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11" w:rsidRDefault="00EB5A11">
      <w:pPr>
        <w:pStyle w:val="BodyText"/>
        <w:spacing w:before="3"/>
        <w:rPr>
          <w:rFonts w:ascii="Times New Roman"/>
          <w:sz w:val="11"/>
        </w:rPr>
      </w:pPr>
      <w:bookmarkStart w:id="0" w:name="_GoBack"/>
      <w:bookmarkEnd w:id="0"/>
    </w:p>
    <w:p w:rsidR="00EB5A11" w:rsidRDefault="00136DD7">
      <w:pPr>
        <w:spacing w:before="86"/>
        <w:ind w:left="1156" w:right="894"/>
        <w:jc w:val="center"/>
        <w:rPr>
          <w:sz w:val="36"/>
        </w:rPr>
      </w:pPr>
      <w:r>
        <w:rPr>
          <w:sz w:val="36"/>
        </w:rPr>
        <w:t>ESTADO</w:t>
      </w:r>
      <w:r>
        <w:rPr>
          <w:spacing w:val="-2"/>
          <w:sz w:val="36"/>
        </w:rPr>
        <w:t xml:space="preserve"> </w:t>
      </w:r>
      <w:r>
        <w:rPr>
          <w:sz w:val="36"/>
        </w:rPr>
        <w:t>LIBRE ASOCIADO</w:t>
      </w:r>
      <w:r>
        <w:rPr>
          <w:spacing w:val="-2"/>
          <w:sz w:val="36"/>
        </w:rPr>
        <w:t xml:space="preserve"> </w:t>
      </w:r>
      <w:r>
        <w:rPr>
          <w:sz w:val="36"/>
        </w:rPr>
        <w:t>DE PUERTO RICO</w:t>
      </w:r>
    </w:p>
    <w:p w:rsidR="00EB5A11" w:rsidRDefault="00136DD7">
      <w:pPr>
        <w:tabs>
          <w:tab w:val="left" w:pos="8313"/>
        </w:tabs>
        <w:spacing w:before="268" w:line="298" w:lineRule="exact"/>
        <w:ind w:left="560"/>
        <w:rPr>
          <w:sz w:val="24"/>
        </w:rPr>
      </w:pPr>
      <w:r>
        <w:rPr>
          <w:sz w:val="24"/>
        </w:rPr>
        <w:t>19</w:t>
      </w:r>
      <w:r>
        <w:rPr>
          <w:position w:val="6"/>
          <w:sz w:val="16"/>
        </w:rPr>
        <w:t>na.</w:t>
      </w:r>
      <w:r>
        <w:rPr>
          <w:spacing w:val="19"/>
          <w:position w:val="6"/>
          <w:sz w:val="16"/>
        </w:rPr>
        <w:t xml:space="preserve"> </w:t>
      </w:r>
      <w:r>
        <w:rPr>
          <w:sz w:val="24"/>
        </w:rPr>
        <w:t>Asamblea</w:t>
      </w:r>
      <w:r>
        <w:rPr>
          <w:sz w:val="24"/>
        </w:rPr>
        <w:tab/>
        <w:t>1</w:t>
      </w:r>
      <w:r>
        <w:rPr>
          <w:position w:val="6"/>
          <w:sz w:val="16"/>
        </w:rPr>
        <w:t>ra.</w:t>
      </w:r>
      <w:r>
        <w:rPr>
          <w:spacing w:val="18"/>
          <w:position w:val="6"/>
          <w:sz w:val="16"/>
        </w:rPr>
        <w:t xml:space="preserve"> </w:t>
      </w:r>
      <w:r>
        <w:rPr>
          <w:sz w:val="24"/>
        </w:rPr>
        <w:t>Sesión</w:t>
      </w:r>
    </w:p>
    <w:p w:rsidR="00EB5A11" w:rsidRDefault="00136DD7">
      <w:pPr>
        <w:pStyle w:val="BodyText"/>
        <w:tabs>
          <w:tab w:val="left" w:pos="8673"/>
        </w:tabs>
        <w:spacing w:before="0" w:line="298" w:lineRule="exact"/>
        <w:ind w:left="1052"/>
      </w:pPr>
      <w:r>
        <w:t>Legislativa</w:t>
      </w:r>
      <w:r>
        <w:tab/>
        <w:t>Ordinaria</w:t>
      </w:r>
    </w:p>
    <w:p w:rsidR="00EB5A11" w:rsidRDefault="00EB5A11">
      <w:pPr>
        <w:pStyle w:val="BodyText"/>
        <w:spacing w:before="6"/>
        <w:rPr>
          <w:sz w:val="41"/>
        </w:rPr>
      </w:pPr>
    </w:p>
    <w:p w:rsidR="00EB5A11" w:rsidRDefault="00136DD7">
      <w:pPr>
        <w:ind w:left="1153" w:right="894"/>
        <w:jc w:val="center"/>
        <w:rPr>
          <w:b/>
          <w:sz w:val="36"/>
        </w:rPr>
      </w:pPr>
      <w:r>
        <w:rPr>
          <w:b/>
          <w:sz w:val="36"/>
        </w:rPr>
        <w:t>SENADO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PUERTO RICO</w:t>
      </w:r>
    </w:p>
    <w:p w:rsidR="00EB5A11" w:rsidRDefault="00136DD7">
      <w:pPr>
        <w:pStyle w:val="Title"/>
      </w:pPr>
      <w:r>
        <w:t>P. del S. 326</w:t>
      </w:r>
    </w:p>
    <w:p w:rsidR="00EB5A11" w:rsidRDefault="00136DD7">
      <w:pPr>
        <w:pStyle w:val="BodyText"/>
        <w:spacing w:before="297"/>
        <w:ind w:left="1154" w:right="894"/>
        <w:jc w:val="center"/>
      </w:pP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</w:p>
    <w:p w:rsidR="00EB5A11" w:rsidRDefault="00136DD7">
      <w:pPr>
        <w:spacing w:before="244" w:line="398" w:lineRule="auto"/>
        <w:ind w:left="2610" w:right="2348"/>
        <w:jc w:val="center"/>
        <w:rPr>
          <w:i/>
          <w:sz w:val="24"/>
        </w:rPr>
      </w:pPr>
      <w:r>
        <w:rPr>
          <w:sz w:val="24"/>
        </w:rPr>
        <w:t xml:space="preserve">Presentado por </w:t>
      </w:r>
      <w:r>
        <w:rPr>
          <w:i/>
          <w:sz w:val="24"/>
        </w:rPr>
        <w:t>Rivera Lassén y Bernabe Riefkohl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Referido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Comisión 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Jurídico</w:t>
      </w:r>
    </w:p>
    <w:p w:rsidR="00EB5A11" w:rsidRDefault="00136DD7">
      <w:pPr>
        <w:pStyle w:val="Heading1"/>
        <w:spacing w:before="11"/>
      </w:pPr>
      <w:r>
        <w:t>LEY</w:t>
      </w:r>
    </w:p>
    <w:p w:rsidR="00EB5A11" w:rsidRDefault="00136DD7">
      <w:pPr>
        <w:pStyle w:val="BodyText"/>
        <w:spacing w:before="244"/>
        <w:ind w:left="920" w:right="114" w:hanging="540"/>
        <w:jc w:val="both"/>
      </w:pPr>
      <w:r>
        <w:t>Para añadir el Artículo 135(a), en la Ley 146-2012, según enmendada, conocida como</w:t>
      </w:r>
      <w:r>
        <w:rPr>
          <w:spacing w:val="1"/>
        </w:rPr>
        <w:t xml:space="preserve"> </w:t>
      </w:r>
      <w:r>
        <w:t>“Código Penal de Puerto Rico”, a los fines de incluir el delito de acoso callejero</w:t>
      </w:r>
      <w:r>
        <w:rPr>
          <w:spacing w:val="1"/>
        </w:rPr>
        <w:t xml:space="preserve"> </w:t>
      </w:r>
      <w:r>
        <w:t>como una modalidad del delito de hostigamiento sexual, incluir agravantes, penas;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para otros</w:t>
      </w:r>
      <w:r>
        <w:rPr>
          <w:spacing w:val="-1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relacionados.</w:t>
      </w:r>
    </w:p>
    <w:p w:rsidR="00EB5A11" w:rsidRDefault="00EB5A11">
      <w:pPr>
        <w:pStyle w:val="BodyText"/>
        <w:spacing w:before="1"/>
      </w:pPr>
    </w:p>
    <w:p w:rsidR="00EB5A11" w:rsidRDefault="00136DD7">
      <w:pPr>
        <w:pStyle w:val="Heading1"/>
      </w:pPr>
      <w:r>
        <w:t>EXPOSICIÓN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MOTIVOS</w:t>
      </w:r>
    </w:p>
    <w:p w:rsidR="00EB5A11" w:rsidRDefault="00136DD7">
      <w:pPr>
        <w:pStyle w:val="BodyText"/>
        <w:spacing w:before="118" w:line="360" w:lineRule="auto"/>
        <w:ind w:left="380" w:right="111" w:firstLine="360"/>
        <w:jc w:val="both"/>
      </w:pPr>
      <w:r>
        <w:t>El acoso callejero es una forma de violencia normalizada socialmente que afecta, 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inmensa</w:t>
      </w:r>
      <w:r>
        <w:rPr>
          <w:spacing w:val="1"/>
        </w:rPr>
        <w:t xml:space="preserve"> </w:t>
      </w:r>
      <w:r>
        <w:t>mayoría,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sus</w:t>
      </w:r>
      <w:r>
        <w:rPr>
          <w:spacing w:val="-57"/>
        </w:rPr>
        <w:t xml:space="preserve"> </w:t>
      </w:r>
      <w:r>
        <w:t>diversidades. Es un tipo de violencia que restringe el derecho al espacio público, o cuasi</w:t>
      </w:r>
      <w:r>
        <w:rPr>
          <w:spacing w:val="-57"/>
        </w:rPr>
        <w:t xml:space="preserve"> </w:t>
      </w:r>
      <w:r>
        <w:t>público, limitando sus movimientos. El acoso callejero es un tipo de violencia de género,</w:t>
      </w:r>
      <w:r>
        <w:rPr>
          <w:spacing w:val="-57"/>
        </w:rPr>
        <w:t xml:space="preserve"> </w:t>
      </w:r>
      <w:r>
        <w:t>que se da de forma unidireccional, proviniendo regularmente de un desconoci</w:t>
      </w:r>
      <w:r>
        <w:t>do, que</w:t>
      </w:r>
      <w:r>
        <w:rPr>
          <w:spacing w:val="1"/>
        </w:rPr>
        <w:t xml:space="preserve"> </w:t>
      </w:r>
      <w:r>
        <w:t>abarca desde los piropos no deseados o los silbidos, hasta la persecución. A menudo es</w:t>
      </w:r>
      <w:r>
        <w:rPr>
          <w:spacing w:val="1"/>
        </w:rPr>
        <w:t xml:space="preserve"> </w:t>
      </w:r>
      <w:r>
        <w:t>considerado inofensivo y se tolera socialmente, sin embargo, es una de las formas de</w:t>
      </w:r>
      <w:r>
        <w:rPr>
          <w:spacing w:val="1"/>
        </w:rPr>
        <w:t xml:space="preserve"> </w:t>
      </w:r>
      <w:r>
        <w:t>violencia que más</w:t>
      </w:r>
      <w:r>
        <w:rPr>
          <w:spacing w:val="1"/>
        </w:rPr>
        <w:t xml:space="preserve"> </w:t>
      </w:r>
      <w:r>
        <w:t>comúnmente</w:t>
      </w:r>
      <w:r>
        <w:rPr>
          <w:spacing w:val="1"/>
        </w:rPr>
        <w:t xml:space="preserve"> </w:t>
      </w:r>
      <w:r>
        <w:t>sufren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menores y</w:t>
      </w:r>
      <w:r>
        <w:rPr>
          <w:spacing w:val="1"/>
        </w:rPr>
        <w:t xml:space="preserve"> </w:t>
      </w:r>
      <w:r>
        <w:t>jóvenes,</w:t>
      </w:r>
      <w:r>
        <w:rPr>
          <w:spacing w:val="1"/>
        </w:rPr>
        <w:t xml:space="preserve"> </w:t>
      </w:r>
      <w:r>
        <w:t>provocando</w:t>
      </w:r>
      <w:r>
        <w:rPr>
          <w:spacing w:val="1"/>
        </w:rPr>
        <w:t xml:space="preserve"> </w:t>
      </w:r>
      <w:r>
        <w:t>en ell</w:t>
      </w:r>
      <w:r>
        <w:t>as</w:t>
      </w:r>
      <w:r>
        <w:rPr>
          <w:spacing w:val="1"/>
        </w:rPr>
        <w:t xml:space="preserve"> </w:t>
      </w:r>
      <w:r>
        <w:t>incomodidad,</w:t>
      </w:r>
      <w:r>
        <w:rPr>
          <w:spacing w:val="-1"/>
        </w:rPr>
        <w:t xml:space="preserve"> </w:t>
      </w:r>
      <w:r>
        <w:t>miedo, indignación e inseguridad.</w:t>
      </w:r>
    </w:p>
    <w:p w:rsidR="00EB5A11" w:rsidRDefault="00136DD7">
      <w:pPr>
        <w:pStyle w:val="BodyText"/>
        <w:spacing w:before="122" w:line="360" w:lineRule="auto"/>
        <w:ind w:left="380" w:right="114" w:firstLine="360"/>
        <w:jc w:val="both"/>
      </w:pPr>
      <w:r>
        <w:t>El acoso callejero incluye, pero sin limitarse a, comentarios sexuales, fotografías y</w:t>
      </w:r>
      <w:r>
        <w:rPr>
          <w:spacing w:val="1"/>
        </w:rPr>
        <w:t xml:space="preserve"> </w:t>
      </w:r>
      <w:r>
        <w:t>grabaciones</w:t>
      </w:r>
      <w:r>
        <w:rPr>
          <w:spacing w:val="6"/>
        </w:rPr>
        <w:t xml:space="preserve"> </w:t>
      </w:r>
      <w:r>
        <w:t>(incluyendo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práctica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‘upskirting’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implica</w:t>
      </w:r>
      <w:r>
        <w:rPr>
          <w:spacing w:val="8"/>
        </w:rPr>
        <w:t xml:space="preserve"> </w:t>
      </w:r>
      <w:r>
        <w:t>tomar</w:t>
      </w:r>
      <w:r>
        <w:rPr>
          <w:spacing w:val="7"/>
        </w:rPr>
        <w:t xml:space="preserve"> </w:t>
      </w:r>
      <w:r>
        <w:t>fotos</w:t>
      </w:r>
      <w:r>
        <w:rPr>
          <w:spacing w:val="3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público,</w:t>
      </w:r>
    </w:p>
    <w:p w:rsidR="00EB5A11" w:rsidRDefault="00EB5A11">
      <w:pPr>
        <w:spacing w:line="360" w:lineRule="auto"/>
        <w:jc w:val="both"/>
        <w:sectPr w:rsidR="00EB5A11">
          <w:type w:val="continuous"/>
          <w:pgSz w:w="12240" w:h="15840"/>
          <w:pgMar w:top="1500" w:right="1320" w:bottom="280" w:left="1060" w:header="720" w:footer="720" w:gutter="0"/>
          <w:cols w:space="720"/>
        </w:sectPr>
      </w:pPr>
    </w:p>
    <w:p w:rsidR="00EB5A11" w:rsidRDefault="00136DD7">
      <w:pPr>
        <w:pStyle w:val="BodyText"/>
        <w:spacing w:before="81" w:line="360" w:lineRule="auto"/>
        <w:ind w:left="380" w:right="116"/>
        <w:jc w:val="both"/>
      </w:pPr>
      <w:r>
        <w:lastRenderedPageBreak/>
        <w:t>por debajo de la falda, sobre todo en el transporte público) hechas sin consentimiento,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indebido,</w:t>
      </w:r>
      <w:r>
        <w:rPr>
          <w:spacing w:val="1"/>
        </w:rPr>
        <w:t xml:space="preserve"> </w:t>
      </w:r>
      <w:r>
        <w:t>persecución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arrinconamiento,</w:t>
      </w:r>
      <w:r>
        <w:rPr>
          <w:spacing w:val="1"/>
        </w:rPr>
        <w:t xml:space="preserve"> </w:t>
      </w:r>
      <w:r>
        <w:t>masturbación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exhibicionismo o gestos obscenos.</w:t>
      </w:r>
    </w:p>
    <w:p w:rsidR="00EB5A11" w:rsidRDefault="00136DD7">
      <w:pPr>
        <w:pStyle w:val="BodyText"/>
        <w:spacing w:before="120" w:line="360" w:lineRule="auto"/>
        <w:ind w:left="380" w:right="113" w:firstLine="360"/>
        <w:jc w:val="both"/>
      </w:pPr>
      <w:r>
        <w:t>El acoso sexual callejero no es inofensivo, es viole</w:t>
      </w:r>
      <w:r>
        <w:t>ncia contra las personas y sus</w:t>
      </w:r>
      <w:r>
        <w:rPr>
          <w:spacing w:val="1"/>
        </w:rPr>
        <w:t xml:space="preserve"> </w:t>
      </w:r>
      <w:r>
        <w:t>cuerpos,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machista,</w:t>
      </w:r>
      <w:r>
        <w:rPr>
          <w:spacing w:val="1"/>
        </w:rPr>
        <w:t xml:space="preserve"> </w:t>
      </w:r>
      <w:r>
        <w:t>cotidiana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reprochable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podemos seguir justificando, naturalizando ni minimizando. Este tipo de violencia crea</w:t>
      </w:r>
      <w:r>
        <w:rPr>
          <w:spacing w:val="1"/>
        </w:rPr>
        <w:t xml:space="preserve"> </w:t>
      </w:r>
      <w:r>
        <w:t>sensación</w:t>
      </w:r>
      <w:r>
        <w:rPr>
          <w:spacing w:val="56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inseguridad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provoca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modificación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cost</w:t>
      </w:r>
      <w:r>
        <w:t>umbres,</w:t>
      </w:r>
      <w:r>
        <w:rPr>
          <w:spacing w:val="58"/>
        </w:rPr>
        <w:t xml:space="preserve"> </w:t>
      </w:r>
      <w:r>
        <w:t>como</w:t>
      </w:r>
      <w:r>
        <w:rPr>
          <w:spacing w:val="58"/>
        </w:rPr>
        <w:t xml:space="preserve"> </w:t>
      </w:r>
      <w:r>
        <w:t>dejar</w:t>
      </w:r>
      <w:r>
        <w:rPr>
          <w:spacing w:val="5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transitar por ciertas calles, en horarios determinados, para evitar repetir la experiencia.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 mayor</w:t>
      </w:r>
      <w:r>
        <w:rPr>
          <w:spacing w:val="2"/>
        </w:rPr>
        <w:t xml:space="preserve"> </w:t>
      </w:r>
      <w:r>
        <w:t>vulnerabilidad</w:t>
      </w:r>
      <w:r>
        <w:rPr>
          <w:spacing w:val="-1"/>
        </w:rPr>
        <w:t xml:space="preserve"> </w:t>
      </w:r>
      <w:r>
        <w:t>son las</w:t>
      </w:r>
      <w:r>
        <w:rPr>
          <w:spacing w:val="-3"/>
        </w:rPr>
        <w:t xml:space="preserve"> </w:t>
      </w:r>
      <w:r>
        <w:t>mujeres.</w:t>
      </w:r>
    </w:p>
    <w:p w:rsidR="00EB5A11" w:rsidRDefault="00136DD7">
      <w:pPr>
        <w:pStyle w:val="BodyText"/>
        <w:spacing w:before="122" w:line="360" w:lineRule="auto"/>
        <w:ind w:left="380" w:right="112" w:firstLine="360"/>
        <w:jc w:val="both"/>
      </w:pPr>
      <w:r>
        <w:t>El llamado piropo</w:t>
      </w:r>
      <w:r>
        <w:rPr>
          <w:spacing w:val="1"/>
        </w:rPr>
        <w:t xml:space="preserve"> </w:t>
      </w:r>
      <w:r>
        <w:t>es una de</w:t>
      </w:r>
      <w:r>
        <w:rPr>
          <w:spacing w:val="1"/>
        </w:rPr>
        <w:t xml:space="preserve"> </w:t>
      </w:r>
      <w:r>
        <w:t>las vertientes</w:t>
      </w:r>
      <w:r>
        <w:rPr>
          <w:spacing w:val="60"/>
        </w:rPr>
        <w:t xml:space="preserve"> </w:t>
      </w:r>
      <w:r>
        <w:t>de acoso callejero, y es responsabilidad</w:t>
      </w:r>
      <w:r>
        <w:rPr>
          <w:spacing w:val="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gobierno</w:t>
      </w:r>
      <w:r>
        <w:rPr>
          <w:spacing w:val="7"/>
        </w:rPr>
        <w:t xml:space="preserve"> </w:t>
      </w:r>
      <w:r>
        <w:t>elaborar</w:t>
      </w:r>
      <w:r>
        <w:rPr>
          <w:spacing w:val="11"/>
        </w:rPr>
        <w:t xml:space="preserve"> </w:t>
      </w:r>
      <w:r>
        <w:t>leyes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permitan</w:t>
      </w:r>
      <w:r>
        <w:rPr>
          <w:spacing w:val="9"/>
        </w:rPr>
        <w:t xml:space="preserve"> </w:t>
      </w:r>
      <w:r>
        <w:t>crear</w:t>
      </w:r>
      <w:r>
        <w:rPr>
          <w:spacing w:val="10"/>
        </w:rPr>
        <w:t xml:space="preserve"> </w:t>
      </w:r>
      <w:r>
        <w:t>conciencia</w:t>
      </w:r>
      <w:r>
        <w:rPr>
          <w:spacing w:val="8"/>
        </w:rPr>
        <w:t xml:space="preserve"> </w:t>
      </w:r>
      <w:r>
        <w:t>sobre</w:t>
      </w:r>
      <w:r>
        <w:rPr>
          <w:spacing w:val="10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conducta</w:t>
      </w:r>
      <w:r>
        <w:rPr>
          <w:spacing w:val="9"/>
        </w:rPr>
        <w:t xml:space="preserve"> </w:t>
      </w:r>
      <w:r>
        <w:t>violenta,</w:t>
      </w:r>
      <w:r>
        <w:rPr>
          <w:spacing w:val="-58"/>
        </w:rPr>
        <w:t xml:space="preserve"> </w:t>
      </w:r>
      <w:r>
        <w:t>a la vez que busque erradicarla. El acoso callejero es cotidiano, sistemático y está tan</w:t>
      </w:r>
      <w:r>
        <w:rPr>
          <w:spacing w:val="1"/>
        </w:rPr>
        <w:t xml:space="preserve"> </w:t>
      </w:r>
      <w:r>
        <w:t>naturalizado que no se ve como un problema, pero en realidad opera una lógica de</w:t>
      </w:r>
      <w:r>
        <w:rPr>
          <w:spacing w:val="1"/>
        </w:rPr>
        <w:t xml:space="preserve"> </w:t>
      </w:r>
      <w:r>
        <w:t>po</w:t>
      </w:r>
      <w:r>
        <w:t>der que hace que el espacio público sea mucho más masculinizado. Las mujeres se</w:t>
      </w:r>
      <w:r>
        <w:rPr>
          <w:spacing w:val="1"/>
        </w:rPr>
        <w:t xml:space="preserve"> </w:t>
      </w:r>
      <w:r>
        <w:t>sienten observadas, acosadas y hostigadas.</w:t>
      </w:r>
      <w:r>
        <w:rPr>
          <w:spacing w:val="1"/>
        </w:rPr>
        <w:t xml:space="preserve"> </w:t>
      </w:r>
      <w:r>
        <w:t>En los casos más extremos, son asaltadas,</w:t>
      </w:r>
      <w:r>
        <w:rPr>
          <w:spacing w:val="1"/>
        </w:rPr>
        <w:t xml:space="preserve"> </w:t>
      </w:r>
      <w:r>
        <w:t>violadas y asesinadas.</w:t>
      </w:r>
      <w:r>
        <w:rPr>
          <w:spacing w:val="60"/>
        </w:rPr>
        <w:t xml:space="preserve"> </w:t>
      </w:r>
      <w:r>
        <w:t>Las mujeres enfrentan el espacio público de forma desigual, y</w:t>
      </w:r>
      <w:r>
        <w:rPr>
          <w:spacing w:val="1"/>
        </w:rPr>
        <w:t xml:space="preserve"> </w:t>
      </w:r>
      <w:r>
        <w:t>por mi</w:t>
      </w:r>
      <w:r>
        <w:t>edo, toman decisiones desde qué ropa usar, hasta a qué hora salir, y qué ruta</w:t>
      </w:r>
      <w:r>
        <w:rPr>
          <w:spacing w:val="1"/>
        </w:rPr>
        <w:t xml:space="preserve"> </w:t>
      </w:r>
      <w:r>
        <w:t>usar. Este proyecto busca crear una legislación que limite y provoque inhibición de</w:t>
      </w:r>
      <w:r>
        <w:rPr>
          <w:spacing w:val="1"/>
        </w:rPr>
        <w:t xml:space="preserve"> </w:t>
      </w:r>
      <w:r>
        <w:t>conductas impropias hacia las mujeres, que vulneren su integridad, poniendo en riesgo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</w:t>
      </w:r>
      <w:r>
        <w:t>tad de transitar de forma segura</w:t>
      </w:r>
      <w:r>
        <w:rPr>
          <w:spacing w:val="1"/>
        </w:rPr>
        <w:t xml:space="preserve"> </w:t>
      </w:r>
      <w:r>
        <w:t>y digna.</w:t>
      </w:r>
    </w:p>
    <w:p w:rsidR="00EB5A11" w:rsidRDefault="00136DD7">
      <w:pPr>
        <w:pStyle w:val="BodyText"/>
        <w:spacing w:before="119" w:line="360" w:lineRule="auto"/>
        <w:ind w:left="380" w:right="114" w:firstLine="360"/>
        <w:jc w:val="both"/>
      </w:pPr>
      <w:r>
        <w:t>Esta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siga</w:t>
      </w:r>
      <w:r>
        <w:rPr>
          <w:spacing w:val="1"/>
        </w:rPr>
        <w:t xml:space="preserve"> </w:t>
      </w:r>
      <w:r>
        <w:t>reproduciendo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brindar atención a aquellas personas que sean víctimas en espacios públicos, cuasi-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transportación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promover el mejoramiento de los espacios urbanos, creando lugares más seguros para</w:t>
      </w:r>
      <w:r>
        <w:rPr>
          <w:spacing w:val="1"/>
        </w:rPr>
        <w:t xml:space="preserve"> </w:t>
      </w:r>
      <w:r>
        <w:t>todas.</w:t>
      </w:r>
    </w:p>
    <w:p w:rsidR="00EB5A11" w:rsidRDefault="00136DD7">
      <w:pPr>
        <w:pStyle w:val="BodyText"/>
        <w:spacing w:before="121" w:line="360" w:lineRule="auto"/>
        <w:ind w:left="380" w:right="112" w:firstLine="360"/>
        <w:jc w:val="both"/>
      </w:pPr>
      <w:r>
        <w:t>En el Mundo, 189 Estados han firmado la Convención Sobre la Eliminación de Todas</w:t>
      </w:r>
      <w:r>
        <w:rPr>
          <w:spacing w:val="-57"/>
        </w:rPr>
        <w:t xml:space="preserve"> </w:t>
      </w:r>
      <w:r>
        <w:t>las Formas de Discriminación contra la Mujer; sin embar</w:t>
      </w:r>
      <w:r>
        <w:t>go, 177 no tiene una legislación</w:t>
      </w:r>
      <w:r>
        <w:rPr>
          <w:spacing w:val="1"/>
        </w:rPr>
        <w:t xml:space="preserve"> </w:t>
      </w:r>
      <w:r>
        <w:t>contra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acoso</w:t>
      </w:r>
      <w:r>
        <w:rPr>
          <w:spacing w:val="5"/>
        </w:rPr>
        <w:t xml:space="preserve"> </w:t>
      </w:r>
      <w:r>
        <w:t>callejero.</w:t>
      </w:r>
      <w:r>
        <w:rPr>
          <w:spacing w:val="8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países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sí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tienen,</w:t>
      </w:r>
      <w:r>
        <w:rPr>
          <w:spacing w:val="4"/>
        </w:rPr>
        <w:t xml:space="preserve"> </w:t>
      </w:r>
      <w:r>
        <w:t>Perú</w:t>
      </w:r>
      <w:r>
        <w:rPr>
          <w:spacing w:val="3"/>
        </w:rPr>
        <w:t xml:space="preserve"> </w:t>
      </w:r>
      <w:r>
        <w:t>fue</w:t>
      </w:r>
      <w:r>
        <w:rPr>
          <w:spacing w:val="5"/>
        </w:rPr>
        <w:t xml:space="preserve"> </w:t>
      </w:r>
      <w:r>
        <w:t>pionero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América</w:t>
      </w:r>
    </w:p>
    <w:p w:rsidR="00EB5A11" w:rsidRDefault="00EB5A11">
      <w:pPr>
        <w:spacing w:line="360" w:lineRule="auto"/>
        <w:jc w:val="both"/>
        <w:sectPr w:rsidR="00EB5A11">
          <w:headerReference w:type="default" r:id="rId7"/>
          <w:pgSz w:w="12240" w:h="15840"/>
          <w:pgMar w:top="1340" w:right="1320" w:bottom="280" w:left="1060" w:header="761" w:footer="0" w:gutter="0"/>
          <w:pgNumType w:start="2"/>
          <w:cols w:space="720"/>
        </w:sectPr>
      </w:pPr>
    </w:p>
    <w:p w:rsidR="00EB5A11" w:rsidRDefault="00136DD7">
      <w:pPr>
        <w:pStyle w:val="BodyText"/>
        <w:spacing w:before="81" w:line="360" w:lineRule="auto"/>
        <w:ind w:left="380" w:right="112"/>
        <w:jc w:val="both"/>
      </w:pPr>
      <w:r>
        <w:lastRenderedPageBreak/>
        <w:t>Latina con una ley estatal que obliga a las ciudades a desarrollar</w:t>
      </w:r>
      <w:r>
        <w:rPr>
          <w:spacing w:val="1"/>
        </w:rPr>
        <w:t xml:space="preserve"> </w:t>
      </w:r>
      <w:r>
        <w:t>ordenanzas para</w:t>
      </w:r>
      <w:r>
        <w:rPr>
          <w:spacing w:val="1"/>
        </w:rPr>
        <w:t xml:space="preserve"> </w:t>
      </w:r>
      <w:r>
        <w:t>prevenirlo, tienen una legislación que tipifica el delito de acoso callejero y crearon el</w:t>
      </w:r>
      <w:r>
        <w:rPr>
          <w:spacing w:val="1"/>
        </w:rPr>
        <w:t xml:space="preserve"> </w:t>
      </w:r>
      <w:r>
        <w:t>Observatorio del Plan Nacional contra la Violencia de las Mujeres. Entre los países</w:t>
      </w:r>
      <w:r>
        <w:t xml:space="preserve"> que</w:t>
      </w:r>
      <w:r>
        <w:rPr>
          <w:spacing w:val="1"/>
        </w:rPr>
        <w:t xml:space="preserve"> </w:t>
      </w:r>
      <w:r>
        <w:t>cuentan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legislación,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y/u</w:t>
      </w:r>
      <w:r>
        <w:rPr>
          <w:spacing w:val="1"/>
        </w:rPr>
        <w:t xml:space="preserve"> </w:t>
      </w:r>
      <w:r>
        <w:t>Observatorios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acoso</w:t>
      </w:r>
      <w:r>
        <w:rPr>
          <w:spacing w:val="-57"/>
        </w:rPr>
        <w:t xml:space="preserve"> </w:t>
      </w:r>
      <w:r>
        <w:t>callejero, o alguna de sus manifestaciones se encuentran Argentina, Chile, Costa Rica,</w:t>
      </w:r>
      <w:r>
        <w:rPr>
          <w:spacing w:val="1"/>
        </w:rPr>
        <w:t xml:space="preserve"> </w:t>
      </w:r>
      <w:r>
        <w:t>Guatemala, Colombia, Brasil, Uruguay, Nicaragua, México, Costa Rica, Ecuador, Rei</w:t>
      </w:r>
      <w:r>
        <w:t>no</w:t>
      </w:r>
      <w:r>
        <w:rPr>
          <w:spacing w:val="1"/>
        </w:rPr>
        <w:t xml:space="preserve"> </w:t>
      </w:r>
      <w:r>
        <w:t>Unido, Holanda, Bélgica, Francia, Portugal, Nueva Zelanda y Estados Unidos, entre</w:t>
      </w:r>
      <w:r>
        <w:rPr>
          <w:spacing w:val="1"/>
        </w:rPr>
        <w:t xml:space="preserve"> </w:t>
      </w:r>
      <w:r>
        <w:t>otros.</w:t>
      </w:r>
    </w:p>
    <w:p w:rsidR="00EB5A11" w:rsidRDefault="00136DD7">
      <w:pPr>
        <w:pStyle w:val="BodyText"/>
        <w:spacing w:before="120" w:line="360" w:lineRule="auto"/>
        <w:ind w:left="380" w:right="114" w:firstLine="360"/>
        <w:jc w:val="both"/>
      </w:pPr>
      <w:r>
        <w:t>Varios países latinoamericanos han creado Observatorios Contra el Acoso Callejero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recopilar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desde</w:t>
      </w:r>
      <w:r>
        <w:rPr>
          <w:spacing w:val="61"/>
        </w:rPr>
        <w:t xml:space="preserve"> </w:t>
      </w:r>
      <w:r>
        <w:t>consideraciones</w:t>
      </w:r>
      <w:r>
        <w:rPr>
          <w:spacing w:val="-57"/>
        </w:rPr>
        <w:t xml:space="preserve"> </w:t>
      </w:r>
      <w:r>
        <w:t>cie</w:t>
      </w:r>
      <w:r>
        <w:t>ntíficas, que se ajusten a las necesidades de la población. En países como Perú y</w:t>
      </w:r>
      <w:r>
        <w:rPr>
          <w:spacing w:val="1"/>
        </w:rPr>
        <w:t xml:space="preserve"> </w:t>
      </w:r>
      <w:r>
        <w:t>Bélgica,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logrado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disminución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de este tipo</w:t>
      </w:r>
      <w:r>
        <w:rPr>
          <w:spacing w:val="-3"/>
        </w:rPr>
        <w:t xml:space="preserve"> </w:t>
      </w:r>
      <w:r>
        <w:t>de agresiones.</w:t>
      </w:r>
    </w:p>
    <w:p w:rsidR="00EB5A11" w:rsidRDefault="00136DD7">
      <w:pPr>
        <w:pStyle w:val="BodyText"/>
        <w:spacing w:before="121" w:line="360" w:lineRule="auto"/>
        <w:ind w:left="380" w:right="115" w:firstLine="360"/>
        <w:jc w:val="both"/>
      </w:pPr>
      <w:r>
        <w:t>La ciudad de Quito, Ecuador, es un ejemplo de compromiso gubernamental con la</w:t>
      </w:r>
      <w:r>
        <w:rPr>
          <w:spacing w:val="1"/>
        </w:rPr>
        <w:t xml:space="preserve"> </w:t>
      </w:r>
      <w:r>
        <w:t>integridad y seguridad de las mujeres, contando con una ordenanza municipal contra el</w:t>
      </w:r>
      <w:r>
        <w:rPr>
          <w:spacing w:val="-57"/>
        </w:rPr>
        <w:t xml:space="preserve"> </w:t>
      </w:r>
      <w:r>
        <w:t>acoso sexual callejero, se rediseñaron las paradas de transporte para que sean más</w:t>
      </w:r>
      <w:r>
        <w:rPr>
          <w:spacing w:val="1"/>
        </w:rPr>
        <w:t xml:space="preserve"> </w:t>
      </w:r>
      <w:r>
        <w:t>seguras y se crearon cabinas de atención a víctimas de violencia en las estaciones de</w:t>
      </w:r>
      <w:r>
        <w:rPr>
          <w:spacing w:val="1"/>
        </w:rPr>
        <w:t xml:space="preserve"> </w:t>
      </w:r>
      <w:r>
        <w:t>t</w:t>
      </w:r>
      <w:r>
        <w:t>ransportación pública; incluso se lanzó una aplicación digital para realizar denuncias</w:t>
      </w:r>
      <w:r>
        <w:rPr>
          <w:spacing w:val="1"/>
        </w:rPr>
        <w:t xml:space="preserve"> </w:t>
      </w:r>
      <w:r>
        <w:t>(‘Bájale al Acoso’ recibe reportes de violencia que son atendidos por un equipo de</w:t>
      </w:r>
      <w:r>
        <w:rPr>
          <w:spacing w:val="1"/>
        </w:rPr>
        <w:t xml:space="preserve"> </w:t>
      </w:r>
      <w:r>
        <w:t>profesionales en áreas jurídica, psicológica, de seguridad y de trabajo social) y se h</w:t>
      </w:r>
      <w:r>
        <w:t>an</w:t>
      </w:r>
      <w:r>
        <w:rPr>
          <w:spacing w:val="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campañas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comunicación y</w:t>
      </w:r>
      <w:r>
        <w:rPr>
          <w:spacing w:val="-1"/>
        </w:rPr>
        <w:t xml:space="preserve"> </w:t>
      </w:r>
      <w:r>
        <w:t>sensibilización en</w:t>
      </w:r>
      <w:r>
        <w:rPr>
          <w:spacing w:val="-2"/>
        </w:rPr>
        <w:t xml:space="preserve"> </w:t>
      </w:r>
      <w:r>
        <w:t>escuelas.</w:t>
      </w:r>
    </w:p>
    <w:p w:rsidR="00EB5A11" w:rsidRDefault="00136DD7">
      <w:pPr>
        <w:pStyle w:val="BodyText"/>
        <w:spacing w:before="120" w:line="360" w:lineRule="auto"/>
        <w:ind w:left="380" w:right="113" w:firstLine="360"/>
        <w:jc w:val="both"/>
      </w:pPr>
      <w:r>
        <w:t>Sin embargo, y contrario a la mayoría de las jurisdicciones antes mencionadas en las</w:t>
      </w:r>
      <w:r>
        <w:rPr>
          <w:spacing w:val="1"/>
        </w:rPr>
        <w:t xml:space="preserve"> </w:t>
      </w:r>
      <w:r>
        <w:t>que se consideran penas de reclusión que van desde días hasta años según la gravedad</w:t>
      </w:r>
      <w:r>
        <w:rPr>
          <w:spacing w:val="1"/>
        </w:rPr>
        <w:t xml:space="preserve"> </w:t>
      </w:r>
      <w:r>
        <w:t>del acos</w:t>
      </w:r>
      <w:r>
        <w:t>o, esta medida no pretende establecer un enfoque carcelario para atender este</w:t>
      </w:r>
      <w:r>
        <w:rPr>
          <w:spacing w:val="1"/>
        </w:rPr>
        <w:t xml:space="preserve"> </w:t>
      </w:r>
      <w:r>
        <w:t>tipo de violencia, por el contrario, entendemos que la manera adecuada para reducir y</w:t>
      </w:r>
      <w:r>
        <w:rPr>
          <w:spacing w:val="1"/>
        </w:rPr>
        <w:t xml:space="preserve"> </w:t>
      </w:r>
      <w:r>
        <w:t>erradicar el acoso callejero es a través de campañas o cursos de sensibilización, mayor</w:t>
      </w:r>
      <w:r>
        <w:rPr>
          <w:spacing w:val="1"/>
        </w:rPr>
        <w:t xml:space="preserve"> </w:t>
      </w:r>
      <w:r>
        <w:t>vigi</w:t>
      </w:r>
      <w:r>
        <w:t>lancia, y protocolos para realizar denuncias y/o atender quejas relacionadas a este</w:t>
      </w:r>
      <w:r>
        <w:rPr>
          <w:spacing w:val="1"/>
        </w:rPr>
        <w:t xml:space="preserve"> </w:t>
      </w:r>
      <w:r>
        <w:t>tipo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agresión,</w:t>
      </w:r>
      <w:r>
        <w:rPr>
          <w:spacing w:val="22"/>
        </w:rPr>
        <w:t xml:space="preserve"> </w:t>
      </w:r>
      <w:r>
        <w:t>trabajo</w:t>
      </w:r>
      <w:r>
        <w:rPr>
          <w:spacing w:val="24"/>
        </w:rPr>
        <w:t xml:space="preserve"> </w:t>
      </w:r>
      <w:r>
        <w:t>comunitario</w:t>
      </w:r>
      <w:r>
        <w:rPr>
          <w:spacing w:val="24"/>
        </w:rPr>
        <w:t xml:space="preserve"> </w:t>
      </w:r>
      <w:r>
        <w:t>y/o</w:t>
      </w:r>
      <w:r>
        <w:rPr>
          <w:spacing w:val="23"/>
        </w:rPr>
        <w:t xml:space="preserve"> </w:t>
      </w:r>
      <w:r>
        <w:t>multas.</w:t>
      </w:r>
      <w:r>
        <w:rPr>
          <w:spacing w:val="23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delito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acoso</w:t>
      </w:r>
      <w:r>
        <w:rPr>
          <w:spacing w:val="24"/>
        </w:rPr>
        <w:t xml:space="preserve"> </w:t>
      </w:r>
      <w:r>
        <w:t>callejero</w:t>
      </w:r>
      <w:r>
        <w:rPr>
          <w:spacing w:val="23"/>
        </w:rPr>
        <w:t xml:space="preserve"> </w:t>
      </w:r>
      <w:r>
        <w:t>debe</w:t>
      </w:r>
      <w:r>
        <w:rPr>
          <w:spacing w:val="25"/>
        </w:rPr>
        <w:t xml:space="preserve"> </w:t>
      </w:r>
      <w:r>
        <w:t>ser</w:t>
      </w:r>
    </w:p>
    <w:p w:rsidR="00EB5A11" w:rsidRDefault="00EB5A11">
      <w:pPr>
        <w:spacing w:line="360" w:lineRule="auto"/>
        <w:jc w:val="both"/>
        <w:sectPr w:rsidR="00EB5A11">
          <w:pgSz w:w="12240" w:h="15840"/>
          <w:pgMar w:top="1340" w:right="1320" w:bottom="280" w:left="1060" w:header="761" w:footer="0" w:gutter="0"/>
          <w:cols w:space="720"/>
        </w:sectPr>
      </w:pPr>
    </w:p>
    <w:p w:rsidR="00EB5A11" w:rsidRDefault="00136DD7">
      <w:pPr>
        <w:pStyle w:val="BodyText"/>
        <w:spacing w:before="81" w:line="360" w:lineRule="auto"/>
        <w:ind w:left="380" w:right="115"/>
        <w:jc w:val="both"/>
      </w:pPr>
      <w:r>
        <w:lastRenderedPageBreak/>
        <w:t>abordado desde una perspectiva preventiva y educativa, sensibilizando a la sociedad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un cambio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y comportamiento.</w:t>
      </w:r>
    </w:p>
    <w:p w:rsidR="00EB5A11" w:rsidRDefault="00136DD7">
      <w:pPr>
        <w:pStyle w:val="BodyText"/>
        <w:spacing w:before="121" w:line="360" w:lineRule="auto"/>
        <w:ind w:left="380" w:right="112" w:firstLine="360"/>
        <w:jc w:val="both"/>
      </w:pPr>
      <w:r>
        <w:t>Las</w:t>
      </w:r>
      <w:r>
        <w:rPr>
          <w:spacing w:val="1"/>
        </w:rPr>
        <w:t xml:space="preserve"> </w:t>
      </w:r>
      <w:r>
        <w:t>expresiones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callejero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magnitud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atentan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 de las personas, víctimas de este tipo de violencia. De manera que, erradicar</w:t>
      </w:r>
      <w:r>
        <w:rPr>
          <w:spacing w:val="1"/>
        </w:rPr>
        <w:t xml:space="preserve"> </w:t>
      </w:r>
      <w:r>
        <w:t>éstas expresiones es comprometerse con el derecho a un tránsito seguro y libre de</w:t>
      </w:r>
      <w:r>
        <w:rPr>
          <w:spacing w:val="1"/>
        </w:rPr>
        <w:t xml:space="preserve"> </w:t>
      </w:r>
      <w:r>
        <w:t>prácticas que atenten contra el propio bienestar de las personas. Esta ley, que tipifi</w:t>
      </w:r>
      <w:r>
        <w:t>ca el</w:t>
      </w:r>
      <w:r>
        <w:rPr>
          <w:spacing w:val="1"/>
        </w:rPr>
        <w:t xml:space="preserve"> </w:t>
      </w:r>
      <w:r>
        <w:t>acoso sexual callejero como delito menos grave, se remite a proteger la integridad de las</w:t>
      </w:r>
      <w:r>
        <w:rPr>
          <w:spacing w:val="-57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o cuasi públicos.</w:t>
      </w:r>
    </w:p>
    <w:p w:rsidR="00EB5A11" w:rsidRDefault="00136DD7">
      <w:pPr>
        <w:pStyle w:val="BodyText"/>
        <w:spacing w:before="119" w:line="360" w:lineRule="auto"/>
        <w:ind w:left="380" w:right="113" w:firstLine="360"/>
        <w:jc w:val="both"/>
      </w:pPr>
      <w:r>
        <w:t>Entendemos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ciertos</w:t>
      </w:r>
      <w:r>
        <w:rPr>
          <w:spacing w:val="1"/>
        </w:rPr>
        <w:t xml:space="preserve"> </w:t>
      </w:r>
      <w:r>
        <w:t>casos,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callejero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 xml:space="preserve">connotación de agravante, cuando </w:t>
      </w:r>
      <w:r>
        <w:t>la agresión se realiza a una menor de edad, persona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acompañada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persona</w:t>
      </w:r>
      <w:r>
        <w:rPr>
          <w:spacing w:val="60"/>
        </w:rPr>
        <w:t xml:space="preserve"> </w:t>
      </w:r>
      <w:r>
        <w:t>lactante</w:t>
      </w:r>
      <w:r>
        <w:rPr>
          <w:spacing w:val="60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una persona de 60 años</w:t>
      </w:r>
      <w:r>
        <w:rPr>
          <w:spacing w:val="-1"/>
        </w:rPr>
        <w:t xml:space="preserve"> </w:t>
      </w:r>
      <w:r>
        <w:t>o más.</w:t>
      </w:r>
    </w:p>
    <w:p w:rsidR="00EB5A11" w:rsidRDefault="00136DD7">
      <w:pPr>
        <w:pStyle w:val="BodyText"/>
        <w:spacing w:before="121" w:line="360" w:lineRule="auto"/>
        <w:ind w:left="380" w:right="112" w:firstLine="360"/>
        <w:jc w:val="both"/>
      </w:pP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decretado,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política</w:t>
      </w:r>
      <w:r>
        <w:rPr>
          <w:spacing w:val="60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prioritaria del Gobierno de Puerto Rico, la erradicación de la violencia de género, que</w:t>
      </w:r>
      <w:r>
        <w:rPr>
          <w:spacing w:val="1"/>
        </w:rPr>
        <w:t xml:space="preserve"> </w:t>
      </w:r>
      <w:r>
        <w:t>constituye una de las violaciones de los derechos humanos más generalizadas en el</w:t>
      </w:r>
      <w:r>
        <w:rPr>
          <w:spacing w:val="1"/>
        </w:rPr>
        <w:t xml:space="preserve"> </w:t>
      </w:r>
      <w:r>
        <w:t>mundo. Vinculado al Estado de Emergencia, este proyecto no se puede dar en el vacío,</w:t>
      </w:r>
      <w:r>
        <w:rPr>
          <w:spacing w:val="1"/>
        </w:rPr>
        <w:t xml:space="preserve"> </w:t>
      </w:r>
      <w:r>
        <w:t>s</w:t>
      </w:r>
      <w:r>
        <w:t>ino que debe formar parte de una campaña de concientización sobre el acoso callejero</w:t>
      </w:r>
      <w:r>
        <w:rPr>
          <w:spacing w:val="1"/>
        </w:rPr>
        <w:t xml:space="preserve"> </w:t>
      </w:r>
      <w:r>
        <w:t>como una manifestación de la violencia de género. Incluir la perspectiva de género en</w:t>
      </w:r>
      <w:r>
        <w:rPr>
          <w:spacing w:val="1"/>
        </w:rPr>
        <w:t xml:space="preserve"> </w:t>
      </w:r>
      <w:r>
        <w:t>nuestras consideraciones de política pública, parece ser el mecanismo que dé coherenc</w:t>
      </w:r>
      <w:r>
        <w:t>ia</w:t>
      </w:r>
      <w:r>
        <w:rPr>
          <w:spacing w:val="-5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erradicación de</w:t>
      </w:r>
      <w:r>
        <w:rPr>
          <w:spacing w:val="-1"/>
        </w:rPr>
        <w:t xml:space="preserve"> </w:t>
      </w:r>
      <w:r>
        <w:t>la violencia de</w:t>
      </w:r>
      <w:r>
        <w:rPr>
          <w:spacing w:val="-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país.</w:t>
      </w:r>
    </w:p>
    <w:p w:rsidR="00EB5A11" w:rsidRDefault="00136DD7">
      <w:pPr>
        <w:pStyle w:val="BodyText"/>
        <w:spacing w:before="120" w:line="360" w:lineRule="auto"/>
        <w:ind w:left="380" w:right="113" w:firstLine="360"/>
        <w:jc w:val="both"/>
      </w:pPr>
      <w:r>
        <w:t>En virtud de lo antes expuesto, esta Asamblea Legislativa considera meritorio añadir</w:t>
      </w:r>
      <w:r>
        <w:rPr>
          <w:spacing w:val="-57"/>
        </w:rPr>
        <w:t xml:space="preserve"> </w:t>
      </w:r>
      <w:r>
        <w:t>el Artículo 135(a), en la Ley Núm. 146-2012, según enmendada, conocida como “Código</w:t>
      </w:r>
      <w:r>
        <w:rPr>
          <w:spacing w:val="1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Puerto</w:t>
      </w:r>
      <w:r>
        <w:rPr>
          <w:spacing w:val="1"/>
        </w:rPr>
        <w:t xml:space="preserve"> </w:t>
      </w:r>
      <w:r>
        <w:t>R</w:t>
      </w:r>
      <w:r>
        <w:t>ico”,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fines de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delito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acoso callejero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delito de hostigamiento</w:t>
      </w:r>
      <w:r>
        <w:rPr>
          <w:spacing w:val="1"/>
        </w:rPr>
        <w:t xml:space="preserve"> </w:t>
      </w:r>
      <w:r>
        <w:t>sexual,</w:t>
      </w:r>
      <w:r>
        <w:rPr>
          <w:spacing w:val="-1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agravantes</w:t>
      </w:r>
      <w:r>
        <w:rPr>
          <w:spacing w:val="-1"/>
        </w:rPr>
        <w:t xml:space="preserve"> </w:t>
      </w:r>
      <w:r>
        <w:t>y penas.</w:t>
      </w:r>
    </w:p>
    <w:p w:rsidR="00EB5A11" w:rsidRDefault="00136DD7">
      <w:pPr>
        <w:pStyle w:val="Heading1"/>
        <w:spacing w:before="122"/>
        <w:ind w:left="620" w:right="0"/>
        <w:jc w:val="left"/>
      </w:pPr>
      <w:r>
        <w:t>DECRÉTASE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ASAMBLEA</w:t>
      </w:r>
      <w:r>
        <w:rPr>
          <w:spacing w:val="-3"/>
        </w:rPr>
        <w:t xml:space="preserve"> </w:t>
      </w:r>
      <w:r>
        <w:t>LEGISLATIVA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PUERTO</w:t>
      </w:r>
      <w:r>
        <w:rPr>
          <w:spacing w:val="-4"/>
        </w:rPr>
        <w:t xml:space="preserve"> </w:t>
      </w:r>
      <w:r>
        <w:t>RICO:</w:t>
      </w:r>
    </w:p>
    <w:p w:rsidR="00EB5A11" w:rsidRDefault="00EB5A11">
      <w:pPr>
        <w:pStyle w:val="BodyText"/>
        <w:spacing w:before="5"/>
        <w:rPr>
          <w:b/>
          <w:sz w:val="16"/>
        </w:rPr>
      </w:pPr>
    </w:p>
    <w:p w:rsidR="00EB5A11" w:rsidRDefault="00136DD7">
      <w:pPr>
        <w:pStyle w:val="ListParagraph"/>
        <w:numPr>
          <w:ilvl w:val="0"/>
          <w:numId w:val="3"/>
        </w:numPr>
        <w:tabs>
          <w:tab w:val="left" w:pos="1417"/>
          <w:tab w:val="left" w:pos="1418"/>
        </w:tabs>
        <w:ind w:hanging="1194"/>
        <w:rPr>
          <w:sz w:val="24"/>
        </w:rPr>
      </w:pPr>
      <w:r>
        <w:rPr>
          <w:sz w:val="24"/>
        </w:rPr>
        <w:t>Sección</w:t>
      </w:r>
      <w:r>
        <w:rPr>
          <w:spacing w:val="42"/>
          <w:sz w:val="24"/>
        </w:rPr>
        <w:t xml:space="preserve"> </w:t>
      </w:r>
      <w:r>
        <w:rPr>
          <w:sz w:val="24"/>
        </w:rPr>
        <w:t>1.-</w:t>
      </w:r>
      <w:r>
        <w:rPr>
          <w:spacing w:val="43"/>
          <w:sz w:val="24"/>
        </w:rPr>
        <w:t xml:space="preserve"> </w:t>
      </w:r>
      <w:r>
        <w:rPr>
          <w:sz w:val="24"/>
        </w:rPr>
        <w:t>Se</w:t>
      </w:r>
      <w:r>
        <w:rPr>
          <w:spacing w:val="42"/>
          <w:sz w:val="24"/>
        </w:rPr>
        <w:t xml:space="preserve"> </w:t>
      </w:r>
      <w:r>
        <w:rPr>
          <w:sz w:val="24"/>
        </w:rPr>
        <w:t>añade</w:t>
      </w:r>
      <w:r>
        <w:rPr>
          <w:spacing w:val="45"/>
          <w:sz w:val="24"/>
        </w:rPr>
        <w:t xml:space="preserve"> </w:t>
      </w:r>
      <w:r>
        <w:rPr>
          <w:sz w:val="24"/>
        </w:rPr>
        <w:t>el</w:t>
      </w:r>
      <w:r>
        <w:rPr>
          <w:spacing w:val="41"/>
          <w:sz w:val="24"/>
        </w:rPr>
        <w:t xml:space="preserve"> </w:t>
      </w:r>
      <w:r>
        <w:rPr>
          <w:sz w:val="24"/>
        </w:rPr>
        <w:t>Artículo</w:t>
      </w:r>
      <w:r>
        <w:rPr>
          <w:spacing w:val="43"/>
          <w:sz w:val="24"/>
        </w:rPr>
        <w:t xml:space="preserve"> </w:t>
      </w:r>
      <w:r>
        <w:rPr>
          <w:sz w:val="24"/>
        </w:rPr>
        <w:t>135(a)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Ley</w:t>
      </w:r>
      <w:r>
        <w:rPr>
          <w:spacing w:val="44"/>
          <w:sz w:val="24"/>
        </w:rPr>
        <w:t xml:space="preserve"> </w:t>
      </w:r>
      <w:r>
        <w:rPr>
          <w:sz w:val="24"/>
        </w:rPr>
        <w:t>246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2012</w:t>
      </w:r>
      <w:r>
        <w:rPr>
          <w:spacing w:val="45"/>
          <w:sz w:val="24"/>
        </w:rPr>
        <w:t xml:space="preserve"> </w:t>
      </w:r>
      <w:r>
        <w:rPr>
          <w:sz w:val="24"/>
        </w:rPr>
        <w:t>mejor</w:t>
      </w:r>
      <w:r>
        <w:rPr>
          <w:spacing w:val="43"/>
          <w:sz w:val="24"/>
        </w:rPr>
        <w:t xml:space="preserve"> </w:t>
      </w:r>
      <w:r>
        <w:rPr>
          <w:sz w:val="24"/>
        </w:rPr>
        <w:t>conocida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3"/>
        </w:numPr>
        <w:tabs>
          <w:tab w:val="left" w:pos="697"/>
          <w:tab w:val="left" w:pos="698"/>
        </w:tabs>
        <w:ind w:left="697" w:hanging="474"/>
        <w:rPr>
          <w:sz w:val="24"/>
        </w:rPr>
      </w:pP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“Código</w:t>
      </w:r>
      <w:r>
        <w:rPr>
          <w:spacing w:val="1"/>
          <w:sz w:val="24"/>
        </w:rPr>
        <w:t xml:space="preserve"> </w:t>
      </w:r>
      <w:r>
        <w:rPr>
          <w:sz w:val="24"/>
        </w:rPr>
        <w:t>Penal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Puerto</w:t>
      </w:r>
      <w:r>
        <w:rPr>
          <w:spacing w:val="-1"/>
          <w:sz w:val="24"/>
        </w:rPr>
        <w:t xml:space="preserve"> </w:t>
      </w:r>
      <w:r>
        <w:rPr>
          <w:sz w:val="24"/>
        </w:rPr>
        <w:t>Rico”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lea</w:t>
      </w:r>
      <w:r>
        <w:rPr>
          <w:spacing w:val="-1"/>
          <w:sz w:val="24"/>
        </w:rPr>
        <w:t xml:space="preserve"> </w:t>
      </w:r>
      <w:r>
        <w:rPr>
          <w:sz w:val="24"/>
        </w:rPr>
        <w:t>como sigue:</w:t>
      </w:r>
    </w:p>
    <w:p w:rsidR="00EB5A11" w:rsidRDefault="00EB5A11">
      <w:pPr>
        <w:rPr>
          <w:sz w:val="24"/>
        </w:rPr>
        <w:sectPr w:rsidR="00EB5A11">
          <w:pgSz w:w="12240" w:h="15840"/>
          <w:pgMar w:top="1340" w:right="1320" w:bottom="280" w:left="1060" w:header="761" w:footer="0" w:gutter="0"/>
          <w:cols w:space="720"/>
        </w:sect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1417"/>
          <w:tab w:val="left" w:pos="1418"/>
        </w:tabs>
        <w:spacing w:before="81"/>
        <w:ind w:hanging="1194"/>
        <w:jc w:val="left"/>
        <w:rPr>
          <w:sz w:val="24"/>
        </w:rPr>
      </w:pPr>
      <w:r>
        <w:rPr>
          <w:sz w:val="24"/>
        </w:rPr>
        <w:lastRenderedPageBreak/>
        <w:t>“(a)</w:t>
      </w:r>
      <w:r>
        <w:rPr>
          <w:spacing w:val="40"/>
          <w:sz w:val="24"/>
        </w:rPr>
        <w:t xml:space="preserve"> </w:t>
      </w:r>
      <w:r>
        <w:rPr>
          <w:sz w:val="24"/>
        </w:rPr>
        <w:t>Toda</w:t>
      </w:r>
      <w:r>
        <w:rPr>
          <w:spacing w:val="42"/>
          <w:sz w:val="24"/>
        </w:rPr>
        <w:t xml:space="preserve"> </w:t>
      </w:r>
      <w:r>
        <w:rPr>
          <w:sz w:val="24"/>
        </w:rPr>
        <w:t>persona</w:t>
      </w:r>
      <w:r>
        <w:rPr>
          <w:spacing w:val="42"/>
          <w:sz w:val="24"/>
        </w:rPr>
        <w:t xml:space="preserve"> </w:t>
      </w:r>
      <w:r>
        <w:rPr>
          <w:sz w:val="24"/>
        </w:rPr>
        <w:t>que</w:t>
      </w:r>
      <w:r>
        <w:rPr>
          <w:spacing w:val="42"/>
          <w:sz w:val="24"/>
        </w:rPr>
        <w:t xml:space="preserve"> </w:t>
      </w:r>
      <w:r>
        <w:rPr>
          <w:sz w:val="24"/>
        </w:rPr>
        <w:t>incurra</w:t>
      </w:r>
      <w:r>
        <w:rPr>
          <w:spacing w:val="43"/>
          <w:sz w:val="24"/>
        </w:rPr>
        <w:t xml:space="preserve"> </w:t>
      </w:r>
      <w:r>
        <w:rPr>
          <w:sz w:val="24"/>
        </w:rPr>
        <w:t>en</w:t>
      </w:r>
      <w:r>
        <w:rPr>
          <w:spacing w:val="41"/>
          <w:sz w:val="24"/>
        </w:rPr>
        <w:t xml:space="preserve"> </w:t>
      </w:r>
      <w:r>
        <w:rPr>
          <w:sz w:val="24"/>
        </w:rPr>
        <w:t>actos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gestos</w:t>
      </w:r>
      <w:r>
        <w:rPr>
          <w:spacing w:val="43"/>
          <w:sz w:val="24"/>
        </w:rPr>
        <w:t xml:space="preserve"> </w:t>
      </w:r>
      <w:r>
        <w:rPr>
          <w:sz w:val="24"/>
        </w:rPr>
        <w:t>obscenos</w:t>
      </w:r>
      <w:r>
        <w:rPr>
          <w:spacing w:val="42"/>
          <w:sz w:val="24"/>
        </w:rPr>
        <w:t xml:space="preserve"> </w:t>
      </w:r>
      <w:r>
        <w:rPr>
          <w:sz w:val="24"/>
        </w:rPr>
        <w:t>verbalizados,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92"/>
        <w:ind w:left="697" w:hanging="474"/>
        <w:jc w:val="left"/>
        <w:rPr>
          <w:sz w:val="24"/>
        </w:rPr>
      </w:pPr>
      <w:r>
        <w:rPr>
          <w:sz w:val="24"/>
        </w:rPr>
        <w:t>improperios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69"/>
          <w:sz w:val="24"/>
        </w:rPr>
        <w:t xml:space="preserve"> </w:t>
      </w:r>
      <w:r>
        <w:rPr>
          <w:sz w:val="24"/>
        </w:rPr>
        <w:t>piropos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naturaleza</w:t>
      </w:r>
      <w:r>
        <w:rPr>
          <w:spacing w:val="69"/>
          <w:sz w:val="24"/>
        </w:rPr>
        <w:t xml:space="preserve"> </w:t>
      </w:r>
      <w:r>
        <w:rPr>
          <w:sz w:val="24"/>
        </w:rPr>
        <w:t>sexual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una</w:t>
      </w:r>
      <w:r>
        <w:rPr>
          <w:spacing w:val="67"/>
          <w:sz w:val="24"/>
        </w:rPr>
        <w:t xml:space="preserve"> </w:t>
      </w:r>
      <w:r>
        <w:rPr>
          <w:sz w:val="24"/>
        </w:rPr>
        <w:t>tercera</w:t>
      </w:r>
      <w:r>
        <w:rPr>
          <w:spacing w:val="68"/>
          <w:sz w:val="24"/>
        </w:rPr>
        <w:t xml:space="preserve"> </w:t>
      </w:r>
      <w:r>
        <w:rPr>
          <w:sz w:val="24"/>
        </w:rPr>
        <w:t>persona,</w:t>
      </w:r>
      <w:r>
        <w:rPr>
          <w:spacing w:val="67"/>
          <w:sz w:val="24"/>
        </w:rPr>
        <w:t xml:space="preserve"> </w:t>
      </w:r>
      <w:r>
        <w:rPr>
          <w:sz w:val="24"/>
        </w:rPr>
        <w:t>en</w:t>
      </w:r>
      <w:r>
        <w:rPr>
          <w:spacing w:val="67"/>
          <w:sz w:val="24"/>
        </w:rPr>
        <w:t xml:space="preserve"> </w:t>
      </w:r>
      <w:r>
        <w:rPr>
          <w:sz w:val="24"/>
        </w:rPr>
        <w:t>espacios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left="697" w:hanging="474"/>
        <w:jc w:val="left"/>
        <w:rPr>
          <w:sz w:val="24"/>
        </w:rPr>
      </w:pPr>
      <w:r>
        <w:rPr>
          <w:sz w:val="24"/>
        </w:rPr>
        <w:t>públicos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74"/>
          <w:sz w:val="24"/>
        </w:rPr>
        <w:t xml:space="preserve"> </w:t>
      </w:r>
      <w:r>
        <w:rPr>
          <w:sz w:val="24"/>
        </w:rPr>
        <w:t>cuasi</w:t>
      </w:r>
      <w:r>
        <w:rPr>
          <w:spacing w:val="75"/>
          <w:sz w:val="24"/>
        </w:rPr>
        <w:t xml:space="preserve"> </w:t>
      </w:r>
      <w:r>
        <w:rPr>
          <w:sz w:val="24"/>
        </w:rPr>
        <w:t>públicos,</w:t>
      </w:r>
      <w:r>
        <w:rPr>
          <w:spacing w:val="75"/>
          <w:sz w:val="24"/>
        </w:rPr>
        <w:t xml:space="preserve"> </w:t>
      </w:r>
      <w:r>
        <w:rPr>
          <w:sz w:val="24"/>
        </w:rPr>
        <w:t>y</w:t>
      </w:r>
      <w:r>
        <w:rPr>
          <w:spacing w:val="75"/>
          <w:sz w:val="24"/>
        </w:rPr>
        <w:t xml:space="preserve"> </w:t>
      </w:r>
      <w:r>
        <w:rPr>
          <w:sz w:val="24"/>
        </w:rPr>
        <w:t>que</w:t>
      </w:r>
      <w:r>
        <w:rPr>
          <w:spacing w:val="77"/>
          <w:sz w:val="24"/>
        </w:rPr>
        <w:t xml:space="preserve"> </w:t>
      </w:r>
      <w:r>
        <w:rPr>
          <w:sz w:val="24"/>
        </w:rPr>
        <w:t>mediante</w:t>
      </w:r>
      <w:r>
        <w:rPr>
          <w:spacing w:val="74"/>
          <w:sz w:val="24"/>
        </w:rPr>
        <w:t xml:space="preserve"> </w:t>
      </w:r>
      <w:r>
        <w:rPr>
          <w:sz w:val="24"/>
        </w:rPr>
        <w:t>este</w:t>
      </w:r>
      <w:r>
        <w:rPr>
          <w:spacing w:val="75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77"/>
          <w:sz w:val="24"/>
        </w:rPr>
        <w:t xml:space="preserve"> </w:t>
      </w:r>
      <w:r>
        <w:rPr>
          <w:sz w:val="24"/>
        </w:rPr>
        <w:t>provoque</w:t>
      </w:r>
      <w:r>
        <w:rPr>
          <w:spacing w:val="75"/>
          <w:sz w:val="24"/>
        </w:rPr>
        <w:t xml:space="preserve"> </w:t>
      </w:r>
      <w:r>
        <w:rPr>
          <w:sz w:val="24"/>
        </w:rPr>
        <w:t>una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left="697" w:hanging="474"/>
        <w:jc w:val="left"/>
        <w:rPr>
          <w:sz w:val="24"/>
        </w:rPr>
      </w:pPr>
      <w:r>
        <w:rPr>
          <w:sz w:val="24"/>
        </w:rPr>
        <w:t>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resultase</w:t>
      </w:r>
      <w:r>
        <w:rPr>
          <w:spacing w:val="1"/>
          <w:sz w:val="24"/>
        </w:rPr>
        <w:t xml:space="preserve"> </w:t>
      </w:r>
      <w:r>
        <w:rPr>
          <w:sz w:val="24"/>
        </w:rPr>
        <w:t>intimidatoria, degradante,</w:t>
      </w:r>
      <w:r>
        <w:rPr>
          <w:spacing w:val="-1"/>
          <w:sz w:val="24"/>
        </w:rPr>
        <w:t xml:space="preserve"> </w:t>
      </w:r>
      <w:r>
        <w:rPr>
          <w:sz w:val="24"/>
        </w:rPr>
        <w:t>hostil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humillante</w:t>
      </w:r>
      <w:r>
        <w:rPr>
          <w:spacing w:val="1"/>
          <w:sz w:val="24"/>
        </w:rPr>
        <w:t xml:space="preserve"> </w:t>
      </w:r>
      <w:r>
        <w:rPr>
          <w:sz w:val="24"/>
        </w:rPr>
        <w:t>para la</w:t>
      </w:r>
      <w:r>
        <w:rPr>
          <w:spacing w:val="-3"/>
          <w:sz w:val="24"/>
        </w:rPr>
        <w:t xml:space="preserve"> </w:t>
      </w:r>
      <w:r>
        <w:rPr>
          <w:sz w:val="24"/>
        </w:rPr>
        <w:t>víctima,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92"/>
        <w:ind w:left="697" w:hanging="474"/>
        <w:jc w:val="left"/>
        <w:rPr>
          <w:sz w:val="24"/>
        </w:rPr>
      </w:pPr>
      <w:r>
        <w:rPr>
          <w:sz w:val="24"/>
        </w:rPr>
        <w:t>será</w:t>
      </w:r>
      <w:r>
        <w:rPr>
          <w:spacing w:val="24"/>
          <w:sz w:val="24"/>
        </w:rPr>
        <w:t xml:space="preserve"> </w:t>
      </w:r>
      <w:r>
        <w:rPr>
          <w:sz w:val="24"/>
        </w:rPr>
        <w:t>sancionada</w:t>
      </w:r>
      <w:r>
        <w:rPr>
          <w:spacing w:val="27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obligación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asistir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Taller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Sensibilización</w:t>
      </w:r>
      <w:r>
        <w:rPr>
          <w:spacing w:val="24"/>
          <w:sz w:val="24"/>
        </w:rPr>
        <w:t xml:space="preserve"> </w:t>
      </w:r>
      <w:r>
        <w:rPr>
          <w:sz w:val="24"/>
        </w:rPr>
        <w:t>contra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left="697" w:hanging="474"/>
        <w:jc w:val="left"/>
        <w:rPr>
          <w:sz w:val="24"/>
        </w:rPr>
      </w:pPr>
      <w:r>
        <w:rPr>
          <w:sz w:val="24"/>
        </w:rPr>
        <w:t>Acoso</w:t>
      </w:r>
      <w:r>
        <w:rPr>
          <w:spacing w:val="35"/>
          <w:sz w:val="24"/>
        </w:rPr>
        <w:t xml:space="preserve"> </w:t>
      </w:r>
      <w:r>
        <w:rPr>
          <w:sz w:val="24"/>
        </w:rPr>
        <w:t>Callejero</w:t>
      </w:r>
      <w:r>
        <w:rPr>
          <w:spacing w:val="94"/>
          <w:sz w:val="24"/>
        </w:rPr>
        <w:t xml:space="preserve"> </w:t>
      </w:r>
      <w:r>
        <w:rPr>
          <w:sz w:val="24"/>
        </w:rPr>
        <w:t>y</w:t>
      </w:r>
      <w:r>
        <w:rPr>
          <w:spacing w:val="91"/>
          <w:sz w:val="24"/>
        </w:rPr>
        <w:t xml:space="preserve"> </w:t>
      </w:r>
      <w:r>
        <w:rPr>
          <w:sz w:val="24"/>
        </w:rPr>
        <w:t>multa</w:t>
      </w:r>
      <w:r>
        <w:rPr>
          <w:spacing w:val="93"/>
          <w:sz w:val="24"/>
        </w:rPr>
        <w:t xml:space="preserve"> </w:t>
      </w:r>
      <w:r>
        <w:rPr>
          <w:sz w:val="24"/>
        </w:rPr>
        <w:t>de</w:t>
      </w:r>
      <w:r>
        <w:rPr>
          <w:spacing w:val="92"/>
          <w:sz w:val="24"/>
        </w:rPr>
        <w:t xml:space="preserve"> </w:t>
      </w:r>
      <w:r>
        <w:rPr>
          <w:sz w:val="24"/>
        </w:rPr>
        <w:t>cincuenta</w:t>
      </w:r>
      <w:r>
        <w:rPr>
          <w:spacing w:val="94"/>
          <w:sz w:val="24"/>
        </w:rPr>
        <w:t xml:space="preserve"> </w:t>
      </w:r>
      <w:r>
        <w:rPr>
          <w:sz w:val="24"/>
        </w:rPr>
        <w:t>(50)</w:t>
      </w:r>
      <w:r>
        <w:rPr>
          <w:spacing w:val="91"/>
          <w:sz w:val="24"/>
        </w:rPr>
        <w:t xml:space="preserve"> </w:t>
      </w:r>
      <w:r>
        <w:rPr>
          <w:sz w:val="24"/>
        </w:rPr>
        <w:t>dólares,</w:t>
      </w:r>
      <w:r>
        <w:rPr>
          <w:spacing w:val="94"/>
          <w:sz w:val="24"/>
        </w:rPr>
        <w:t xml:space="preserve"> </w:t>
      </w:r>
      <w:r>
        <w:rPr>
          <w:sz w:val="24"/>
        </w:rPr>
        <w:t>o</w:t>
      </w:r>
      <w:r>
        <w:rPr>
          <w:spacing w:val="93"/>
          <w:sz w:val="24"/>
        </w:rPr>
        <w:t xml:space="preserve"> </w:t>
      </w:r>
      <w:r>
        <w:rPr>
          <w:sz w:val="24"/>
        </w:rPr>
        <w:t>en</w:t>
      </w:r>
      <w:r>
        <w:rPr>
          <w:spacing w:val="92"/>
          <w:sz w:val="24"/>
        </w:rPr>
        <w:t xml:space="preserve"> </w:t>
      </w:r>
      <w:r>
        <w:rPr>
          <w:sz w:val="24"/>
        </w:rPr>
        <w:t>la</w:t>
      </w:r>
      <w:r>
        <w:rPr>
          <w:spacing w:val="91"/>
          <w:sz w:val="24"/>
        </w:rPr>
        <w:t xml:space="preserve"> </w:t>
      </w:r>
      <w:r>
        <w:rPr>
          <w:sz w:val="24"/>
        </w:rPr>
        <w:t>alternativa,</w:t>
      </w:r>
      <w:r>
        <w:rPr>
          <w:spacing w:val="91"/>
          <w:sz w:val="24"/>
        </w:rPr>
        <w:t xml:space="preserve"> </w:t>
      </w:r>
      <w:r>
        <w:rPr>
          <w:sz w:val="24"/>
        </w:rPr>
        <w:t>labor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92"/>
        <w:ind w:left="697" w:hanging="474"/>
        <w:jc w:val="left"/>
        <w:rPr>
          <w:sz w:val="24"/>
        </w:rPr>
      </w:pPr>
      <w:r>
        <w:rPr>
          <w:sz w:val="24"/>
        </w:rPr>
        <w:t>comunitaria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sustituya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multa.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1417"/>
          <w:tab w:val="left" w:pos="1418"/>
        </w:tabs>
        <w:ind w:hanging="1194"/>
        <w:jc w:val="left"/>
        <w:rPr>
          <w:sz w:val="24"/>
        </w:rPr>
      </w:pPr>
      <w:r>
        <w:rPr>
          <w:sz w:val="24"/>
        </w:rPr>
        <w:t>(b)</w:t>
      </w:r>
      <w:r>
        <w:rPr>
          <w:spacing w:val="6"/>
          <w:sz w:val="24"/>
        </w:rPr>
        <w:t xml:space="preserve"> </w:t>
      </w:r>
      <w:r>
        <w:rPr>
          <w:sz w:val="24"/>
        </w:rPr>
        <w:t>Toda</w:t>
      </w:r>
      <w:r>
        <w:rPr>
          <w:spacing w:val="9"/>
          <w:sz w:val="24"/>
        </w:rPr>
        <w:t xml:space="preserve"> </w:t>
      </w:r>
      <w:r>
        <w:rPr>
          <w:sz w:val="24"/>
        </w:rPr>
        <w:t>persona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realice</w:t>
      </w:r>
      <w:r>
        <w:rPr>
          <w:spacing w:val="8"/>
          <w:sz w:val="24"/>
        </w:rPr>
        <w:t xml:space="preserve"> </w:t>
      </w:r>
      <w:r>
        <w:rPr>
          <w:sz w:val="24"/>
        </w:rPr>
        <w:t>grabaciones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fotografías,</w:t>
      </w:r>
      <w:r>
        <w:rPr>
          <w:spacing w:val="7"/>
          <w:sz w:val="24"/>
        </w:rPr>
        <w:t xml:space="preserve"> </w:t>
      </w:r>
      <w:r>
        <w:rPr>
          <w:sz w:val="24"/>
        </w:rPr>
        <w:t>sin</w:t>
      </w:r>
      <w:r>
        <w:rPr>
          <w:spacing w:val="7"/>
          <w:sz w:val="24"/>
        </w:rPr>
        <w:t xml:space="preserve"> </w:t>
      </w:r>
      <w:r>
        <w:rPr>
          <w:sz w:val="24"/>
        </w:rPr>
        <w:t>consentimiento,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left="697" w:hanging="474"/>
        <w:jc w:val="left"/>
        <w:rPr>
          <w:sz w:val="24"/>
        </w:rPr>
      </w:pP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glúteos o</w:t>
      </w:r>
      <w:r>
        <w:rPr>
          <w:spacing w:val="1"/>
          <w:sz w:val="24"/>
        </w:rPr>
        <w:t xml:space="preserve"> </w:t>
      </w:r>
      <w:r>
        <w:rPr>
          <w:sz w:val="24"/>
        </w:rPr>
        <w:t>genitales,</w:t>
      </w:r>
      <w:r>
        <w:rPr>
          <w:spacing w:val="3"/>
          <w:sz w:val="24"/>
        </w:rPr>
        <w:t xml:space="preserve"> </w:t>
      </w:r>
      <w:r>
        <w:rPr>
          <w:sz w:val="24"/>
        </w:rPr>
        <w:t>vestido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descubierto,</w:t>
      </w:r>
      <w:r>
        <w:rPr>
          <w:spacing w:val="2"/>
          <w:sz w:val="24"/>
        </w:rPr>
        <w:t xml:space="preserve"> </w:t>
      </w:r>
      <w:r>
        <w:rPr>
          <w:sz w:val="24"/>
        </w:rPr>
        <w:t>de cualquier</w:t>
      </w:r>
      <w:r>
        <w:rPr>
          <w:spacing w:val="4"/>
          <w:sz w:val="24"/>
        </w:rPr>
        <w:t xml:space="preserve"> </w:t>
      </w:r>
      <w:r>
        <w:rPr>
          <w:sz w:val="24"/>
        </w:rPr>
        <w:t>persona</w:t>
      </w:r>
      <w:r>
        <w:rPr>
          <w:spacing w:val="3"/>
          <w:sz w:val="24"/>
        </w:rPr>
        <w:t xml:space="preserve"> </w:t>
      </w:r>
      <w:r>
        <w:rPr>
          <w:sz w:val="24"/>
        </w:rPr>
        <w:t>sin</w:t>
      </w:r>
      <w:r>
        <w:rPr>
          <w:spacing w:val="2"/>
          <w:sz w:val="24"/>
        </w:rPr>
        <w:t xml:space="preserve"> </w:t>
      </w:r>
      <w:r>
        <w:rPr>
          <w:sz w:val="24"/>
        </w:rPr>
        <w:t>importar</w:t>
      </w:r>
      <w:r>
        <w:rPr>
          <w:spacing w:val="5"/>
          <w:sz w:val="24"/>
        </w:rPr>
        <w:t xml:space="preserve"> </w:t>
      </w:r>
      <w:r>
        <w:rPr>
          <w:sz w:val="24"/>
        </w:rPr>
        <w:t>su</w:t>
      </w:r>
    </w:p>
    <w:p w:rsidR="00EB5A11" w:rsidRDefault="00EB5A11">
      <w:pPr>
        <w:pStyle w:val="BodyText"/>
        <w:spacing w:before="10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left="697" w:hanging="587"/>
        <w:jc w:val="left"/>
        <w:rPr>
          <w:sz w:val="24"/>
        </w:rPr>
      </w:pPr>
      <w:r>
        <w:rPr>
          <w:sz w:val="24"/>
        </w:rPr>
        <w:t>género,</w:t>
      </w:r>
      <w:r>
        <w:rPr>
          <w:spacing w:val="14"/>
          <w:sz w:val="24"/>
        </w:rPr>
        <w:t xml:space="preserve"> </w:t>
      </w:r>
      <w:r>
        <w:rPr>
          <w:sz w:val="24"/>
        </w:rPr>
        <w:t>por</w:t>
      </w:r>
      <w:r>
        <w:rPr>
          <w:spacing w:val="16"/>
          <w:sz w:val="24"/>
        </w:rPr>
        <w:t xml:space="preserve"> </w:t>
      </w:r>
      <w:r>
        <w:rPr>
          <w:sz w:val="24"/>
        </w:rPr>
        <w:t>medio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uso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equipo</w:t>
      </w:r>
      <w:r>
        <w:rPr>
          <w:spacing w:val="18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digital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video,</w:t>
      </w:r>
      <w:r>
        <w:rPr>
          <w:spacing w:val="17"/>
          <w:sz w:val="24"/>
        </w:rPr>
        <w:t xml:space="preserve"> </w:t>
      </w:r>
      <w:r>
        <w:rPr>
          <w:sz w:val="24"/>
        </w:rPr>
        <w:t>sin</w:t>
      </w:r>
      <w:r>
        <w:rPr>
          <w:spacing w:val="16"/>
          <w:sz w:val="24"/>
        </w:rPr>
        <w:t xml:space="preserve"> </w:t>
      </w:r>
      <w:r>
        <w:rPr>
          <w:sz w:val="24"/>
        </w:rPr>
        <w:t>justificación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left="697" w:hanging="587"/>
        <w:jc w:val="left"/>
        <w:rPr>
          <w:sz w:val="24"/>
        </w:rPr>
      </w:pPr>
      <w:r>
        <w:rPr>
          <w:sz w:val="24"/>
        </w:rPr>
        <w:t>legal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sin</w:t>
      </w:r>
      <w:r>
        <w:rPr>
          <w:spacing w:val="30"/>
          <w:sz w:val="24"/>
        </w:rPr>
        <w:t xml:space="preserve"> </w:t>
      </w:r>
      <w:r>
        <w:rPr>
          <w:sz w:val="24"/>
        </w:rPr>
        <w:t>propósito</w:t>
      </w:r>
      <w:r>
        <w:rPr>
          <w:spacing w:val="32"/>
          <w:sz w:val="24"/>
        </w:rPr>
        <w:t xml:space="preserve"> </w:t>
      </w:r>
      <w:r>
        <w:rPr>
          <w:sz w:val="24"/>
        </w:rPr>
        <w:t>legítimo</w:t>
      </w:r>
      <w:r>
        <w:rPr>
          <w:spacing w:val="31"/>
          <w:sz w:val="24"/>
        </w:rPr>
        <w:t xml:space="preserve"> </w:t>
      </w:r>
      <w:r>
        <w:rPr>
          <w:sz w:val="24"/>
        </w:rPr>
        <w:t>alguno,</w:t>
      </w:r>
      <w:r>
        <w:rPr>
          <w:spacing w:val="31"/>
          <w:sz w:val="24"/>
        </w:rPr>
        <w:t xml:space="preserve"> </w:t>
      </w:r>
      <w:r>
        <w:rPr>
          <w:sz w:val="24"/>
        </w:rPr>
        <w:t>con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sin</w:t>
      </w:r>
      <w:r>
        <w:rPr>
          <w:spacing w:val="29"/>
          <w:sz w:val="24"/>
        </w:rPr>
        <w:t xml:space="preserve"> </w:t>
      </w:r>
      <w:r>
        <w:rPr>
          <w:sz w:val="24"/>
        </w:rPr>
        <w:t>audio,</w:t>
      </w:r>
      <w:r>
        <w:rPr>
          <w:spacing w:val="30"/>
          <w:sz w:val="24"/>
        </w:rPr>
        <w:t xml:space="preserve"> </w:t>
      </w:r>
      <w:r>
        <w:rPr>
          <w:sz w:val="24"/>
        </w:rPr>
        <w:t>en</w:t>
      </w:r>
      <w:r>
        <w:rPr>
          <w:spacing w:val="30"/>
          <w:sz w:val="24"/>
        </w:rPr>
        <w:t xml:space="preserve"> </w:t>
      </w:r>
      <w:r>
        <w:rPr>
          <w:sz w:val="24"/>
        </w:rPr>
        <w:t>lugares</w:t>
      </w:r>
      <w:r>
        <w:rPr>
          <w:spacing w:val="29"/>
          <w:sz w:val="24"/>
        </w:rPr>
        <w:t xml:space="preserve"> </w:t>
      </w:r>
      <w:r>
        <w:rPr>
          <w:sz w:val="24"/>
        </w:rPr>
        <w:t>públicos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cuasi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92"/>
        <w:ind w:left="697" w:hanging="587"/>
        <w:jc w:val="left"/>
        <w:rPr>
          <w:sz w:val="24"/>
        </w:rPr>
      </w:pPr>
      <w:r>
        <w:rPr>
          <w:sz w:val="24"/>
        </w:rPr>
        <w:t>públicos,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cualquier</w:t>
      </w:r>
      <w:r>
        <w:rPr>
          <w:spacing w:val="8"/>
          <w:sz w:val="24"/>
        </w:rPr>
        <w:t xml:space="preserve"> </w:t>
      </w:r>
      <w:r>
        <w:rPr>
          <w:sz w:val="24"/>
        </w:rPr>
        <w:t>otro</w:t>
      </w:r>
      <w:r>
        <w:rPr>
          <w:spacing w:val="8"/>
          <w:sz w:val="24"/>
        </w:rPr>
        <w:t xml:space="preserve"> </w:t>
      </w:r>
      <w:r>
        <w:rPr>
          <w:sz w:val="24"/>
        </w:rPr>
        <w:t>lugar</w:t>
      </w:r>
      <w:r>
        <w:rPr>
          <w:spacing w:val="8"/>
          <w:sz w:val="24"/>
        </w:rPr>
        <w:t xml:space="preserve"> </w:t>
      </w:r>
      <w:r>
        <w:rPr>
          <w:sz w:val="24"/>
        </w:rPr>
        <w:t>donde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4"/>
          <w:sz w:val="24"/>
        </w:rPr>
        <w:t xml:space="preserve"> </w:t>
      </w:r>
      <w:r>
        <w:rPr>
          <w:sz w:val="24"/>
        </w:rPr>
        <w:t>reconozca</w:t>
      </w:r>
      <w:r>
        <w:rPr>
          <w:spacing w:val="7"/>
          <w:sz w:val="24"/>
        </w:rPr>
        <w:t xml:space="preserve"> </w:t>
      </w:r>
      <w:r>
        <w:rPr>
          <w:sz w:val="24"/>
        </w:rPr>
        <w:t>una</w:t>
      </w:r>
      <w:r>
        <w:rPr>
          <w:spacing w:val="7"/>
          <w:sz w:val="24"/>
        </w:rPr>
        <w:t xml:space="preserve"> </w:t>
      </w:r>
      <w:r>
        <w:rPr>
          <w:sz w:val="24"/>
        </w:rPr>
        <w:t>expectativa</w:t>
      </w:r>
      <w:r>
        <w:rPr>
          <w:spacing w:val="5"/>
          <w:sz w:val="24"/>
        </w:rPr>
        <w:t xml:space="preserve"> </w:t>
      </w:r>
      <w:r>
        <w:rPr>
          <w:sz w:val="24"/>
        </w:rPr>
        <w:t>razonable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left="697" w:hanging="587"/>
        <w:jc w:val="left"/>
        <w:rPr>
          <w:sz w:val="24"/>
        </w:rPr>
      </w:pPr>
      <w:r>
        <w:rPr>
          <w:sz w:val="24"/>
        </w:rPr>
        <w:t>intimidad,</w:t>
      </w:r>
      <w:r>
        <w:rPr>
          <w:spacing w:val="10"/>
          <w:sz w:val="24"/>
        </w:rPr>
        <w:t xml:space="preserve"> </w:t>
      </w:r>
      <w:r>
        <w:rPr>
          <w:sz w:val="24"/>
        </w:rPr>
        <w:t>será</w:t>
      </w:r>
      <w:r>
        <w:rPr>
          <w:spacing w:val="10"/>
          <w:sz w:val="24"/>
        </w:rPr>
        <w:t xml:space="preserve"> </w:t>
      </w:r>
      <w:r>
        <w:rPr>
          <w:sz w:val="24"/>
        </w:rPr>
        <w:t>sancionada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obligación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asistir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un</w:t>
      </w:r>
      <w:r>
        <w:rPr>
          <w:spacing w:val="9"/>
          <w:sz w:val="24"/>
        </w:rPr>
        <w:t xml:space="preserve"> </w:t>
      </w:r>
      <w:r>
        <w:rPr>
          <w:sz w:val="24"/>
        </w:rPr>
        <w:t>Taller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Sensibilización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92"/>
        <w:ind w:left="697" w:hanging="587"/>
        <w:jc w:val="left"/>
        <w:rPr>
          <w:sz w:val="24"/>
        </w:rPr>
      </w:pPr>
      <w:r>
        <w:rPr>
          <w:sz w:val="24"/>
        </w:rPr>
        <w:t>contra</w:t>
      </w:r>
      <w:r>
        <w:rPr>
          <w:spacing w:val="32"/>
          <w:sz w:val="24"/>
        </w:rPr>
        <w:t xml:space="preserve"> </w:t>
      </w:r>
      <w:r>
        <w:rPr>
          <w:sz w:val="24"/>
        </w:rPr>
        <w:t>el</w:t>
      </w:r>
      <w:r>
        <w:rPr>
          <w:spacing w:val="89"/>
          <w:sz w:val="24"/>
        </w:rPr>
        <w:t xml:space="preserve"> </w:t>
      </w:r>
      <w:r>
        <w:rPr>
          <w:sz w:val="24"/>
        </w:rPr>
        <w:t>Acoso</w:t>
      </w:r>
      <w:r>
        <w:rPr>
          <w:spacing w:val="91"/>
          <w:sz w:val="24"/>
        </w:rPr>
        <w:t xml:space="preserve"> </w:t>
      </w:r>
      <w:r>
        <w:rPr>
          <w:sz w:val="24"/>
        </w:rPr>
        <w:t>Callejero</w:t>
      </w:r>
      <w:r>
        <w:rPr>
          <w:spacing w:val="92"/>
          <w:sz w:val="24"/>
        </w:rPr>
        <w:t xml:space="preserve"> </w:t>
      </w:r>
      <w:r>
        <w:rPr>
          <w:sz w:val="24"/>
        </w:rPr>
        <w:t>y</w:t>
      </w:r>
      <w:r>
        <w:rPr>
          <w:spacing w:val="91"/>
          <w:sz w:val="24"/>
        </w:rPr>
        <w:t xml:space="preserve"> </w:t>
      </w:r>
      <w:r>
        <w:rPr>
          <w:sz w:val="24"/>
        </w:rPr>
        <w:t>multa</w:t>
      </w:r>
      <w:r>
        <w:rPr>
          <w:spacing w:val="91"/>
          <w:sz w:val="24"/>
        </w:rPr>
        <w:t xml:space="preserve"> </w:t>
      </w:r>
      <w:r>
        <w:rPr>
          <w:sz w:val="24"/>
        </w:rPr>
        <w:t>de</w:t>
      </w:r>
      <w:r>
        <w:rPr>
          <w:spacing w:val="90"/>
          <w:sz w:val="24"/>
        </w:rPr>
        <w:t xml:space="preserve"> </w:t>
      </w:r>
      <w:r>
        <w:rPr>
          <w:sz w:val="24"/>
        </w:rPr>
        <w:t>ciento</w:t>
      </w:r>
      <w:r>
        <w:rPr>
          <w:spacing w:val="91"/>
          <w:sz w:val="24"/>
        </w:rPr>
        <w:t xml:space="preserve"> </w:t>
      </w:r>
      <w:r>
        <w:rPr>
          <w:sz w:val="24"/>
        </w:rPr>
        <w:t>cincuenta</w:t>
      </w:r>
      <w:r>
        <w:rPr>
          <w:spacing w:val="92"/>
          <w:sz w:val="24"/>
        </w:rPr>
        <w:t xml:space="preserve"> </w:t>
      </w:r>
      <w:r>
        <w:rPr>
          <w:sz w:val="24"/>
        </w:rPr>
        <w:t>(150)</w:t>
      </w:r>
      <w:r>
        <w:rPr>
          <w:spacing w:val="91"/>
          <w:sz w:val="24"/>
        </w:rPr>
        <w:t xml:space="preserve"> </w:t>
      </w:r>
      <w:r>
        <w:rPr>
          <w:sz w:val="24"/>
        </w:rPr>
        <w:t>dólares,</w:t>
      </w:r>
      <w:r>
        <w:rPr>
          <w:spacing w:val="91"/>
          <w:sz w:val="24"/>
        </w:rPr>
        <w:t xml:space="preserve"> </w:t>
      </w:r>
      <w:r>
        <w:rPr>
          <w:sz w:val="24"/>
        </w:rPr>
        <w:t>o</w:t>
      </w:r>
      <w:r>
        <w:rPr>
          <w:spacing w:val="91"/>
          <w:sz w:val="24"/>
        </w:rPr>
        <w:t xml:space="preserve"> </w:t>
      </w:r>
      <w:r>
        <w:rPr>
          <w:sz w:val="24"/>
        </w:rPr>
        <w:t>en</w:t>
      </w:r>
      <w:r>
        <w:rPr>
          <w:spacing w:val="89"/>
          <w:sz w:val="24"/>
        </w:rPr>
        <w:t xml:space="preserve"> </w:t>
      </w:r>
      <w:r>
        <w:rPr>
          <w:sz w:val="24"/>
        </w:rPr>
        <w:t>la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left="697" w:hanging="587"/>
        <w:jc w:val="left"/>
        <w:rPr>
          <w:sz w:val="24"/>
        </w:rPr>
      </w:pPr>
      <w:r>
        <w:rPr>
          <w:sz w:val="24"/>
        </w:rPr>
        <w:t>alternativa,</w:t>
      </w:r>
      <w:r>
        <w:rPr>
          <w:spacing w:val="-2"/>
          <w:sz w:val="24"/>
        </w:rPr>
        <w:t xml:space="preserve"> </w:t>
      </w:r>
      <w:r>
        <w:rPr>
          <w:sz w:val="24"/>
        </w:rPr>
        <w:t>labor</w:t>
      </w:r>
      <w:r>
        <w:rPr>
          <w:spacing w:val="-1"/>
          <w:sz w:val="24"/>
        </w:rPr>
        <w:t xml:space="preserve"> </w:t>
      </w:r>
      <w:r>
        <w:rPr>
          <w:sz w:val="24"/>
        </w:rPr>
        <w:t>comunitaria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sustituya la</w:t>
      </w:r>
      <w:r>
        <w:rPr>
          <w:spacing w:val="-2"/>
          <w:sz w:val="24"/>
        </w:rPr>
        <w:t xml:space="preserve"> </w:t>
      </w:r>
      <w:r>
        <w:rPr>
          <w:sz w:val="24"/>
        </w:rPr>
        <w:t>multa.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1417"/>
          <w:tab w:val="left" w:pos="1418"/>
        </w:tabs>
        <w:ind w:hanging="1307"/>
        <w:jc w:val="left"/>
        <w:rPr>
          <w:sz w:val="24"/>
        </w:rPr>
      </w:pPr>
      <w:r>
        <w:rPr>
          <w:sz w:val="24"/>
        </w:rPr>
        <w:t>Se</w:t>
      </w:r>
      <w:r>
        <w:rPr>
          <w:spacing w:val="46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47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45"/>
          <w:sz w:val="24"/>
        </w:rPr>
        <w:t xml:space="preserve"> </w:t>
      </w:r>
      <w:r>
        <w:rPr>
          <w:sz w:val="24"/>
        </w:rPr>
        <w:t>agravantes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las</w:t>
      </w:r>
      <w:r>
        <w:rPr>
          <w:spacing w:val="45"/>
          <w:sz w:val="24"/>
        </w:rPr>
        <w:t xml:space="preserve"> </w:t>
      </w:r>
      <w:r>
        <w:rPr>
          <w:sz w:val="24"/>
        </w:rPr>
        <w:t>penas</w:t>
      </w:r>
      <w:r>
        <w:rPr>
          <w:spacing w:val="48"/>
          <w:sz w:val="24"/>
        </w:rPr>
        <w:t xml:space="preserve"> </w:t>
      </w:r>
      <w:r>
        <w:rPr>
          <w:sz w:val="24"/>
        </w:rPr>
        <w:t>cuando</w:t>
      </w:r>
      <w:r>
        <w:rPr>
          <w:spacing w:val="46"/>
          <w:sz w:val="24"/>
        </w:rPr>
        <w:t xml:space="preserve"> </w:t>
      </w:r>
      <w:r>
        <w:rPr>
          <w:sz w:val="24"/>
        </w:rPr>
        <w:t>se</w:t>
      </w:r>
      <w:r>
        <w:rPr>
          <w:spacing w:val="48"/>
          <w:sz w:val="24"/>
        </w:rPr>
        <w:t xml:space="preserve"> </w:t>
      </w:r>
      <w:r>
        <w:rPr>
          <w:sz w:val="24"/>
        </w:rPr>
        <w:t>cometa</w:t>
      </w:r>
      <w:r>
        <w:rPr>
          <w:spacing w:val="46"/>
          <w:sz w:val="24"/>
        </w:rPr>
        <w:t xml:space="preserve"> </w:t>
      </w:r>
      <w:r>
        <w:rPr>
          <w:sz w:val="24"/>
        </w:rPr>
        <w:t>los</w:t>
      </w:r>
    </w:p>
    <w:p w:rsidR="00EB5A11" w:rsidRDefault="00EB5A11">
      <w:pPr>
        <w:pStyle w:val="BodyText"/>
        <w:spacing w:before="10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left="697" w:hanging="587"/>
        <w:jc w:val="left"/>
        <w:rPr>
          <w:sz w:val="24"/>
        </w:rPr>
      </w:pPr>
      <w:r>
        <w:rPr>
          <w:sz w:val="24"/>
        </w:rPr>
        <w:t>actos</w:t>
      </w:r>
      <w:r>
        <w:rPr>
          <w:spacing w:val="12"/>
          <w:sz w:val="24"/>
        </w:rPr>
        <w:t xml:space="preserve"> </w:t>
      </w:r>
      <w:r>
        <w:rPr>
          <w:sz w:val="24"/>
        </w:rPr>
        <w:t>antes</w:t>
      </w:r>
      <w:r>
        <w:rPr>
          <w:spacing w:val="12"/>
          <w:sz w:val="24"/>
        </w:rPr>
        <w:t xml:space="preserve"> </w:t>
      </w:r>
      <w:r>
        <w:rPr>
          <w:sz w:val="24"/>
        </w:rPr>
        <w:t>descritos,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los</w:t>
      </w:r>
      <w:r>
        <w:rPr>
          <w:spacing w:val="13"/>
          <w:sz w:val="24"/>
        </w:rPr>
        <w:t xml:space="preserve"> </w:t>
      </w:r>
      <w:r>
        <w:rPr>
          <w:sz w:val="24"/>
        </w:rPr>
        <w:t>incisos</w:t>
      </w:r>
      <w:r>
        <w:rPr>
          <w:spacing w:val="15"/>
          <w:sz w:val="24"/>
        </w:rPr>
        <w:t xml:space="preserve"> </w:t>
      </w:r>
      <w:r>
        <w:rPr>
          <w:sz w:val="24"/>
        </w:rPr>
        <w:t>(a)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(b)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este</w:t>
      </w:r>
      <w:r>
        <w:rPr>
          <w:spacing w:val="13"/>
          <w:sz w:val="24"/>
        </w:rPr>
        <w:t xml:space="preserve"> </w:t>
      </w:r>
      <w:r>
        <w:rPr>
          <w:sz w:val="24"/>
        </w:rPr>
        <w:t>artículo,</w:t>
      </w:r>
      <w:r>
        <w:rPr>
          <w:spacing w:val="13"/>
          <w:sz w:val="24"/>
        </w:rPr>
        <w:t xml:space="preserve"> </w:t>
      </w:r>
      <w:r>
        <w:rPr>
          <w:sz w:val="24"/>
        </w:rPr>
        <w:t>contra</w:t>
      </w:r>
      <w:r>
        <w:rPr>
          <w:spacing w:val="11"/>
          <w:sz w:val="24"/>
        </w:rPr>
        <w:t xml:space="preserve"> </w:t>
      </w:r>
      <w:r>
        <w:rPr>
          <w:sz w:val="24"/>
        </w:rPr>
        <w:t>cualquier</w:t>
      </w:r>
      <w:r>
        <w:rPr>
          <w:spacing w:val="15"/>
          <w:sz w:val="24"/>
        </w:rPr>
        <w:t xml:space="preserve"> </w:t>
      </w:r>
      <w:r>
        <w:rPr>
          <w:sz w:val="24"/>
        </w:rPr>
        <w:t>menor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spacing w:before="92"/>
        <w:ind w:left="697" w:hanging="587"/>
        <w:jc w:val="left"/>
        <w:rPr>
          <w:sz w:val="24"/>
        </w:rPr>
      </w:pP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edad,</w:t>
      </w:r>
      <w:r>
        <w:rPr>
          <w:spacing w:val="10"/>
          <w:sz w:val="24"/>
        </w:rPr>
        <w:t xml:space="preserve"> </w:t>
      </w:r>
      <w:r>
        <w:rPr>
          <w:sz w:val="24"/>
        </w:rPr>
        <w:t>una</w:t>
      </w:r>
      <w:r>
        <w:rPr>
          <w:spacing w:val="10"/>
          <w:sz w:val="24"/>
        </w:rPr>
        <w:t xml:space="preserve"> </w:t>
      </w:r>
      <w:r>
        <w:rPr>
          <w:sz w:val="24"/>
        </w:rPr>
        <w:t>persona</w:t>
      </w:r>
      <w:r>
        <w:rPr>
          <w:spacing w:val="9"/>
          <w:sz w:val="24"/>
        </w:rPr>
        <w:t xml:space="preserve"> </w:t>
      </w:r>
      <w:r>
        <w:rPr>
          <w:sz w:val="24"/>
        </w:rPr>
        <w:t>durante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acto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lactancia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un</w:t>
      </w:r>
      <w:r>
        <w:rPr>
          <w:spacing w:val="10"/>
          <w:sz w:val="24"/>
        </w:rPr>
        <w:t xml:space="preserve"> </w:t>
      </w:r>
      <w:r>
        <w:rPr>
          <w:sz w:val="24"/>
        </w:rPr>
        <w:t>infante,</w:t>
      </w:r>
      <w:r>
        <w:rPr>
          <w:spacing w:val="11"/>
          <w:sz w:val="24"/>
        </w:rPr>
        <w:t xml:space="preserve"> </w:t>
      </w:r>
      <w:r>
        <w:rPr>
          <w:sz w:val="24"/>
        </w:rPr>
        <w:t>ante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madre,</w:t>
      </w:r>
      <w:r>
        <w:rPr>
          <w:spacing w:val="11"/>
          <w:sz w:val="24"/>
        </w:rPr>
        <w:t xml:space="preserve"> </w:t>
      </w:r>
      <w:r>
        <w:rPr>
          <w:sz w:val="24"/>
        </w:rPr>
        <w:t>padre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left="697" w:hanging="587"/>
        <w:jc w:val="left"/>
        <w:rPr>
          <w:sz w:val="24"/>
        </w:rPr>
      </w:pP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persona</w:t>
      </w:r>
      <w:r>
        <w:rPr>
          <w:spacing w:val="43"/>
          <w:sz w:val="24"/>
        </w:rPr>
        <w:t xml:space="preserve"> </w:t>
      </w:r>
      <w:r>
        <w:rPr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z w:val="24"/>
        </w:rPr>
        <w:t>cuide</w:t>
      </w:r>
      <w:r>
        <w:rPr>
          <w:spacing w:val="43"/>
          <w:sz w:val="24"/>
        </w:rPr>
        <w:t xml:space="preserve"> </w:t>
      </w:r>
      <w:r>
        <w:rPr>
          <w:sz w:val="24"/>
        </w:rPr>
        <w:t>y</w:t>
      </w:r>
      <w:r>
        <w:rPr>
          <w:spacing w:val="45"/>
          <w:sz w:val="24"/>
        </w:rPr>
        <w:t xml:space="preserve"> </w:t>
      </w:r>
      <w:r>
        <w:rPr>
          <w:sz w:val="24"/>
        </w:rPr>
        <w:t>esté</w:t>
      </w:r>
      <w:r>
        <w:rPr>
          <w:spacing w:val="44"/>
          <w:sz w:val="24"/>
        </w:rPr>
        <w:t xml:space="preserve"> </w:t>
      </w:r>
      <w:r>
        <w:rPr>
          <w:sz w:val="24"/>
        </w:rPr>
        <w:t>en</w:t>
      </w:r>
      <w:r>
        <w:rPr>
          <w:spacing w:val="40"/>
          <w:sz w:val="24"/>
        </w:rPr>
        <w:t xml:space="preserve"> </w:t>
      </w:r>
      <w:r>
        <w:rPr>
          <w:sz w:val="24"/>
        </w:rPr>
        <w:t>compañía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una</w:t>
      </w:r>
      <w:r>
        <w:rPr>
          <w:spacing w:val="44"/>
          <w:sz w:val="24"/>
        </w:rPr>
        <w:t xml:space="preserve"> </w:t>
      </w:r>
      <w:r>
        <w:rPr>
          <w:sz w:val="24"/>
        </w:rPr>
        <w:t>persona</w:t>
      </w:r>
      <w:r>
        <w:rPr>
          <w:spacing w:val="44"/>
          <w:sz w:val="24"/>
        </w:rPr>
        <w:t xml:space="preserve"> </w:t>
      </w:r>
      <w:r>
        <w:rPr>
          <w:sz w:val="24"/>
        </w:rPr>
        <w:t>menor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edad,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si</w:t>
      </w:r>
      <w:r>
        <w:rPr>
          <w:spacing w:val="43"/>
          <w:sz w:val="24"/>
        </w:rPr>
        <w:t xml:space="preserve"> </w:t>
      </w:r>
      <w:r>
        <w:rPr>
          <w:sz w:val="24"/>
        </w:rPr>
        <w:t>se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left="697" w:hanging="587"/>
        <w:jc w:val="left"/>
        <w:rPr>
          <w:sz w:val="24"/>
        </w:rPr>
      </w:pPr>
      <w:r>
        <w:rPr>
          <w:sz w:val="24"/>
        </w:rPr>
        <w:t>comete</w:t>
      </w:r>
      <w:r>
        <w:rPr>
          <w:spacing w:val="3"/>
          <w:sz w:val="24"/>
        </w:rPr>
        <w:t xml:space="preserve"> </w:t>
      </w:r>
      <w:r>
        <w:rPr>
          <w:sz w:val="24"/>
        </w:rPr>
        <w:t>contra</w:t>
      </w:r>
      <w:r>
        <w:rPr>
          <w:spacing w:val="3"/>
          <w:sz w:val="24"/>
        </w:rPr>
        <w:t xml:space="preserve"> </w:t>
      </w:r>
      <w:r>
        <w:rPr>
          <w:sz w:val="24"/>
        </w:rPr>
        <w:t>una</w:t>
      </w:r>
      <w:r>
        <w:rPr>
          <w:spacing w:val="3"/>
          <w:sz w:val="24"/>
        </w:rPr>
        <w:t xml:space="preserve"> </w:t>
      </w:r>
      <w:r>
        <w:rPr>
          <w:sz w:val="24"/>
        </w:rPr>
        <w:t>persona</w:t>
      </w:r>
      <w:r>
        <w:rPr>
          <w:spacing w:val="2"/>
          <w:sz w:val="24"/>
        </w:rPr>
        <w:t xml:space="preserve"> </w:t>
      </w:r>
      <w:r>
        <w:rPr>
          <w:sz w:val="24"/>
        </w:rPr>
        <w:t>mayor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sesenta</w:t>
      </w:r>
      <w:r>
        <w:rPr>
          <w:spacing w:val="1"/>
          <w:sz w:val="24"/>
        </w:rPr>
        <w:t xml:space="preserve"> </w:t>
      </w:r>
      <w:r>
        <w:rPr>
          <w:sz w:val="24"/>
        </w:rPr>
        <w:t>(60)</w:t>
      </w:r>
      <w:r>
        <w:rPr>
          <w:spacing w:val="2"/>
          <w:sz w:val="24"/>
        </w:rPr>
        <w:t xml:space="preserve"> </w:t>
      </w:r>
      <w:r>
        <w:rPr>
          <w:sz w:val="24"/>
        </w:rPr>
        <w:t>años</w:t>
      </w:r>
      <w:r>
        <w:rPr>
          <w:spacing w:val="3"/>
          <w:sz w:val="24"/>
        </w:rPr>
        <w:t xml:space="preserve"> </w:t>
      </w:r>
      <w:r>
        <w:rPr>
          <w:sz w:val="24"/>
        </w:rPr>
        <w:t>edad.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4"/>
          <w:sz w:val="24"/>
        </w:rPr>
        <w:t xml:space="preserve"> </w:t>
      </w:r>
      <w:r>
        <w:rPr>
          <w:sz w:val="24"/>
        </w:rPr>
        <w:t>estas</w:t>
      </w:r>
      <w:r>
        <w:rPr>
          <w:spacing w:val="3"/>
          <w:sz w:val="24"/>
        </w:rPr>
        <w:t xml:space="preserve"> </w:t>
      </w:r>
      <w:r>
        <w:rPr>
          <w:sz w:val="24"/>
        </w:rPr>
        <w:t>circunstancias</w:t>
      </w:r>
    </w:p>
    <w:p w:rsidR="00EB5A11" w:rsidRDefault="00EB5A11">
      <w:pPr>
        <w:pStyle w:val="BodyText"/>
        <w:spacing w:before="10"/>
        <w:rPr>
          <w:sz w:val="16"/>
        </w:rPr>
      </w:pPr>
    </w:p>
    <w:p w:rsidR="00EB5A11" w:rsidRDefault="00136DD7">
      <w:pPr>
        <w:pStyle w:val="ListParagraph"/>
        <w:numPr>
          <w:ilvl w:val="0"/>
          <w:numId w:val="2"/>
        </w:numPr>
        <w:tabs>
          <w:tab w:val="left" w:pos="697"/>
          <w:tab w:val="left" w:pos="698"/>
        </w:tabs>
        <w:ind w:left="697" w:hanging="587"/>
        <w:jc w:val="left"/>
        <w:rPr>
          <w:sz w:val="24"/>
        </w:rPr>
      </w:pPr>
      <w:r>
        <w:rPr>
          <w:sz w:val="24"/>
        </w:rPr>
        <w:t>agravantes</w:t>
      </w:r>
      <w:r>
        <w:rPr>
          <w:spacing w:val="28"/>
          <w:sz w:val="24"/>
        </w:rPr>
        <w:t xml:space="preserve"> </w:t>
      </w:r>
      <w:r>
        <w:rPr>
          <w:sz w:val="24"/>
        </w:rPr>
        <w:t>se</w:t>
      </w:r>
      <w:r>
        <w:rPr>
          <w:spacing w:val="29"/>
          <w:sz w:val="24"/>
        </w:rPr>
        <w:t xml:space="preserve"> </w:t>
      </w:r>
      <w:r>
        <w:rPr>
          <w:sz w:val="24"/>
        </w:rPr>
        <w:t>sancionará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obligación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asistir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un</w:t>
      </w:r>
      <w:r>
        <w:rPr>
          <w:spacing w:val="28"/>
          <w:sz w:val="24"/>
        </w:rPr>
        <w:t xml:space="preserve"> </w:t>
      </w:r>
      <w:r>
        <w:rPr>
          <w:sz w:val="24"/>
        </w:rPr>
        <w:t>Taller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Sensibilización</w:t>
      </w:r>
    </w:p>
    <w:p w:rsidR="00EB5A11" w:rsidRDefault="00EB5A11">
      <w:pPr>
        <w:rPr>
          <w:sz w:val="24"/>
        </w:rPr>
        <w:sectPr w:rsidR="00EB5A11">
          <w:pgSz w:w="12240" w:h="15840"/>
          <w:pgMar w:top="1340" w:right="1320" w:bottom="280" w:left="1060" w:header="761" w:footer="0" w:gutter="0"/>
          <w:cols w:space="720"/>
        </w:sect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spacing w:before="81"/>
        <w:ind w:hanging="474"/>
        <w:jc w:val="left"/>
        <w:rPr>
          <w:sz w:val="24"/>
        </w:rPr>
      </w:pPr>
      <w:r>
        <w:rPr>
          <w:sz w:val="24"/>
        </w:rPr>
        <w:lastRenderedPageBreak/>
        <w:t>contra</w:t>
      </w:r>
      <w:r>
        <w:rPr>
          <w:spacing w:val="6"/>
          <w:sz w:val="24"/>
        </w:rPr>
        <w:t xml:space="preserve"> </w:t>
      </w:r>
      <w:r>
        <w:rPr>
          <w:sz w:val="24"/>
        </w:rPr>
        <w:t>el</w:t>
      </w:r>
      <w:r>
        <w:rPr>
          <w:spacing w:val="63"/>
          <w:sz w:val="24"/>
        </w:rPr>
        <w:t xml:space="preserve"> </w:t>
      </w:r>
      <w:r>
        <w:rPr>
          <w:sz w:val="24"/>
        </w:rPr>
        <w:t>Acoso</w:t>
      </w:r>
      <w:r>
        <w:rPr>
          <w:spacing w:val="65"/>
          <w:sz w:val="24"/>
        </w:rPr>
        <w:t xml:space="preserve"> </w:t>
      </w:r>
      <w:r>
        <w:rPr>
          <w:sz w:val="24"/>
        </w:rPr>
        <w:t>Callejero</w:t>
      </w:r>
      <w:r>
        <w:rPr>
          <w:spacing w:val="66"/>
          <w:sz w:val="24"/>
        </w:rPr>
        <w:t xml:space="preserve"> </w:t>
      </w:r>
      <w:r>
        <w:rPr>
          <w:sz w:val="24"/>
        </w:rPr>
        <w:t>y</w:t>
      </w:r>
      <w:r>
        <w:rPr>
          <w:spacing w:val="65"/>
          <w:sz w:val="24"/>
        </w:rPr>
        <w:t xml:space="preserve"> </w:t>
      </w:r>
      <w:r>
        <w:rPr>
          <w:sz w:val="24"/>
        </w:rPr>
        <w:t>multa</w:t>
      </w:r>
      <w:r>
        <w:rPr>
          <w:spacing w:val="64"/>
          <w:sz w:val="24"/>
        </w:rPr>
        <w:t xml:space="preserve"> </w:t>
      </w:r>
      <w:r>
        <w:rPr>
          <w:sz w:val="24"/>
        </w:rPr>
        <w:t>por</w:t>
      </w:r>
      <w:r>
        <w:rPr>
          <w:spacing w:val="66"/>
          <w:sz w:val="24"/>
        </w:rPr>
        <w:t xml:space="preserve"> </w:t>
      </w:r>
      <w:r>
        <w:rPr>
          <w:sz w:val="24"/>
        </w:rPr>
        <w:t>la</w:t>
      </w:r>
      <w:r>
        <w:rPr>
          <w:spacing w:val="67"/>
          <w:sz w:val="24"/>
        </w:rPr>
        <w:t xml:space="preserve"> </w:t>
      </w:r>
      <w:r>
        <w:rPr>
          <w:sz w:val="24"/>
        </w:rPr>
        <w:t>cantidad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trecientos</w:t>
      </w:r>
      <w:r>
        <w:rPr>
          <w:spacing w:val="64"/>
          <w:sz w:val="24"/>
        </w:rPr>
        <w:t xml:space="preserve"> </w:t>
      </w:r>
      <w:r>
        <w:rPr>
          <w:sz w:val="24"/>
        </w:rPr>
        <w:t>cincuenta</w:t>
      </w:r>
      <w:r>
        <w:rPr>
          <w:spacing w:val="65"/>
          <w:sz w:val="24"/>
        </w:rPr>
        <w:t xml:space="preserve"> </w:t>
      </w:r>
      <w:r>
        <w:rPr>
          <w:sz w:val="24"/>
        </w:rPr>
        <w:t>(350)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spacing w:before="92"/>
        <w:ind w:hanging="474"/>
        <w:jc w:val="left"/>
        <w:rPr>
          <w:sz w:val="24"/>
        </w:rPr>
      </w:pPr>
      <w:r>
        <w:rPr>
          <w:sz w:val="24"/>
        </w:rPr>
        <w:t>dólares,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alternativa,</w:t>
      </w:r>
      <w:r>
        <w:rPr>
          <w:spacing w:val="-1"/>
          <w:sz w:val="24"/>
        </w:rPr>
        <w:t xml:space="preserve"> </w:t>
      </w:r>
      <w:r>
        <w:rPr>
          <w:sz w:val="24"/>
        </w:rPr>
        <w:t>labor comunitaria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sustituya la</w:t>
      </w:r>
      <w:r>
        <w:rPr>
          <w:spacing w:val="-2"/>
          <w:sz w:val="24"/>
        </w:rPr>
        <w:t xml:space="preserve"> </w:t>
      </w:r>
      <w:r>
        <w:rPr>
          <w:sz w:val="24"/>
        </w:rPr>
        <w:t>multa.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1417"/>
          <w:tab w:val="left" w:pos="1418"/>
        </w:tabs>
        <w:ind w:left="1417" w:hanging="1194"/>
        <w:jc w:val="left"/>
        <w:rPr>
          <w:sz w:val="24"/>
        </w:rPr>
      </w:pPr>
      <w:r>
        <w:rPr>
          <w:sz w:val="24"/>
        </w:rPr>
        <w:t>Sección</w:t>
      </w:r>
      <w:r>
        <w:rPr>
          <w:spacing w:val="5"/>
          <w:sz w:val="24"/>
        </w:rPr>
        <w:t xml:space="preserve"> </w:t>
      </w:r>
      <w:r>
        <w:rPr>
          <w:sz w:val="24"/>
        </w:rPr>
        <w:t>2.-</w:t>
      </w:r>
      <w:r>
        <w:rPr>
          <w:spacing w:val="62"/>
          <w:sz w:val="24"/>
        </w:rPr>
        <w:t xml:space="preserve"> </w:t>
      </w:r>
      <w:r>
        <w:rPr>
          <w:sz w:val="24"/>
        </w:rPr>
        <w:t>Talleres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Sensibilización</w:t>
      </w:r>
      <w:r>
        <w:rPr>
          <w:spacing w:val="64"/>
          <w:sz w:val="24"/>
        </w:rPr>
        <w:t xml:space="preserve"> </w:t>
      </w:r>
      <w:r>
        <w:rPr>
          <w:sz w:val="24"/>
        </w:rPr>
        <w:t>contra</w:t>
      </w:r>
      <w:r>
        <w:rPr>
          <w:spacing w:val="64"/>
          <w:sz w:val="24"/>
        </w:rPr>
        <w:t xml:space="preserve"> </w:t>
      </w:r>
      <w:r>
        <w:rPr>
          <w:sz w:val="24"/>
        </w:rPr>
        <w:t>el</w:t>
      </w:r>
      <w:r>
        <w:rPr>
          <w:spacing w:val="64"/>
          <w:sz w:val="24"/>
        </w:rPr>
        <w:t xml:space="preserve"> </w:t>
      </w:r>
      <w:r>
        <w:rPr>
          <w:sz w:val="24"/>
        </w:rPr>
        <w:t>Acoso</w:t>
      </w:r>
      <w:r>
        <w:rPr>
          <w:spacing w:val="61"/>
          <w:sz w:val="24"/>
        </w:rPr>
        <w:t xml:space="preserve"> </w:t>
      </w:r>
      <w:r>
        <w:rPr>
          <w:sz w:val="24"/>
        </w:rPr>
        <w:t>Callejero</w:t>
      </w:r>
      <w:r>
        <w:rPr>
          <w:spacing w:val="62"/>
          <w:sz w:val="24"/>
        </w:rPr>
        <w:t xml:space="preserve"> </w:t>
      </w:r>
      <w:r>
        <w:rPr>
          <w:sz w:val="24"/>
        </w:rPr>
        <w:t>y</w:t>
      </w:r>
      <w:r>
        <w:rPr>
          <w:spacing w:val="65"/>
          <w:sz w:val="24"/>
        </w:rPr>
        <w:t xml:space="preserve"> </w:t>
      </w:r>
      <w:r>
        <w:rPr>
          <w:sz w:val="24"/>
        </w:rPr>
        <w:t>uso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ind w:hanging="474"/>
        <w:jc w:val="left"/>
        <w:rPr>
          <w:sz w:val="24"/>
        </w:rPr>
      </w:pPr>
      <w:r>
        <w:rPr>
          <w:sz w:val="24"/>
        </w:rPr>
        <w:t>recaudo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multas.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1417"/>
          <w:tab w:val="left" w:pos="1418"/>
        </w:tabs>
        <w:spacing w:before="92"/>
        <w:ind w:left="1417" w:hanging="1194"/>
        <w:jc w:val="left"/>
        <w:rPr>
          <w:sz w:val="24"/>
        </w:rPr>
      </w:pPr>
      <w:r>
        <w:rPr>
          <w:sz w:val="24"/>
        </w:rPr>
        <w:t>Como</w:t>
      </w:r>
      <w:r>
        <w:rPr>
          <w:spacing w:val="20"/>
          <w:sz w:val="24"/>
        </w:rPr>
        <w:t xml:space="preserve"> </w:t>
      </w:r>
      <w:r>
        <w:rPr>
          <w:sz w:val="24"/>
        </w:rPr>
        <w:t>parte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las</w:t>
      </w:r>
      <w:r>
        <w:rPr>
          <w:spacing w:val="19"/>
          <w:sz w:val="24"/>
        </w:rPr>
        <w:t xml:space="preserve"> </w:t>
      </w:r>
      <w:r>
        <w:rPr>
          <w:sz w:val="24"/>
        </w:rPr>
        <w:t>penas</w:t>
      </w:r>
      <w:r>
        <w:rPr>
          <w:spacing w:val="19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incluirá</w:t>
      </w:r>
      <w:r>
        <w:rPr>
          <w:spacing w:val="21"/>
          <w:sz w:val="24"/>
        </w:rPr>
        <w:t xml:space="preserve"> </w:t>
      </w:r>
      <w:r>
        <w:rPr>
          <w:sz w:val="24"/>
        </w:rPr>
        <w:t>un</w:t>
      </w:r>
      <w:r>
        <w:rPr>
          <w:spacing w:val="20"/>
          <w:sz w:val="24"/>
        </w:rPr>
        <w:t xml:space="preserve"> </w:t>
      </w:r>
      <w:r>
        <w:rPr>
          <w:sz w:val="24"/>
        </w:rPr>
        <w:t>Taller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Sensibilización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ind w:hanging="474"/>
        <w:jc w:val="left"/>
        <w:rPr>
          <w:sz w:val="24"/>
        </w:rPr>
      </w:pPr>
      <w:r>
        <w:rPr>
          <w:sz w:val="24"/>
        </w:rPr>
        <w:t>contra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Acoso</w:t>
      </w:r>
      <w:r>
        <w:rPr>
          <w:spacing w:val="5"/>
          <w:sz w:val="24"/>
        </w:rPr>
        <w:t xml:space="preserve"> </w:t>
      </w:r>
      <w:r>
        <w:rPr>
          <w:sz w:val="24"/>
        </w:rPr>
        <w:t>Callejero.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taller</w:t>
      </w:r>
      <w:r>
        <w:rPr>
          <w:spacing w:val="5"/>
          <w:sz w:val="24"/>
        </w:rPr>
        <w:t xml:space="preserve"> </w:t>
      </w:r>
      <w:r>
        <w:rPr>
          <w:sz w:val="24"/>
        </w:rPr>
        <w:t>será</w:t>
      </w:r>
      <w:r>
        <w:rPr>
          <w:spacing w:val="3"/>
          <w:sz w:val="24"/>
        </w:rPr>
        <w:t xml:space="preserve"> </w:t>
      </w:r>
      <w:r>
        <w:rPr>
          <w:sz w:val="24"/>
        </w:rPr>
        <w:t>diseñado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la Oficina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Procuraduría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spacing w:before="92"/>
        <w:ind w:hanging="474"/>
        <w:jc w:val="left"/>
        <w:rPr>
          <w:sz w:val="24"/>
        </w:rPr>
      </w:pPr>
      <w:r>
        <w:rPr>
          <w:sz w:val="24"/>
        </w:rPr>
        <w:t>las</w:t>
      </w:r>
      <w:r>
        <w:rPr>
          <w:spacing w:val="33"/>
          <w:sz w:val="24"/>
        </w:rPr>
        <w:t xml:space="preserve"> </w:t>
      </w:r>
      <w:r>
        <w:rPr>
          <w:sz w:val="24"/>
        </w:rPr>
        <w:t>Mujeres.</w:t>
      </w:r>
      <w:r>
        <w:rPr>
          <w:spacing w:val="37"/>
          <w:sz w:val="24"/>
        </w:rPr>
        <w:t xml:space="preserve"> </w:t>
      </w:r>
      <w:r>
        <w:rPr>
          <w:sz w:val="24"/>
        </w:rPr>
        <w:t>Las</w:t>
      </w:r>
      <w:r>
        <w:rPr>
          <w:spacing w:val="37"/>
          <w:sz w:val="24"/>
        </w:rPr>
        <w:t xml:space="preserve"> </w:t>
      </w:r>
      <w:r>
        <w:rPr>
          <w:sz w:val="24"/>
        </w:rPr>
        <w:t>multas</w:t>
      </w:r>
      <w:r>
        <w:rPr>
          <w:spacing w:val="35"/>
          <w:sz w:val="24"/>
        </w:rPr>
        <w:t xml:space="preserve"> </w:t>
      </w:r>
      <w:r>
        <w:rPr>
          <w:sz w:val="24"/>
        </w:rPr>
        <w:t>recaudadas</w:t>
      </w:r>
      <w:r>
        <w:rPr>
          <w:spacing w:val="35"/>
          <w:sz w:val="24"/>
        </w:rPr>
        <w:t xml:space="preserve"> </w:t>
      </w:r>
      <w:r>
        <w:rPr>
          <w:sz w:val="24"/>
        </w:rPr>
        <w:t>como</w:t>
      </w:r>
      <w:r>
        <w:rPr>
          <w:spacing w:val="38"/>
          <w:sz w:val="24"/>
        </w:rPr>
        <w:t xml:space="preserve"> </w:t>
      </w:r>
      <w:r>
        <w:rPr>
          <w:sz w:val="24"/>
        </w:rPr>
        <w:t>parte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pena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36"/>
          <w:sz w:val="24"/>
        </w:rPr>
        <w:t xml:space="preserve"> </w:t>
      </w:r>
      <w:r>
        <w:rPr>
          <w:sz w:val="24"/>
        </w:rPr>
        <w:t>destinarán</w:t>
      </w:r>
      <w:r>
        <w:rPr>
          <w:spacing w:val="35"/>
          <w:sz w:val="24"/>
        </w:rPr>
        <w:t xml:space="preserve"> </w:t>
      </w:r>
      <w:r>
        <w:rPr>
          <w:sz w:val="24"/>
        </w:rPr>
        <w:t>al</w:t>
      </w:r>
      <w:r>
        <w:rPr>
          <w:spacing w:val="35"/>
          <w:sz w:val="24"/>
        </w:rPr>
        <w:t xml:space="preserve"> </w:t>
      </w:r>
      <w:r>
        <w:rPr>
          <w:sz w:val="24"/>
        </w:rPr>
        <w:t>fondo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ind w:hanging="474"/>
        <w:jc w:val="left"/>
        <w:rPr>
          <w:rFonts w:ascii="Times New Roman" w:hAnsi="Times New Roman"/>
          <w:sz w:val="24"/>
        </w:rPr>
      </w:pPr>
      <w:r>
        <w:rPr>
          <w:sz w:val="24"/>
        </w:rPr>
        <w:t>operacional</w:t>
      </w:r>
      <w:r>
        <w:rPr>
          <w:spacing w:val="-1"/>
          <w:sz w:val="24"/>
        </w:rPr>
        <w:t xml:space="preserve"> </w:t>
      </w:r>
      <w:r>
        <w:rPr>
          <w:sz w:val="24"/>
        </w:rPr>
        <w:t>designado 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Oficina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Procuraduría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Mujeres.</w:t>
      </w:r>
    </w:p>
    <w:p w:rsidR="00EB5A11" w:rsidRDefault="00EB5A11">
      <w:pPr>
        <w:pStyle w:val="BodyText"/>
        <w:spacing w:before="10"/>
        <w:rPr>
          <w:rFonts w:ascii="Times New Roman"/>
          <w:sz w:val="17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1417"/>
          <w:tab w:val="left" w:pos="1418"/>
        </w:tabs>
        <w:spacing w:before="92"/>
        <w:ind w:left="1417" w:hanging="1194"/>
        <w:jc w:val="left"/>
        <w:rPr>
          <w:sz w:val="24"/>
        </w:rPr>
      </w:pPr>
      <w:r>
        <w:rPr>
          <w:sz w:val="24"/>
        </w:rPr>
        <w:t>Sección</w:t>
      </w:r>
      <w:r>
        <w:rPr>
          <w:spacing w:val="-2"/>
          <w:sz w:val="24"/>
        </w:rPr>
        <w:t xml:space="preserve"> </w:t>
      </w:r>
      <w:r>
        <w:rPr>
          <w:sz w:val="24"/>
        </w:rPr>
        <w:t>3.-</w:t>
      </w:r>
      <w:r>
        <w:rPr>
          <w:spacing w:val="-2"/>
          <w:sz w:val="24"/>
        </w:rPr>
        <w:t xml:space="preserve"> </w:t>
      </w:r>
      <w:r>
        <w:rPr>
          <w:sz w:val="24"/>
        </w:rPr>
        <w:t>Cláusula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Separabilidad.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1417"/>
          <w:tab w:val="left" w:pos="1418"/>
        </w:tabs>
        <w:ind w:left="1417" w:hanging="1307"/>
        <w:jc w:val="left"/>
        <w:rPr>
          <w:sz w:val="24"/>
        </w:rPr>
      </w:pPr>
      <w:r>
        <w:rPr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sz w:val="24"/>
        </w:rPr>
        <w:t>cualquier</w:t>
      </w:r>
      <w:r>
        <w:rPr>
          <w:spacing w:val="63"/>
          <w:sz w:val="24"/>
        </w:rPr>
        <w:t xml:space="preserve"> </w:t>
      </w:r>
      <w:r>
        <w:rPr>
          <w:sz w:val="24"/>
        </w:rPr>
        <w:t>cláusula,</w:t>
      </w:r>
      <w:r>
        <w:rPr>
          <w:spacing w:val="64"/>
          <w:sz w:val="24"/>
        </w:rPr>
        <w:t xml:space="preserve"> </w:t>
      </w:r>
      <w:r>
        <w:rPr>
          <w:sz w:val="24"/>
        </w:rPr>
        <w:t>párrafo,</w:t>
      </w:r>
      <w:r>
        <w:rPr>
          <w:spacing w:val="61"/>
          <w:sz w:val="24"/>
        </w:rPr>
        <w:t xml:space="preserve"> </w:t>
      </w:r>
      <w:r>
        <w:rPr>
          <w:sz w:val="24"/>
        </w:rPr>
        <w:t>subpárrafo,</w:t>
      </w:r>
      <w:r>
        <w:rPr>
          <w:spacing w:val="57"/>
          <w:sz w:val="24"/>
        </w:rPr>
        <w:t xml:space="preserve"> </w:t>
      </w:r>
      <w:r>
        <w:rPr>
          <w:sz w:val="24"/>
        </w:rPr>
        <w:t>oración,</w:t>
      </w:r>
      <w:r>
        <w:rPr>
          <w:spacing w:val="62"/>
          <w:sz w:val="24"/>
        </w:rPr>
        <w:t xml:space="preserve"> </w:t>
      </w:r>
      <w:r>
        <w:rPr>
          <w:sz w:val="24"/>
        </w:rPr>
        <w:t>palabra,</w:t>
      </w:r>
      <w:r>
        <w:rPr>
          <w:spacing w:val="61"/>
          <w:sz w:val="24"/>
        </w:rPr>
        <w:t xml:space="preserve"> </w:t>
      </w:r>
      <w:r>
        <w:rPr>
          <w:sz w:val="24"/>
        </w:rPr>
        <w:t>letra,</w:t>
      </w:r>
      <w:r>
        <w:rPr>
          <w:spacing w:val="62"/>
          <w:sz w:val="24"/>
        </w:rPr>
        <w:t xml:space="preserve"> </w:t>
      </w:r>
      <w:r>
        <w:rPr>
          <w:sz w:val="24"/>
        </w:rPr>
        <w:t>artículo,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ind w:hanging="587"/>
        <w:jc w:val="left"/>
        <w:rPr>
          <w:sz w:val="24"/>
        </w:rPr>
      </w:pPr>
      <w:r>
        <w:rPr>
          <w:sz w:val="24"/>
        </w:rPr>
        <w:t>disposición,</w:t>
      </w:r>
      <w:r>
        <w:rPr>
          <w:spacing w:val="13"/>
          <w:sz w:val="24"/>
        </w:rPr>
        <w:t xml:space="preserve"> </w:t>
      </w:r>
      <w:r>
        <w:rPr>
          <w:sz w:val="24"/>
        </w:rPr>
        <w:t>sección,</w:t>
      </w:r>
      <w:r>
        <w:rPr>
          <w:spacing w:val="15"/>
          <w:sz w:val="24"/>
        </w:rPr>
        <w:t xml:space="preserve"> </w:t>
      </w:r>
      <w:r>
        <w:rPr>
          <w:sz w:val="24"/>
        </w:rPr>
        <w:t>subsección,</w:t>
      </w:r>
      <w:r>
        <w:rPr>
          <w:spacing w:val="15"/>
          <w:sz w:val="24"/>
        </w:rPr>
        <w:t xml:space="preserve"> </w:t>
      </w:r>
      <w:r>
        <w:rPr>
          <w:sz w:val="24"/>
        </w:rPr>
        <w:t>título,</w:t>
      </w:r>
      <w:r>
        <w:rPr>
          <w:spacing w:val="15"/>
          <w:sz w:val="24"/>
        </w:rPr>
        <w:t xml:space="preserve"> </w:t>
      </w:r>
      <w:r>
        <w:rPr>
          <w:sz w:val="24"/>
        </w:rPr>
        <w:t>capítulo,</w:t>
      </w:r>
      <w:r>
        <w:rPr>
          <w:spacing w:val="14"/>
          <w:sz w:val="24"/>
        </w:rPr>
        <w:t xml:space="preserve"> </w:t>
      </w:r>
      <w:r>
        <w:rPr>
          <w:sz w:val="24"/>
        </w:rPr>
        <w:t>subcapítulo,</w:t>
      </w:r>
      <w:r>
        <w:rPr>
          <w:spacing w:val="15"/>
          <w:sz w:val="24"/>
        </w:rPr>
        <w:t xml:space="preserve"> </w:t>
      </w:r>
      <w:r>
        <w:rPr>
          <w:sz w:val="24"/>
        </w:rPr>
        <w:t>acápite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parte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esta</w:t>
      </w:r>
    </w:p>
    <w:p w:rsidR="00EB5A11" w:rsidRDefault="00EB5A11">
      <w:pPr>
        <w:pStyle w:val="BodyText"/>
        <w:spacing w:before="10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ind w:hanging="587"/>
        <w:jc w:val="left"/>
        <w:rPr>
          <w:sz w:val="24"/>
        </w:rPr>
      </w:pPr>
      <w:r>
        <w:rPr>
          <w:sz w:val="24"/>
        </w:rPr>
        <w:t>Ley</w:t>
      </w:r>
      <w:r>
        <w:rPr>
          <w:spacing w:val="5"/>
          <w:sz w:val="24"/>
        </w:rPr>
        <w:t xml:space="preserve"> </w:t>
      </w:r>
      <w:r>
        <w:rPr>
          <w:sz w:val="24"/>
        </w:rPr>
        <w:t>fuera</w:t>
      </w:r>
      <w:r>
        <w:rPr>
          <w:spacing w:val="5"/>
          <w:sz w:val="24"/>
        </w:rPr>
        <w:t xml:space="preserve"> </w:t>
      </w:r>
      <w:r>
        <w:rPr>
          <w:sz w:val="24"/>
        </w:rPr>
        <w:t>anulada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declarada</w:t>
      </w:r>
      <w:r>
        <w:rPr>
          <w:spacing w:val="5"/>
          <w:sz w:val="24"/>
        </w:rPr>
        <w:t xml:space="preserve"> </w:t>
      </w:r>
      <w:r>
        <w:rPr>
          <w:sz w:val="24"/>
        </w:rPr>
        <w:t>inconstitucional,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resolución,</w:t>
      </w:r>
      <w:r>
        <w:rPr>
          <w:spacing w:val="5"/>
          <w:sz w:val="24"/>
        </w:rPr>
        <w:t xml:space="preserve"> </w:t>
      </w:r>
      <w:r>
        <w:rPr>
          <w:sz w:val="24"/>
        </w:rPr>
        <w:t>dictamen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sentencia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ind w:hanging="587"/>
        <w:jc w:val="left"/>
        <w:rPr>
          <w:sz w:val="24"/>
        </w:rPr>
      </w:pPr>
      <w:r>
        <w:rPr>
          <w:sz w:val="24"/>
        </w:rPr>
        <w:t>tal</w:t>
      </w:r>
      <w:r>
        <w:rPr>
          <w:spacing w:val="12"/>
          <w:sz w:val="24"/>
        </w:rPr>
        <w:t xml:space="preserve"> </w:t>
      </w:r>
      <w:r>
        <w:rPr>
          <w:sz w:val="24"/>
        </w:rPr>
        <w:t>efecto</w:t>
      </w:r>
      <w:r>
        <w:rPr>
          <w:spacing w:val="13"/>
          <w:sz w:val="24"/>
        </w:rPr>
        <w:t xml:space="preserve"> </w:t>
      </w:r>
      <w:r>
        <w:rPr>
          <w:sz w:val="24"/>
        </w:rPr>
        <w:t>dictada</w:t>
      </w:r>
      <w:r>
        <w:rPr>
          <w:spacing w:val="14"/>
          <w:sz w:val="24"/>
        </w:rPr>
        <w:t xml:space="preserve"> </w:t>
      </w:r>
      <w:r>
        <w:rPr>
          <w:sz w:val="24"/>
        </w:rPr>
        <w:t>no</w:t>
      </w:r>
      <w:r>
        <w:rPr>
          <w:spacing w:val="13"/>
          <w:sz w:val="24"/>
        </w:rPr>
        <w:t xml:space="preserve"> </w:t>
      </w:r>
      <w:r>
        <w:rPr>
          <w:sz w:val="24"/>
        </w:rPr>
        <w:t>afectará,</w:t>
      </w:r>
      <w:r>
        <w:rPr>
          <w:spacing w:val="12"/>
          <w:sz w:val="24"/>
        </w:rPr>
        <w:t xml:space="preserve"> </w:t>
      </w:r>
      <w:r>
        <w:rPr>
          <w:sz w:val="24"/>
        </w:rPr>
        <w:t>perjudicará,</w:t>
      </w:r>
      <w:r>
        <w:rPr>
          <w:spacing w:val="14"/>
          <w:sz w:val="24"/>
        </w:rPr>
        <w:t xml:space="preserve"> </w:t>
      </w:r>
      <w:r>
        <w:rPr>
          <w:sz w:val="24"/>
        </w:rPr>
        <w:t>ni</w:t>
      </w:r>
      <w:r>
        <w:rPr>
          <w:spacing w:val="12"/>
          <w:sz w:val="24"/>
        </w:rPr>
        <w:t xml:space="preserve"> </w:t>
      </w:r>
      <w:r>
        <w:rPr>
          <w:sz w:val="24"/>
        </w:rPr>
        <w:t>invalidará</w:t>
      </w:r>
      <w:r>
        <w:rPr>
          <w:spacing w:val="13"/>
          <w:sz w:val="24"/>
        </w:rPr>
        <w:t xml:space="preserve"> </w:t>
      </w:r>
      <w:r>
        <w:rPr>
          <w:sz w:val="24"/>
        </w:rPr>
        <w:t>el</w:t>
      </w:r>
      <w:r>
        <w:rPr>
          <w:spacing w:val="13"/>
          <w:sz w:val="24"/>
        </w:rPr>
        <w:t xml:space="preserve"> </w:t>
      </w:r>
      <w:r>
        <w:rPr>
          <w:sz w:val="24"/>
        </w:rPr>
        <w:t>remanente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esta</w:t>
      </w:r>
      <w:r>
        <w:rPr>
          <w:spacing w:val="13"/>
          <w:sz w:val="24"/>
        </w:rPr>
        <w:t xml:space="preserve"> </w:t>
      </w:r>
      <w:r>
        <w:rPr>
          <w:sz w:val="24"/>
        </w:rPr>
        <w:t>Ley.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</w:p>
    <w:p w:rsidR="00EB5A11" w:rsidRDefault="00EB5A11">
      <w:pPr>
        <w:pStyle w:val="BodyText"/>
        <w:spacing w:before="10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ind w:hanging="587"/>
        <w:jc w:val="left"/>
        <w:rPr>
          <w:sz w:val="24"/>
        </w:rPr>
      </w:pPr>
      <w:r>
        <w:rPr>
          <w:sz w:val="24"/>
        </w:rPr>
        <w:t>efecto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87"/>
          <w:sz w:val="24"/>
        </w:rPr>
        <w:t xml:space="preserve"> </w:t>
      </w:r>
      <w:r>
        <w:rPr>
          <w:sz w:val="24"/>
        </w:rPr>
        <w:t>dicha</w:t>
      </w:r>
      <w:r>
        <w:rPr>
          <w:spacing w:val="89"/>
          <w:sz w:val="24"/>
        </w:rPr>
        <w:t xml:space="preserve"> </w:t>
      </w:r>
      <w:r>
        <w:rPr>
          <w:sz w:val="24"/>
        </w:rPr>
        <w:t>sentencia</w:t>
      </w:r>
      <w:r>
        <w:rPr>
          <w:spacing w:val="87"/>
          <w:sz w:val="24"/>
        </w:rPr>
        <w:t xml:space="preserve"> </w:t>
      </w:r>
      <w:r>
        <w:rPr>
          <w:sz w:val="24"/>
        </w:rPr>
        <w:t>quedará</w:t>
      </w:r>
      <w:r>
        <w:rPr>
          <w:spacing w:val="87"/>
          <w:sz w:val="24"/>
        </w:rPr>
        <w:t xml:space="preserve"> </w:t>
      </w:r>
      <w:r>
        <w:rPr>
          <w:sz w:val="24"/>
        </w:rPr>
        <w:t>limitado</w:t>
      </w:r>
      <w:r>
        <w:rPr>
          <w:spacing w:val="89"/>
          <w:sz w:val="24"/>
        </w:rPr>
        <w:t xml:space="preserve"> </w:t>
      </w:r>
      <w:r>
        <w:rPr>
          <w:sz w:val="24"/>
        </w:rPr>
        <w:t>a</w:t>
      </w:r>
      <w:r>
        <w:rPr>
          <w:spacing w:val="86"/>
          <w:sz w:val="24"/>
        </w:rPr>
        <w:t xml:space="preserve"> </w:t>
      </w:r>
      <w:r>
        <w:rPr>
          <w:sz w:val="24"/>
        </w:rPr>
        <w:t>la</w:t>
      </w:r>
      <w:r>
        <w:rPr>
          <w:spacing w:val="90"/>
          <w:sz w:val="24"/>
        </w:rPr>
        <w:t xml:space="preserve"> </w:t>
      </w:r>
      <w:r>
        <w:rPr>
          <w:sz w:val="24"/>
        </w:rPr>
        <w:t>cláusula,</w:t>
      </w:r>
      <w:r>
        <w:rPr>
          <w:spacing w:val="87"/>
          <w:sz w:val="24"/>
        </w:rPr>
        <w:t xml:space="preserve"> </w:t>
      </w:r>
      <w:r>
        <w:rPr>
          <w:sz w:val="24"/>
        </w:rPr>
        <w:t>párrafo,</w:t>
      </w:r>
      <w:r>
        <w:rPr>
          <w:spacing w:val="88"/>
          <w:sz w:val="24"/>
        </w:rPr>
        <w:t xml:space="preserve"> </w:t>
      </w:r>
      <w:r>
        <w:rPr>
          <w:sz w:val="24"/>
        </w:rPr>
        <w:t>subpárrafo,</w:t>
      </w:r>
    </w:p>
    <w:p w:rsidR="00EB5A11" w:rsidRDefault="00EB5A11">
      <w:pPr>
        <w:pStyle w:val="BodyText"/>
        <w:spacing w:before="7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ind w:hanging="587"/>
        <w:jc w:val="left"/>
        <w:rPr>
          <w:sz w:val="24"/>
        </w:rPr>
      </w:pPr>
      <w:r>
        <w:rPr>
          <w:sz w:val="24"/>
        </w:rPr>
        <w:t>oración,</w:t>
      </w:r>
      <w:r>
        <w:rPr>
          <w:spacing w:val="10"/>
          <w:sz w:val="24"/>
        </w:rPr>
        <w:t xml:space="preserve"> </w:t>
      </w:r>
      <w:r>
        <w:rPr>
          <w:sz w:val="24"/>
        </w:rPr>
        <w:t>palabra,</w:t>
      </w:r>
      <w:r>
        <w:rPr>
          <w:spacing w:val="68"/>
          <w:sz w:val="24"/>
        </w:rPr>
        <w:t xml:space="preserve"> </w:t>
      </w:r>
      <w:r>
        <w:rPr>
          <w:sz w:val="24"/>
        </w:rPr>
        <w:t>letra,</w:t>
      </w:r>
      <w:r>
        <w:rPr>
          <w:spacing w:val="69"/>
          <w:sz w:val="24"/>
        </w:rPr>
        <w:t xml:space="preserve"> </w:t>
      </w:r>
      <w:r>
        <w:rPr>
          <w:sz w:val="24"/>
        </w:rPr>
        <w:t>artículo,</w:t>
      </w:r>
      <w:r>
        <w:rPr>
          <w:spacing w:val="68"/>
          <w:sz w:val="24"/>
        </w:rPr>
        <w:t xml:space="preserve"> </w:t>
      </w:r>
      <w:r>
        <w:rPr>
          <w:sz w:val="24"/>
        </w:rPr>
        <w:t>disposición,</w:t>
      </w:r>
      <w:r>
        <w:rPr>
          <w:spacing w:val="69"/>
          <w:sz w:val="24"/>
        </w:rPr>
        <w:t xml:space="preserve"> </w:t>
      </w:r>
      <w:r>
        <w:rPr>
          <w:sz w:val="24"/>
        </w:rPr>
        <w:t>sección,</w:t>
      </w:r>
      <w:r>
        <w:rPr>
          <w:spacing w:val="69"/>
          <w:sz w:val="24"/>
        </w:rPr>
        <w:t xml:space="preserve"> </w:t>
      </w:r>
      <w:r>
        <w:rPr>
          <w:sz w:val="24"/>
        </w:rPr>
        <w:t>subsección,</w:t>
      </w:r>
      <w:r>
        <w:rPr>
          <w:spacing w:val="68"/>
          <w:sz w:val="24"/>
        </w:rPr>
        <w:t xml:space="preserve"> </w:t>
      </w:r>
      <w:r>
        <w:rPr>
          <w:sz w:val="24"/>
        </w:rPr>
        <w:t>título,</w:t>
      </w:r>
      <w:r>
        <w:rPr>
          <w:spacing w:val="67"/>
          <w:sz w:val="24"/>
        </w:rPr>
        <w:t xml:space="preserve"> </w:t>
      </w:r>
      <w:r>
        <w:rPr>
          <w:sz w:val="24"/>
        </w:rPr>
        <w:t>capítulo,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spacing w:before="92"/>
        <w:ind w:hanging="587"/>
        <w:jc w:val="left"/>
        <w:rPr>
          <w:sz w:val="24"/>
        </w:rPr>
      </w:pPr>
      <w:r>
        <w:rPr>
          <w:sz w:val="24"/>
        </w:rPr>
        <w:t>subcapítulo,</w:t>
      </w:r>
      <w:r>
        <w:rPr>
          <w:spacing w:val="16"/>
          <w:sz w:val="24"/>
        </w:rPr>
        <w:t xml:space="preserve"> </w:t>
      </w:r>
      <w:r>
        <w:rPr>
          <w:sz w:val="24"/>
        </w:rPr>
        <w:t>acápite</w:t>
      </w:r>
      <w:r>
        <w:rPr>
          <w:spacing w:val="78"/>
          <w:sz w:val="24"/>
        </w:rPr>
        <w:t xml:space="preserve"> </w:t>
      </w:r>
      <w:r>
        <w:rPr>
          <w:sz w:val="24"/>
        </w:rPr>
        <w:t>o</w:t>
      </w:r>
      <w:r>
        <w:rPr>
          <w:spacing w:val="76"/>
          <w:sz w:val="24"/>
        </w:rPr>
        <w:t xml:space="preserve"> </w:t>
      </w:r>
      <w:r>
        <w:rPr>
          <w:sz w:val="24"/>
        </w:rPr>
        <w:t>parte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pacing w:val="76"/>
          <w:sz w:val="24"/>
        </w:rPr>
        <w:t xml:space="preserve"> </w:t>
      </w:r>
      <w:r>
        <w:rPr>
          <w:sz w:val="24"/>
        </w:rPr>
        <w:t>esta</w:t>
      </w:r>
      <w:r>
        <w:rPr>
          <w:spacing w:val="75"/>
          <w:sz w:val="24"/>
        </w:rPr>
        <w:t xml:space="preserve"> </w:t>
      </w:r>
      <w:r>
        <w:rPr>
          <w:sz w:val="24"/>
        </w:rPr>
        <w:t>que</w:t>
      </w:r>
      <w:r>
        <w:rPr>
          <w:spacing w:val="75"/>
          <w:sz w:val="24"/>
        </w:rPr>
        <w:t xml:space="preserve"> </w:t>
      </w:r>
      <w:r>
        <w:rPr>
          <w:sz w:val="24"/>
        </w:rPr>
        <w:t>así</w:t>
      </w:r>
      <w:r>
        <w:rPr>
          <w:spacing w:val="75"/>
          <w:sz w:val="24"/>
        </w:rPr>
        <w:t xml:space="preserve"> </w:t>
      </w:r>
      <w:r>
        <w:rPr>
          <w:sz w:val="24"/>
        </w:rPr>
        <w:t>hubiere</w:t>
      </w:r>
      <w:r>
        <w:rPr>
          <w:spacing w:val="76"/>
          <w:sz w:val="24"/>
        </w:rPr>
        <w:t xml:space="preserve"> </w:t>
      </w:r>
      <w:r>
        <w:rPr>
          <w:sz w:val="24"/>
        </w:rPr>
        <w:t>sido</w:t>
      </w:r>
      <w:r>
        <w:rPr>
          <w:spacing w:val="76"/>
          <w:sz w:val="24"/>
        </w:rPr>
        <w:t xml:space="preserve"> </w:t>
      </w:r>
      <w:r>
        <w:rPr>
          <w:sz w:val="24"/>
        </w:rPr>
        <w:t>anulada</w:t>
      </w:r>
      <w:r>
        <w:rPr>
          <w:spacing w:val="74"/>
          <w:sz w:val="24"/>
        </w:rPr>
        <w:t xml:space="preserve"> </w:t>
      </w:r>
      <w:r>
        <w:rPr>
          <w:sz w:val="24"/>
        </w:rPr>
        <w:t>o</w:t>
      </w:r>
      <w:r>
        <w:rPr>
          <w:spacing w:val="76"/>
          <w:sz w:val="24"/>
        </w:rPr>
        <w:t xml:space="preserve"> </w:t>
      </w:r>
      <w:r>
        <w:rPr>
          <w:sz w:val="24"/>
        </w:rPr>
        <w:t>declarada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697"/>
          <w:tab w:val="left" w:pos="698"/>
        </w:tabs>
        <w:ind w:hanging="587"/>
        <w:jc w:val="left"/>
        <w:rPr>
          <w:sz w:val="24"/>
        </w:rPr>
      </w:pPr>
      <w:r>
        <w:rPr>
          <w:sz w:val="24"/>
        </w:rPr>
        <w:t>inconstitucional.</w:t>
      </w:r>
    </w:p>
    <w:p w:rsidR="00EB5A11" w:rsidRDefault="00EB5A11">
      <w:pPr>
        <w:pStyle w:val="BodyText"/>
        <w:spacing w:before="8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1417"/>
          <w:tab w:val="left" w:pos="1418"/>
        </w:tabs>
        <w:ind w:left="1417" w:hanging="1307"/>
        <w:jc w:val="left"/>
        <w:rPr>
          <w:sz w:val="24"/>
        </w:rPr>
      </w:pPr>
      <w:r>
        <w:rPr>
          <w:sz w:val="24"/>
        </w:rPr>
        <w:t>Sección</w:t>
      </w:r>
      <w:r>
        <w:rPr>
          <w:spacing w:val="-3"/>
          <w:sz w:val="24"/>
        </w:rPr>
        <w:t xml:space="preserve"> </w:t>
      </w:r>
      <w:r>
        <w:rPr>
          <w:sz w:val="24"/>
        </w:rPr>
        <w:t>4.-</w:t>
      </w:r>
      <w:r>
        <w:rPr>
          <w:spacing w:val="-1"/>
          <w:sz w:val="24"/>
        </w:rPr>
        <w:t xml:space="preserve"> </w:t>
      </w:r>
      <w:r>
        <w:rPr>
          <w:sz w:val="24"/>
        </w:rPr>
        <w:t>Vigencia.</w:t>
      </w:r>
    </w:p>
    <w:p w:rsidR="00EB5A11" w:rsidRDefault="00EB5A11">
      <w:pPr>
        <w:pStyle w:val="BodyText"/>
        <w:spacing w:before="9"/>
        <w:rPr>
          <w:sz w:val="16"/>
        </w:rPr>
      </w:pPr>
    </w:p>
    <w:p w:rsidR="00EB5A11" w:rsidRDefault="00136DD7">
      <w:pPr>
        <w:pStyle w:val="ListParagraph"/>
        <w:numPr>
          <w:ilvl w:val="0"/>
          <w:numId w:val="1"/>
        </w:numPr>
        <w:tabs>
          <w:tab w:val="left" w:pos="1417"/>
          <w:tab w:val="left" w:pos="1418"/>
        </w:tabs>
        <w:ind w:left="1417" w:hanging="1307"/>
        <w:jc w:val="left"/>
        <w:rPr>
          <w:sz w:val="24"/>
        </w:rPr>
      </w:pP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Ley comenzará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regir</w:t>
      </w:r>
      <w:r>
        <w:rPr>
          <w:spacing w:val="-1"/>
          <w:sz w:val="24"/>
        </w:rPr>
        <w:t xml:space="preserve"> </w:t>
      </w:r>
      <w:r>
        <w:rPr>
          <w:sz w:val="24"/>
        </w:rPr>
        <w:t>treinta (30)</w:t>
      </w:r>
      <w:r>
        <w:rPr>
          <w:spacing w:val="-3"/>
          <w:sz w:val="24"/>
        </w:rPr>
        <w:t xml:space="preserve"> </w:t>
      </w: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después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aprobación.</w:t>
      </w:r>
    </w:p>
    <w:sectPr w:rsidR="00EB5A11">
      <w:pgSz w:w="12240" w:h="15840"/>
      <w:pgMar w:top="1340" w:right="1320" w:bottom="280" w:left="106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D7" w:rsidRDefault="00136DD7">
      <w:r>
        <w:separator/>
      </w:r>
    </w:p>
  </w:endnote>
  <w:endnote w:type="continuationSeparator" w:id="0">
    <w:p w:rsidR="00136DD7" w:rsidRDefault="001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D7" w:rsidRDefault="00136DD7">
      <w:r>
        <w:separator/>
      </w:r>
    </w:p>
  </w:footnote>
  <w:footnote w:type="continuationSeparator" w:id="0">
    <w:p w:rsidR="00136DD7" w:rsidRDefault="0013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11" w:rsidRDefault="003272FA">
    <w:pPr>
      <w:pStyle w:val="BodyText"/>
      <w:spacing w:before="0"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3812540</wp:posOffset>
              </wp:positionH>
              <wp:positionV relativeFrom="page">
                <wp:posOffset>470535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A11" w:rsidRDefault="00136DD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72F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pt;margin-top:37.0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" filled="f" stroked="f">
              <v:textbox inset="0,0,0,0">
                <w:txbxContent>
                  <w:p w:rsidR="00EB5A11" w:rsidRDefault="00136DD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72F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24650"/>
    <w:multiLevelType w:val="hybridMultilevel"/>
    <w:tmpl w:val="6136F464"/>
    <w:lvl w:ilvl="0" w:tplc="51D6D374">
      <w:start w:val="1"/>
      <w:numFmt w:val="decimal"/>
      <w:lvlText w:val="%1"/>
      <w:lvlJc w:val="left"/>
      <w:pPr>
        <w:ind w:left="697" w:hanging="473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A2CCB50">
      <w:numFmt w:val="bullet"/>
      <w:lvlText w:val="•"/>
      <w:lvlJc w:val="left"/>
      <w:pPr>
        <w:ind w:left="1616" w:hanging="473"/>
      </w:pPr>
      <w:rPr>
        <w:rFonts w:hint="default"/>
        <w:lang w:val="es-ES" w:eastAsia="en-US" w:bidi="ar-SA"/>
      </w:rPr>
    </w:lvl>
    <w:lvl w:ilvl="2" w:tplc="551457BA">
      <w:numFmt w:val="bullet"/>
      <w:lvlText w:val="•"/>
      <w:lvlJc w:val="left"/>
      <w:pPr>
        <w:ind w:left="2532" w:hanging="473"/>
      </w:pPr>
      <w:rPr>
        <w:rFonts w:hint="default"/>
        <w:lang w:val="es-ES" w:eastAsia="en-US" w:bidi="ar-SA"/>
      </w:rPr>
    </w:lvl>
    <w:lvl w:ilvl="3" w:tplc="E5AA4048">
      <w:numFmt w:val="bullet"/>
      <w:lvlText w:val="•"/>
      <w:lvlJc w:val="left"/>
      <w:pPr>
        <w:ind w:left="3448" w:hanging="473"/>
      </w:pPr>
      <w:rPr>
        <w:rFonts w:hint="default"/>
        <w:lang w:val="es-ES" w:eastAsia="en-US" w:bidi="ar-SA"/>
      </w:rPr>
    </w:lvl>
    <w:lvl w:ilvl="4" w:tplc="99A03BD2">
      <w:numFmt w:val="bullet"/>
      <w:lvlText w:val="•"/>
      <w:lvlJc w:val="left"/>
      <w:pPr>
        <w:ind w:left="4364" w:hanging="473"/>
      </w:pPr>
      <w:rPr>
        <w:rFonts w:hint="default"/>
        <w:lang w:val="es-ES" w:eastAsia="en-US" w:bidi="ar-SA"/>
      </w:rPr>
    </w:lvl>
    <w:lvl w:ilvl="5" w:tplc="6CC2B21C">
      <w:numFmt w:val="bullet"/>
      <w:lvlText w:val="•"/>
      <w:lvlJc w:val="left"/>
      <w:pPr>
        <w:ind w:left="5280" w:hanging="473"/>
      </w:pPr>
      <w:rPr>
        <w:rFonts w:hint="default"/>
        <w:lang w:val="es-ES" w:eastAsia="en-US" w:bidi="ar-SA"/>
      </w:rPr>
    </w:lvl>
    <w:lvl w:ilvl="6" w:tplc="4824E3CE">
      <w:numFmt w:val="bullet"/>
      <w:lvlText w:val="•"/>
      <w:lvlJc w:val="left"/>
      <w:pPr>
        <w:ind w:left="6196" w:hanging="473"/>
      </w:pPr>
      <w:rPr>
        <w:rFonts w:hint="default"/>
        <w:lang w:val="es-ES" w:eastAsia="en-US" w:bidi="ar-SA"/>
      </w:rPr>
    </w:lvl>
    <w:lvl w:ilvl="7" w:tplc="F6A82738">
      <w:numFmt w:val="bullet"/>
      <w:lvlText w:val="•"/>
      <w:lvlJc w:val="left"/>
      <w:pPr>
        <w:ind w:left="7112" w:hanging="473"/>
      </w:pPr>
      <w:rPr>
        <w:rFonts w:hint="default"/>
        <w:lang w:val="es-ES" w:eastAsia="en-US" w:bidi="ar-SA"/>
      </w:rPr>
    </w:lvl>
    <w:lvl w:ilvl="8" w:tplc="D65E6298">
      <w:numFmt w:val="bullet"/>
      <w:lvlText w:val="•"/>
      <w:lvlJc w:val="left"/>
      <w:pPr>
        <w:ind w:left="8028" w:hanging="473"/>
      </w:pPr>
      <w:rPr>
        <w:rFonts w:hint="default"/>
        <w:lang w:val="es-ES" w:eastAsia="en-US" w:bidi="ar-SA"/>
      </w:rPr>
    </w:lvl>
  </w:abstractNum>
  <w:abstractNum w:abstractNumId="1" w15:restartNumberingAfterBreak="0">
    <w:nsid w:val="769A502C"/>
    <w:multiLevelType w:val="hybridMultilevel"/>
    <w:tmpl w:val="E3F60BB8"/>
    <w:lvl w:ilvl="0" w:tplc="FD262B0C">
      <w:start w:val="1"/>
      <w:numFmt w:val="decimal"/>
      <w:lvlText w:val="%1"/>
      <w:lvlJc w:val="left"/>
      <w:pPr>
        <w:ind w:left="1417" w:hanging="1193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28A3824">
      <w:numFmt w:val="bullet"/>
      <w:lvlText w:val="•"/>
      <w:lvlJc w:val="left"/>
      <w:pPr>
        <w:ind w:left="2264" w:hanging="1193"/>
      </w:pPr>
      <w:rPr>
        <w:rFonts w:hint="default"/>
        <w:lang w:val="es-ES" w:eastAsia="en-US" w:bidi="ar-SA"/>
      </w:rPr>
    </w:lvl>
    <w:lvl w:ilvl="2" w:tplc="3476234A">
      <w:numFmt w:val="bullet"/>
      <w:lvlText w:val="•"/>
      <w:lvlJc w:val="left"/>
      <w:pPr>
        <w:ind w:left="3108" w:hanging="1193"/>
      </w:pPr>
      <w:rPr>
        <w:rFonts w:hint="default"/>
        <w:lang w:val="es-ES" w:eastAsia="en-US" w:bidi="ar-SA"/>
      </w:rPr>
    </w:lvl>
    <w:lvl w:ilvl="3" w:tplc="36F0E6E2">
      <w:numFmt w:val="bullet"/>
      <w:lvlText w:val="•"/>
      <w:lvlJc w:val="left"/>
      <w:pPr>
        <w:ind w:left="3952" w:hanging="1193"/>
      </w:pPr>
      <w:rPr>
        <w:rFonts w:hint="default"/>
        <w:lang w:val="es-ES" w:eastAsia="en-US" w:bidi="ar-SA"/>
      </w:rPr>
    </w:lvl>
    <w:lvl w:ilvl="4" w:tplc="05FCCCC6">
      <w:numFmt w:val="bullet"/>
      <w:lvlText w:val="•"/>
      <w:lvlJc w:val="left"/>
      <w:pPr>
        <w:ind w:left="4796" w:hanging="1193"/>
      </w:pPr>
      <w:rPr>
        <w:rFonts w:hint="default"/>
        <w:lang w:val="es-ES" w:eastAsia="en-US" w:bidi="ar-SA"/>
      </w:rPr>
    </w:lvl>
    <w:lvl w:ilvl="5" w:tplc="567E87E6">
      <w:numFmt w:val="bullet"/>
      <w:lvlText w:val="•"/>
      <w:lvlJc w:val="left"/>
      <w:pPr>
        <w:ind w:left="5640" w:hanging="1193"/>
      </w:pPr>
      <w:rPr>
        <w:rFonts w:hint="default"/>
        <w:lang w:val="es-ES" w:eastAsia="en-US" w:bidi="ar-SA"/>
      </w:rPr>
    </w:lvl>
    <w:lvl w:ilvl="6" w:tplc="191E0510">
      <w:numFmt w:val="bullet"/>
      <w:lvlText w:val="•"/>
      <w:lvlJc w:val="left"/>
      <w:pPr>
        <w:ind w:left="6484" w:hanging="1193"/>
      </w:pPr>
      <w:rPr>
        <w:rFonts w:hint="default"/>
        <w:lang w:val="es-ES" w:eastAsia="en-US" w:bidi="ar-SA"/>
      </w:rPr>
    </w:lvl>
    <w:lvl w:ilvl="7" w:tplc="8D22D346">
      <w:numFmt w:val="bullet"/>
      <w:lvlText w:val="•"/>
      <w:lvlJc w:val="left"/>
      <w:pPr>
        <w:ind w:left="7328" w:hanging="1193"/>
      </w:pPr>
      <w:rPr>
        <w:rFonts w:hint="default"/>
        <w:lang w:val="es-ES" w:eastAsia="en-US" w:bidi="ar-SA"/>
      </w:rPr>
    </w:lvl>
    <w:lvl w:ilvl="8" w:tplc="D94CDD4A">
      <w:numFmt w:val="bullet"/>
      <w:lvlText w:val="•"/>
      <w:lvlJc w:val="left"/>
      <w:pPr>
        <w:ind w:left="8172" w:hanging="1193"/>
      </w:pPr>
      <w:rPr>
        <w:rFonts w:hint="default"/>
        <w:lang w:val="es-ES" w:eastAsia="en-US" w:bidi="ar-SA"/>
      </w:rPr>
    </w:lvl>
  </w:abstractNum>
  <w:abstractNum w:abstractNumId="2" w15:restartNumberingAfterBreak="0">
    <w:nsid w:val="7AF37C72"/>
    <w:multiLevelType w:val="hybridMultilevel"/>
    <w:tmpl w:val="F766B5B6"/>
    <w:lvl w:ilvl="0" w:tplc="9716BB1C">
      <w:start w:val="1"/>
      <w:numFmt w:val="decimal"/>
      <w:lvlText w:val="%1"/>
      <w:lvlJc w:val="left"/>
      <w:pPr>
        <w:ind w:left="1417" w:hanging="1193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D7AC46E">
      <w:numFmt w:val="bullet"/>
      <w:lvlText w:val="•"/>
      <w:lvlJc w:val="left"/>
      <w:pPr>
        <w:ind w:left="2264" w:hanging="1193"/>
      </w:pPr>
      <w:rPr>
        <w:rFonts w:hint="default"/>
        <w:lang w:val="es-ES" w:eastAsia="en-US" w:bidi="ar-SA"/>
      </w:rPr>
    </w:lvl>
    <w:lvl w:ilvl="2" w:tplc="34F2B648">
      <w:numFmt w:val="bullet"/>
      <w:lvlText w:val="•"/>
      <w:lvlJc w:val="left"/>
      <w:pPr>
        <w:ind w:left="3108" w:hanging="1193"/>
      </w:pPr>
      <w:rPr>
        <w:rFonts w:hint="default"/>
        <w:lang w:val="es-ES" w:eastAsia="en-US" w:bidi="ar-SA"/>
      </w:rPr>
    </w:lvl>
    <w:lvl w:ilvl="3" w:tplc="918625CC">
      <w:numFmt w:val="bullet"/>
      <w:lvlText w:val="•"/>
      <w:lvlJc w:val="left"/>
      <w:pPr>
        <w:ind w:left="3952" w:hanging="1193"/>
      </w:pPr>
      <w:rPr>
        <w:rFonts w:hint="default"/>
        <w:lang w:val="es-ES" w:eastAsia="en-US" w:bidi="ar-SA"/>
      </w:rPr>
    </w:lvl>
    <w:lvl w:ilvl="4" w:tplc="4BD6BD08">
      <w:numFmt w:val="bullet"/>
      <w:lvlText w:val="•"/>
      <w:lvlJc w:val="left"/>
      <w:pPr>
        <w:ind w:left="4796" w:hanging="1193"/>
      </w:pPr>
      <w:rPr>
        <w:rFonts w:hint="default"/>
        <w:lang w:val="es-ES" w:eastAsia="en-US" w:bidi="ar-SA"/>
      </w:rPr>
    </w:lvl>
    <w:lvl w:ilvl="5" w:tplc="7B2E1F9C">
      <w:numFmt w:val="bullet"/>
      <w:lvlText w:val="•"/>
      <w:lvlJc w:val="left"/>
      <w:pPr>
        <w:ind w:left="5640" w:hanging="1193"/>
      </w:pPr>
      <w:rPr>
        <w:rFonts w:hint="default"/>
        <w:lang w:val="es-ES" w:eastAsia="en-US" w:bidi="ar-SA"/>
      </w:rPr>
    </w:lvl>
    <w:lvl w:ilvl="6" w:tplc="19BEE434">
      <w:numFmt w:val="bullet"/>
      <w:lvlText w:val="•"/>
      <w:lvlJc w:val="left"/>
      <w:pPr>
        <w:ind w:left="6484" w:hanging="1193"/>
      </w:pPr>
      <w:rPr>
        <w:rFonts w:hint="default"/>
        <w:lang w:val="es-ES" w:eastAsia="en-US" w:bidi="ar-SA"/>
      </w:rPr>
    </w:lvl>
    <w:lvl w:ilvl="7" w:tplc="56C2B70E">
      <w:numFmt w:val="bullet"/>
      <w:lvlText w:val="•"/>
      <w:lvlJc w:val="left"/>
      <w:pPr>
        <w:ind w:left="7328" w:hanging="1193"/>
      </w:pPr>
      <w:rPr>
        <w:rFonts w:hint="default"/>
        <w:lang w:val="es-ES" w:eastAsia="en-US" w:bidi="ar-SA"/>
      </w:rPr>
    </w:lvl>
    <w:lvl w:ilvl="8" w:tplc="02FE02FC">
      <w:numFmt w:val="bullet"/>
      <w:lvlText w:val="•"/>
      <w:lvlJc w:val="left"/>
      <w:pPr>
        <w:ind w:left="8172" w:hanging="119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11"/>
    <w:rsid w:val="00136DD7"/>
    <w:rsid w:val="003272FA"/>
    <w:rsid w:val="00E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88E9B5-ACAF-48CB-B0D1-3C25F159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es-ES"/>
    </w:rPr>
  </w:style>
  <w:style w:type="paragraph" w:styleId="Heading1">
    <w:name w:val="heading 1"/>
    <w:basedOn w:val="Normal"/>
    <w:uiPriority w:val="1"/>
    <w:qFormat/>
    <w:pPr>
      <w:spacing w:before="1"/>
      <w:ind w:left="1153" w:right="89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3"/>
      <w:ind w:left="3652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91"/>
      <w:ind w:left="697" w:hanging="5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J. Torres Montalvo (Sen. Vargas Vidot)</dc:creator>
  <cp:lastModifiedBy>Carlos Sánchez</cp:lastModifiedBy>
  <cp:revision>2</cp:revision>
  <dcterms:created xsi:type="dcterms:W3CDTF">2022-01-22T02:29:00Z</dcterms:created>
  <dcterms:modified xsi:type="dcterms:W3CDTF">2022-01-22T02:29:00Z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