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EFD" w:rsidRDefault="00A11EFD" w:rsidP="00A11EFD">
      <w:pPr>
        <w:jc w:val="center"/>
      </w:pPr>
    </w:p>
    <w:p w:rsidR="00155EE7" w:rsidRDefault="00A11EFD" w:rsidP="00A11EFD">
      <w:pPr>
        <w:jc w:val="center"/>
      </w:pPr>
      <w:r>
        <w:rPr>
          <w:noProof/>
        </w:rPr>
        <w:drawing>
          <wp:inline distT="0" distB="0" distL="0" distR="0">
            <wp:extent cx="6890075" cy="28562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_Back2Schools.png"/>
                    <pic:cNvPicPr/>
                  </pic:nvPicPr>
                  <pic:blipFill>
                    <a:blip r:embed="rId4">
                      <a:extLst>
                        <a:ext uri="{28A0092B-C50C-407E-A947-70E740481C1C}">
                          <a14:useLocalDpi xmlns:a14="http://schemas.microsoft.com/office/drawing/2010/main" val="0"/>
                        </a:ext>
                      </a:extLst>
                    </a:blip>
                    <a:stretch>
                      <a:fillRect/>
                    </a:stretch>
                  </pic:blipFill>
                  <pic:spPr>
                    <a:xfrm>
                      <a:off x="0" y="0"/>
                      <a:ext cx="6911970" cy="2865306"/>
                    </a:xfrm>
                    <a:prstGeom prst="rect">
                      <a:avLst/>
                    </a:prstGeom>
                  </pic:spPr>
                </pic:pic>
              </a:graphicData>
            </a:graphic>
          </wp:inline>
        </w:drawing>
      </w:r>
    </w:p>
    <w:p w:rsidR="00A11EFD" w:rsidRDefault="00A11EFD" w:rsidP="00A11EFD">
      <w:pPr>
        <w:jc w:val="center"/>
      </w:pPr>
    </w:p>
    <w:p w:rsidR="00A11EFD" w:rsidRPr="00D2705F" w:rsidRDefault="00A640B3" w:rsidP="00A11EFD">
      <w:pPr>
        <w:jc w:val="center"/>
        <w:rPr>
          <w:rFonts w:ascii="Bodoni MT" w:eastAsia="Batang" w:hAnsi="Bodoni MT"/>
          <w:b/>
          <w:color w:val="538135" w:themeColor="accent6" w:themeShade="BF"/>
          <w:sz w:val="44"/>
          <w:szCs w:val="44"/>
        </w:rPr>
      </w:pPr>
      <w:r w:rsidRPr="00D2705F">
        <w:rPr>
          <w:rFonts w:ascii="Bodoni MT" w:eastAsia="Batang" w:hAnsi="Bodoni MT"/>
          <w:b/>
          <w:color w:val="538135" w:themeColor="accent6" w:themeShade="BF"/>
          <w:sz w:val="44"/>
          <w:szCs w:val="44"/>
        </w:rPr>
        <w:t xml:space="preserve">Link your Lowes Foods Rewards card to </w:t>
      </w:r>
      <w:proofErr w:type="spellStart"/>
      <w:r w:rsidRPr="00D2705F">
        <w:rPr>
          <w:rFonts w:ascii="Bodoni MT" w:eastAsia="Batang" w:hAnsi="Bodoni MT"/>
          <w:b/>
          <w:color w:val="538135" w:themeColor="accent6" w:themeShade="BF"/>
          <w:sz w:val="44"/>
          <w:szCs w:val="44"/>
        </w:rPr>
        <w:t>Moncure</w:t>
      </w:r>
      <w:proofErr w:type="spellEnd"/>
      <w:r w:rsidRPr="00D2705F">
        <w:rPr>
          <w:rFonts w:ascii="Bodoni MT" w:eastAsia="Batang" w:hAnsi="Bodoni MT"/>
          <w:b/>
          <w:color w:val="538135" w:themeColor="accent6" w:themeShade="BF"/>
          <w:sz w:val="44"/>
          <w:szCs w:val="44"/>
        </w:rPr>
        <w:t xml:space="preserve"> School!</w:t>
      </w:r>
    </w:p>
    <w:p w:rsidR="00A640B3" w:rsidRDefault="00A640B3" w:rsidP="00A640B3">
      <w:pPr>
        <w:rPr>
          <w:noProof/>
        </w:rPr>
      </w:pPr>
      <w:r>
        <w:rPr>
          <w:noProof/>
        </w:rPr>
        <w:t xml:space="preserve">            </w:t>
      </w:r>
      <w:r>
        <w:rPr>
          <w:noProof/>
        </w:rPr>
        <w:drawing>
          <wp:inline distT="0" distB="0" distL="0" distR="0">
            <wp:extent cx="2166603" cy="1828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_Card.png"/>
                    <pic:cNvPicPr/>
                  </pic:nvPicPr>
                  <pic:blipFill>
                    <a:blip r:embed="rId5">
                      <a:extLst>
                        <a:ext uri="{28A0092B-C50C-407E-A947-70E740481C1C}">
                          <a14:useLocalDpi xmlns:a14="http://schemas.microsoft.com/office/drawing/2010/main" val="0"/>
                        </a:ext>
                      </a:extLst>
                    </a:blip>
                    <a:stretch>
                      <a:fillRect/>
                    </a:stretch>
                  </pic:blipFill>
                  <pic:spPr>
                    <a:xfrm>
                      <a:off x="0" y="0"/>
                      <a:ext cx="2177390" cy="1837905"/>
                    </a:xfrm>
                    <a:prstGeom prst="rect">
                      <a:avLst/>
                    </a:prstGeom>
                  </pic:spPr>
                </pic:pic>
              </a:graphicData>
            </a:graphic>
          </wp:inline>
        </w:drawing>
      </w:r>
      <w:r>
        <w:t xml:space="preserve">  </w:t>
      </w:r>
      <w:r>
        <w:rPr>
          <w:noProof/>
        </w:rPr>
        <w:t xml:space="preserve">                                   </w:t>
      </w:r>
      <w:r>
        <w:rPr>
          <w:noProof/>
        </w:rPr>
        <w:drawing>
          <wp:inline distT="0" distB="0" distL="0" distR="0">
            <wp:extent cx="295275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F_Cart2Class.png"/>
                    <pic:cNvPicPr/>
                  </pic:nvPicPr>
                  <pic:blipFill>
                    <a:blip r:embed="rId6">
                      <a:extLst>
                        <a:ext uri="{28A0092B-C50C-407E-A947-70E740481C1C}">
                          <a14:useLocalDpi xmlns:a14="http://schemas.microsoft.com/office/drawing/2010/main" val="0"/>
                        </a:ext>
                      </a:extLst>
                    </a:blip>
                    <a:stretch>
                      <a:fillRect/>
                    </a:stretch>
                  </pic:blipFill>
                  <pic:spPr>
                    <a:xfrm>
                      <a:off x="0" y="0"/>
                      <a:ext cx="2952750" cy="1571625"/>
                    </a:xfrm>
                    <a:prstGeom prst="rect">
                      <a:avLst/>
                    </a:prstGeom>
                  </pic:spPr>
                </pic:pic>
              </a:graphicData>
            </a:graphic>
          </wp:inline>
        </w:drawing>
      </w:r>
      <w:bookmarkStart w:id="0" w:name="_GoBack"/>
      <w:bookmarkEnd w:id="0"/>
    </w:p>
    <w:p w:rsidR="00A640B3" w:rsidRDefault="009703DE" w:rsidP="00A11EFD">
      <w:pPr>
        <w:jc w:val="center"/>
        <w:rPr>
          <w:rFonts w:ascii="Bodoni MT" w:hAnsi="Bodoni MT"/>
          <w:color w:val="2F5496" w:themeColor="accent1" w:themeShade="BF"/>
          <w:sz w:val="52"/>
          <w:szCs w:val="52"/>
        </w:rPr>
      </w:pPr>
      <w:hyperlink r:id="rId7" w:history="1">
        <w:r w:rsidR="00A640B3" w:rsidRPr="00AE7A63">
          <w:rPr>
            <w:rStyle w:val="Hyperlink"/>
            <w:rFonts w:ascii="Bodoni MT" w:hAnsi="Bodoni MT"/>
            <w:color w:val="034990" w:themeColor="hyperlink" w:themeShade="BF"/>
            <w:sz w:val="52"/>
            <w:szCs w:val="52"/>
          </w:rPr>
          <w:t>http://www.lowesfoods.com/back-2-schools</w:t>
        </w:r>
      </w:hyperlink>
    </w:p>
    <w:p w:rsidR="00D2705F" w:rsidRDefault="00D2705F" w:rsidP="00A640B3">
      <w:pPr>
        <w:jc w:val="center"/>
        <w:rPr>
          <w:rFonts w:ascii="Bodoni MT" w:hAnsi="Bodoni MT"/>
          <w:b/>
          <w:color w:val="538135" w:themeColor="accent6" w:themeShade="BF"/>
          <w:sz w:val="36"/>
          <w:szCs w:val="36"/>
        </w:rPr>
      </w:pPr>
    </w:p>
    <w:p w:rsidR="00A640B3" w:rsidRPr="00D2705F" w:rsidRDefault="00F4096E" w:rsidP="00A640B3">
      <w:pPr>
        <w:jc w:val="center"/>
        <w:rPr>
          <w:rFonts w:ascii="Bodoni MT" w:hAnsi="Bodoni MT"/>
          <w:b/>
          <w:color w:val="538135" w:themeColor="accent6" w:themeShade="BF"/>
          <w:sz w:val="48"/>
          <w:szCs w:val="48"/>
        </w:rPr>
      </w:pPr>
      <w:r w:rsidRPr="00D2705F">
        <w:rPr>
          <w:rFonts w:ascii="Bodoni MT" w:hAnsi="Bodoni MT"/>
          <w:b/>
          <w:color w:val="538135" w:themeColor="accent6" w:themeShade="BF"/>
          <w:sz w:val="48"/>
          <w:szCs w:val="48"/>
        </w:rPr>
        <w:t xml:space="preserve">Enroll </w:t>
      </w:r>
      <w:proofErr w:type="spellStart"/>
      <w:r w:rsidRPr="00D2705F">
        <w:rPr>
          <w:rFonts w:ascii="Bodoni MT" w:hAnsi="Bodoni MT"/>
          <w:b/>
          <w:color w:val="538135" w:themeColor="accent6" w:themeShade="BF"/>
          <w:sz w:val="48"/>
          <w:szCs w:val="48"/>
        </w:rPr>
        <w:t>Moncure</w:t>
      </w:r>
      <w:proofErr w:type="spellEnd"/>
      <w:r w:rsidRPr="00D2705F">
        <w:rPr>
          <w:rFonts w:ascii="Bodoni MT" w:hAnsi="Bodoni MT"/>
          <w:b/>
          <w:color w:val="538135" w:themeColor="accent6" w:themeShade="BF"/>
          <w:sz w:val="48"/>
          <w:szCs w:val="48"/>
        </w:rPr>
        <w:t xml:space="preserve"> School on your Fresh Rewards card!</w:t>
      </w:r>
    </w:p>
    <w:p w:rsidR="00D2705F" w:rsidRDefault="00D2705F" w:rsidP="00A640B3">
      <w:pPr>
        <w:jc w:val="center"/>
        <w:rPr>
          <w:sz w:val="28"/>
          <w:szCs w:val="28"/>
        </w:rPr>
      </w:pPr>
    </w:p>
    <w:p w:rsidR="00F4096E" w:rsidRPr="00F4096E" w:rsidRDefault="00F4096E" w:rsidP="00A640B3">
      <w:pPr>
        <w:jc w:val="center"/>
        <w:rPr>
          <w:sz w:val="28"/>
          <w:szCs w:val="28"/>
        </w:rPr>
      </w:pPr>
      <w:r w:rsidRPr="00F4096E">
        <w:rPr>
          <w:sz w:val="28"/>
          <w:szCs w:val="28"/>
        </w:rPr>
        <w:t>With Cart to Class, Lowes Foods will give up to a quarter of a million dollars to local schools this year. To part</w:t>
      </w:r>
      <w:r>
        <w:rPr>
          <w:sz w:val="28"/>
          <w:szCs w:val="28"/>
        </w:rPr>
        <w:t xml:space="preserve">icipate, enroll your </w:t>
      </w:r>
      <w:r w:rsidRPr="00F4096E">
        <w:rPr>
          <w:sz w:val="28"/>
          <w:szCs w:val="28"/>
        </w:rPr>
        <w:t xml:space="preserve">local school on your Fresh Rewards card, then </w:t>
      </w:r>
      <w:r>
        <w:rPr>
          <w:sz w:val="28"/>
          <w:szCs w:val="28"/>
        </w:rPr>
        <w:t>the</w:t>
      </w:r>
      <w:r w:rsidRPr="00F4096E">
        <w:rPr>
          <w:sz w:val="28"/>
          <w:szCs w:val="28"/>
        </w:rPr>
        <w:t xml:space="preserve"> school will be rewarded based on the amount of Lowes Foods Private Label items you purchase.   Don't have your card number?  You can easily look up your customer information by entering the 10 digit telephone number associated with your account</w:t>
      </w:r>
      <w:r>
        <w:rPr>
          <w:sz w:val="28"/>
          <w:szCs w:val="28"/>
        </w:rPr>
        <w:t xml:space="preserve"> on the C</w:t>
      </w:r>
      <w:r w:rsidRPr="00F4096E">
        <w:rPr>
          <w:sz w:val="28"/>
          <w:szCs w:val="28"/>
        </w:rPr>
        <w:t xml:space="preserve">art to </w:t>
      </w:r>
      <w:r>
        <w:rPr>
          <w:sz w:val="28"/>
          <w:szCs w:val="28"/>
        </w:rPr>
        <w:t>C</w:t>
      </w:r>
      <w:r w:rsidRPr="00F4096E">
        <w:rPr>
          <w:sz w:val="28"/>
          <w:szCs w:val="28"/>
        </w:rPr>
        <w:t>lass page!</w:t>
      </w:r>
    </w:p>
    <w:p w:rsidR="00F4096E" w:rsidRPr="00A640B3" w:rsidRDefault="00F4096E" w:rsidP="00A640B3">
      <w:pPr>
        <w:jc w:val="center"/>
        <w:rPr>
          <w:rFonts w:ascii="Bodoni MT" w:hAnsi="Bodoni MT"/>
          <w:sz w:val="36"/>
          <w:szCs w:val="36"/>
        </w:rPr>
      </w:pPr>
    </w:p>
    <w:sectPr w:rsidR="00F4096E" w:rsidRPr="00A640B3" w:rsidSect="00A11EFD">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FD"/>
    <w:rsid w:val="00155EE7"/>
    <w:rsid w:val="004121DE"/>
    <w:rsid w:val="009703DE"/>
    <w:rsid w:val="00A11EFD"/>
    <w:rsid w:val="00A640B3"/>
    <w:rsid w:val="00D2705F"/>
    <w:rsid w:val="00F345A5"/>
    <w:rsid w:val="00F4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D1E"/>
  <w15:chartTrackingRefBased/>
  <w15:docId w15:val="{30FA8027-38C2-49E8-999B-3B38E116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0B3"/>
    <w:rPr>
      <w:color w:val="0563C1" w:themeColor="hyperlink"/>
      <w:u w:val="single"/>
    </w:rPr>
  </w:style>
  <w:style w:type="character" w:styleId="UnresolvedMention">
    <w:name w:val="Unresolved Mention"/>
    <w:basedOn w:val="DefaultParagraphFont"/>
    <w:uiPriority w:val="99"/>
    <w:semiHidden/>
    <w:unhideWhenUsed/>
    <w:rsid w:val="00A64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wesfoods.com/back-2-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Perkins</dc:creator>
  <cp:keywords/>
  <dc:description/>
  <cp:lastModifiedBy>Lindsay Perkins</cp:lastModifiedBy>
  <cp:revision>2</cp:revision>
  <cp:lastPrinted>2017-10-11T16:41:00Z</cp:lastPrinted>
  <dcterms:created xsi:type="dcterms:W3CDTF">2017-10-11T17:56:00Z</dcterms:created>
  <dcterms:modified xsi:type="dcterms:W3CDTF">2017-10-11T17:56:00Z</dcterms:modified>
</cp:coreProperties>
</file>