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BDA2" w14:textId="77777777" w:rsidR="004533EA" w:rsidRDefault="004533EA" w:rsidP="004533EA">
      <w:pPr>
        <w:rPr>
          <w:rStyle w:val="Strong"/>
          <w:rFonts w:ascii="Arial" w:hAnsi="Arial" w:cs="Arial"/>
          <w:color w:val="000000" w:themeColor="text1"/>
          <w:sz w:val="21"/>
          <w:szCs w:val="21"/>
          <w:shd w:val="clear" w:color="auto" w:fill="F7F7F7"/>
        </w:rPr>
      </w:pPr>
      <w:r>
        <w:rPr>
          <w:rStyle w:val="Strong"/>
          <w:rFonts w:ascii="Arial" w:hAnsi="Arial" w:cs="Arial"/>
          <w:color w:val="000000" w:themeColor="text1"/>
          <w:sz w:val="21"/>
          <w:szCs w:val="21"/>
          <w:shd w:val="clear" w:color="auto" w:fill="F7F7F7"/>
        </w:rPr>
        <w:t xml:space="preserve">                                           </w:t>
      </w:r>
      <w:r w:rsidRPr="004533EA">
        <w:rPr>
          <w:rStyle w:val="Strong"/>
          <w:rFonts w:ascii="Arial" w:hAnsi="Arial" w:cs="Arial"/>
          <w:color w:val="000000" w:themeColor="text1"/>
          <w:sz w:val="21"/>
          <w:szCs w:val="21"/>
          <w:shd w:val="clear" w:color="auto" w:fill="F7F7F7"/>
        </w:rPr>
        <w:t>Security Consulting and Advisory:</w:t>
      </w:r>
    </w:p>
    <w:p w14:paraId="372E3D10" w14:textId="77777777" w:rsidR="004533EA" w:rsidRDefault="004533EA" w:rsidP="004533EA">
      <w:pPr>
        <w:rPr>
          <w:rFonts w:ascii="Arial" w:hAnsi="Arial" w:cs="Arial"/>
          <w:color w:val="000000" w:themeColor="text1"/>
          <w:sz w:val="21"/>
          <w:szCs w:val="21"/>
          <w:shd w:val="clear" w:color="auto" w:fill="F7F7F7"/>
        </w:rPr>
      </w:pPr>
      <w:r w:rsidRPr="004533EA">
        <w:rPr>
          <w:rFonts w:ascii="Arial" w:hAnsi="Arial" w:cs="Arial"/>
          <w:color w:val="000000" w:themeColor="text1"/>
          <w:sz w:val="21"/>
          <w:szCs w:val="21"/>
        </w:rPr>
        <w:br/>
      </w:r>
      <w:r>
        <w:rPr>
          <w:rFonts w:ascii="Arial" w:hAnsi="Arial" w:cs="Arial"/>
          <w:color w:val="000000" w:themeColor="text1"/>
          <w:sz w:val="21"/>
          <w:szCs w:val="21"/>
          <w:shd w:val="clear" w:color="auto" w:fill="F7F7F7"/>
        </w:rPr>
        <w:t>Sentinel CDA can provide e</w:t>
      </w:r>
      <w:r w:rsidRPr="004533EA">
        <w:rPr>
          <w:rFonts w:ascii="Arial" w:hAnsi="Arial" w:cs="Arial"/>
          <w:color w:val="000000" w:themeColor="text1"/>
          <w:sz w:val="21"/>
          <w:szCs w:val="21"/>
          <w:shd w:val="clear" w:color="auto" w:fill="F7F7F7"/>
        </w:rPr>
        <w:t>xpert guidance on developing and implementing effective cybersecurity strategies tailored to your business needs.</w:t>
      </w:r>
    </w:p>
    <w:p w14:paraId="2A4438A8" w14:textId="77777777" w:rsidR="004533EA" w:rsidRDefault="004533EA" w:rsidP="004533EA">
      <w:pPr>
        <w:rPr>
          <w:rFonts w:ascii="Arial" w:hAnsi="Arial" w:cs="Arial"/>
          <w:color w:val="000000" w:themeColor="text1"/>
          <w:sz w:val="21"/>
          <w:szCs w:val="21"/>
          <w:shd w:val="clear" w:color="auto" w:fill="F7F7F7"/>
        </w:rPr>
      </w:pPr>
    </w:p>
    <w:p w14:paraId="6D18D8BD" w14:textId="77777777" w:rsidR="004533EA" w:rsidRDefault="004533EA" w:rsidP="004533EA">
      <w:pPr>
        <w:rPr>
          <w:rFonts w:ascii="Arial" w:hAnsi="Arial" w:cs="Arial"/>
          <w:color w:val="000000" w:themeColor="text1"/>
          <w:sz w:val="21"/>
          <w:szCs w:val="21"/>
          <w:shd w:val="clear" w:color="auto" w:fill="F7F7F7"/>
        </w:rPr>
      </w:pPr>
      <w:r w:rsidRPr="004533EA">
        <w:rPr>
          <w:rFonts w:ascii="Arial" w:hAnsi="Arial" w:cs="Arial"/>
          <w:color w:val="000000" w:themeColor="text1"/>
          <w:sz w:val="21"/>
          <w:szCs w:val="21"/>
        </w:rPr>
        <w:br/>
      </w:r>
      <w:r w:rsidRPr="004533EA">
        <w:rPr>
          <w:rFonts w:ascii="Arial" w:hAnsi="Arial" w:cs="Arial"/>
          <w:color w:val="000000" w:themeColor="text1"/>
          <w:sz w:val="21"/>
          <w:szCs w:val="21"/>
          <w:shd w:val="clear" w:color="auto" w:fill="F7F7F7"/>
        </w:rPr>
        <w:t>Compliance assessment and assistance with regulatory requirements such as GDPR, HIPAA, or PCI DSS.</w:t>
      </w:r>
      <w:r w:rsidRPr="004533EA">
        <w:rPr>
          <w:rFonts w:ascii="Arial" w:hAnsi="Arial" w:cs="Arial"/>
          <w:color w:val="000000" w:themeColor="text1"/>
          <w:sz w:val="21"/>
          <w:szCs w:val="21"/>
        </w:rPr>
        <w:br/>
      </w:r>
      <w:r w:rsidRPr="004533EA">
        <w:rPr>
          <w:rFonts w:ascii="Arial" w:hAnsi="Arial" w:cs="Arial"/>
          <w:color w:val="000000" w:themeColor="text1"/>
          <w:sz w:val="21"/>
          <w:szCs w:val="21"/>
          <w:shd w:val="clear" w:color="auto" w:fill="F7F7F7"/>
        </w:rPr>
        <w:t>Security awareness training for employees to enhance their understanding of cyber threats and best practices for mitigating risks.</w:t>
      </w:r>
    </w:p>
    <w:p w14:paraId="117D1520" w14:textId="163E3F8E" w:rsidR="004533EA" w:rsidRDefault="004533EA" w:rsidP="004533EA">
      <w:pPr>
        <w:rPr>
          <w:rFonts w:ascii="Arial" w:eastAsia="Times New Roman" w:hAnsi="Arial" w:cs="Arial"/>
          <w:sz w:val="21"/>
          <w:szCs w:val="21"/>
        </w:rPr>
      </w:pPr>
      <w:r w:rsidRPr="004533EA">
        <w:rPr>
          <w:rFonts w:ascii="Arial" w:hAnsi="Arial" w:cs="Arial"/>
          <w:color w:val="000000" w:themeColor="text1"/>
          <w:sz w:val="21"/>
          <w:szCs w:val="21"/>
        </w:rPr>
        <w:br/>
      </w:r>
      <w:r>
        <w:rPr>
          <w:rFonts w:ascii="Arial" w:hAnsi="Arial" w:cs="Arial"/>
          <w:color w:val="000000" w:themeColor="text1"/>
          <w:sz w:val="21"/>
          <w:szCs w:val="21"/>
        </w:rPr>
        <w:t xml:space="preserve">We </w:t>
      </w:r>
      <w:r w:rsidRPr="004533EA">
        <w:rPr>
          <w:rFonts w:ascii="Arial" w:eastAsia="Times New Roman" w:hAnsi="Arial" w:cs="Arial"/>
          <w:sz w:val="21"/>
          <w:szCs w:val="21"/>
        </w:rPr>
        <w:t>provide invaluable expertise and guidance to organizations navigating the complex and ever-evolving landscape of cyber threats. These services offer tailored solutions to help businesses assess, develop, and implement robust cybersecurity strategies aligned with their unique needs and risk profiles.</w:t>
      </w:r>
    </w:p>
    <w:p w14:paraId="42B55946" w14:textId="77777777" w:rsidR="004533EA" w:rsidRDefault="004533EA" w:rsidP="004533EA">
      <w:pPr>
        <w:rPr>
          <w:rFonts w:ascii="Arial" w:hAnsi="Arial" w:cs="Arial"/>
          <w:color w:val="000000" w:themeColor="text1"/>
          <w:sz w:val="21"/>
          <w:szCs w:val="21"/>
        </w:rPr>
      </w:pPr>
    </w:p>
    <w:p w14:paraId="173FC96A" w14:textId="77777777" w:rsidR="004533EA" w:rsidRDefault="004533EA" w:rsidP="004533EA">
      <w:pPr>
        <w:rPr>
          <w:rFonts w:ascii="Arial" w:eastAsia="Times New Roman" w:hAnsi="Arial" w:cs="Arial"/>
          <w:sz w:val="21"/>
          <w:szCs w:val="21"/>
        </w:rPr>
      </w:pPr>
      <w:r>
        <w:rPr>
          <w:rFonts w:ascii="Arial" w:eastAsia="Times New Roman" w:hAnsi="Arial" w:cs="Arial"/>
          <w:sz w:val="21"/>
          <w:szCs w:val="21"/>
        </w:rPr>
        <w:t>Our e</w:t>
      </w:r>
      <w:r w:rsidRPr="004533EA">
        <w:rPr>
          <w:rFonts w:ascii="Arial" w:eastAsia="Times New Roman" w:hAnsi="Arial" w:cs="Arial"/>
          <w:sz w:val="21"/>
          <w:szCs w:val="21"/>
        </w:rPr>
        <w:t>xpert cybersecurity consultants leverage their deep industry knowledge and technical proficiency to conduct comprehensive assessments of an organization's existing security posture. They identify vulnerabilities, assess risks, and provide actionable recommendations to strengthen defenses and mitigate potential threats.</w:t>
      </w:r>
    </w:p>
    <w:p w14:paraId="14A79853" w14:textId="77777777" w:rsidR="004533EA" w:rsidRDefault="004533EA" w:rsidP="004533EA">
      <w:pPr>
        <w:rPr>
          <w:rFonts w:ascii="Arial" w:hAnsi="Arial" w:cs="Arial"/>
          <w:color w:val="000000" w:themeColor="text1"/>
          <w:sz w:val="21"/>
          <w:szCs w:val="21"/>
        </w:rPr>
      </w:pPr>
    </w:p>
    <w:p w14:paraId="1981D969" w14:textId="77777777" w:rsidR="004533EA" w:rsidRDefault="004533EA" w:rsidP="004533EA">
      <w:pPr>
        <w:rPr>
          <w:rFonts w:ascii="Arial" w:eastAsia="Times New Roman" w:hAnsi="Arial" w:cs="Arial"/>
          <w:sz w:val="21"/>
          <w:szCs w:val="21"/>
        </w:rPr>
      </w:pPr>
      <w:r w:rsidRPr="004533EA">
        <w:rPr>
          <w:rFonts w:ascii="Arial" w:eastAsia="Times New Roman" w:hAnsi="Arial" w:cs="Arial"/>
          <w:sz w:val="21"/>
          <w:szCs w:val="21"/>
        </w:rPr>
        <w:t>Whether it's developing policies and procedures, implementing cutting-edge security technologies, or providing ongoing support and training, cybersecurity consultants work closely with clients to devise holistic security solutions that safeguard critical assets, data, and operations.</w:t>
      </w:r>
    </w:p>
    <w:p w14:paraId="0D29946B" w14:textId="77777777" w:rsidR="004533EA" w:rsidRDefault="004533EA" w:rsidP="004533EA">
      <w:pPr>
        <w:rPr>
          <w:rFonts w:ascii="Arial" w:eastAsia="Times New Roman" w:hAnsi="Arial" w:cs="Arial"/>
          <w:sz w:val="21"/>
          <w:szCs w:val="21"/>
        </w:rPr>
      </w:pPr>
    </w:p>
    <w:p w14:paraId="2B5333E7" w14:textId="77777777" w:rsidR="004533EA" w:rsidRDefault="004533EA" w:rsidP="004533EA">
      <w:pPr>
        <w:rPr>
          <w:rFonts w:ascii="Arial" w:hAnsi="Arial" w:cs="Arial"/>
          <w:color w:val="000000" w:themeColor="text1"/>
          <w:sz w:val="21"/>
          <w:szCs w:val="21"/>
        </w:rPr>
      </w:pPr>
    </w:p>
    <w:p w14:paraId="4E05EF57" w14:textId="77777777" w:rsidR="004533EA" w:rsidRDefault="004533EA" w:rsidP="004533EA">
      <w:pPr>
        <w:rPr>
          <w:rFonts w:ascii="Arial" w:eastAsia="Times New Roman" w:hAnsi="Arial" w:cs="Arial"/>
          <w:sz w:val="21"/>
          <w:szCs w:val="21"/>
        </w:rPr>
      </w:pPr>
      <w:r>
        <w:rPr>
          <w:rFonts w:ascii="Arial" w:hAnsi="Arial" w:cs="Arial"/>
          <w:color w:val="000000" w:themeColor="text1"/>
          <w:sz w:val="21"/>
          <w:szCs w:val="21"/>
        </w:rPr>
        <w:t>I</w:t>
      </w:r>
      <w:r w:rsidRPr="004533EA">
        <w:rPr>
          <w:rFonts w:ascii="Arial" w:eastAsia="Times New Roman" w:hAnsi="Arial" w:cs="Arial"/>
          <w:sz w:val="21"/>
          <w:szCs w:val="21"/>
        </w:rPr>
        <w:t xml:space="preserve">n addition to proactive measures, </w:t>
      </w:r>
      <w:r>
        <w:rPr>
          <w:rFonts w:ascii="Arial" w:eastAsia="Times New Roman" w:hAnsi="Arial" w:cs="Arial"/>
          <w:sz w:val="21"/>
          <w:szCs w:val="21"/>
        </w:rPr>
        <w:t xml:space="preserve">our </w:t>
      </w:r>
      <w:r w:rsidRPr="004533EA">
        <w:rPr>
          <w:rFonts w:ascii="Arial" w:eastAsia="Times New Roman" w:hAnsi="Arial" w:cs="Arial"/>
          <w:sz w:val="21"/>
          <w:szCs w:val="21"/>
        </w:rPr>
        <w:t>cybersecurity consultants also play a crucial role in incident response and breach management. They provide rapid incident response services to help organizations contain and remediate security incidents, minimize damage, and restore normal operations swiftly.</w:t>
      </w:r>
    </w:p>
    <w:p w14:paraId="044E72B0" w14:textId="77777777" w:rsidR="004533EA" w:rsidRDefault="004533EA" w:rsidP="004533EA">
      <w:pPr>
        <w:rPr>
          <w:rFonts w:ascii="Arial" w:hAnsi="Arial" w:cs="Arial"/>
          <w:color w:val="000000" w:themeColor="text1"/>
          <w:sz w:val="21"/>
          <w:szCs w:val="21"/>
        </w:rPr>
      </w:pPr>
    </w:p>
    <w:p w14:paraId="458A5549" w14:textId="74B7E62B" w:rsidR="004533EA" w:rsidRPr="004533EA" w:rsidRDefault="004533EA" w:rsidP="004533EA">
      <w:pPr>
        <w:rPr>
          <w:rFonts w:ascii="Arial" w:hAnsi="Arial" w:cs="Arial"/>
          <w:color w:val="000000" w:themeColor="text1"/>
          <w:sz w:val="21"/>
          <w:szCs w:val="21"/>
        </w:rPr>
      </w:pPr>
      <w:r w:rsidRPr="004533EA">
        <w:rPr>
          <w:rFonts w:ascii="Arial" w:eastAsia="Times New Roman" w:hAnsi="Arial" w:cs="Arial"/>
          <w:sz w:val="21"/>
          <w:szCs w:val="21"/>
        </w:rPr>
        <w:t xml:space="preserve">By partnering with </w:t>
      </w:r>
      <w:r>
        <w:rPr>
          <w:rFonts w:ascii="Arial" w:eastAsia="Times New Roman" w:hAnsi="Arial" w:cs="Arial"/>
          <w:sz w:val="21"/>
          <w:szCs w:val="21"/>
        </w:rPr>
        <w:t xml:space="preserve">our </w:t>
      </w:r>
      <w:r w:rsidRPr="004533EA">
        <w:rPr>
          <w:rFonts w:ascii="Arial" w:eastAsia="Times New Roman" w:hAnsi="Arial" w:cs="Arial"/>
          <w:sz w:val="21"/>
          <w:szCs w:val="21"/>
        </w:rPr>
        <w:t>cybersecurity consulting and advisory firm, organizations can gain peace of mind knowing they have access to top-tier expertise and support to navigate the complexities of cybersecurity, protect their assets, and maintain the trust of their customers and stakeholders in an increasingly digital world.</w:t>
      </w:r>
    </w:p>
    <w:p w14:paraId="66F6B0AD" w14:textId="77777777" w:rsidR="004533EA" w:rsidRPr="004533EA" w:rsidRDefault="004533EA" w:rsidP="004533EA">
      <w:pPr>
        <w:pBdr>
          <w:bottom w:val="single" w:sz="6" w:space="1" w:color="auto"/>
        </w:pBdr>
        <w:jc w:val="center"/>
        <w:rPr>
          <w:rFonts w:ascii="Arial" w:eastAsia="Times New Roman" w:hAnsi="Arial" w:cs="Arial"/>
          <w:vanish/>
          <w:sz w:val="21"/>
          <w:szCs w:val="21"/>
        </w:rPr>
      </w:pPr>
      <w:r w:rsidRPr="004533EA">
        <w:rPr>
          <w:rFonts w:ascii="Arial" w:eastAsia="Times New Roman" w:hAnsi="Arial" w:cs="Arial"/>
          <w:vanish/>
          <w:sz w:val="21"/>
          <w:szCs w:val="21"/>
        </w:rPr>
        <w:t>Top of Form</w:t>
      </w:r>
    </w:p>
    <w:p w14:paraId="20E4D0EA" w14:textId="77777777" w:rsidR="004533EA" w:rsidRPr="004533EA" w:rsidRDefault="004533EA" w:rsidP="004533EA">
      <w:pPr>
        <w:shd w:val="clear" w:color="auto" w:fill="FFFFFF"/>
        <w:rPr>
          <w:rFonts w:ascii="Arial" w:eastAsia="Times New Roman" w:hAnsi="Arial" w:cs="Arial"/>
          <w:color w:val="000000"/>
          <w:sz w:val="21"/>
          <w:szCs w:val="21"/>
        </w:rPr>
      </w:pPr>
    </w:p>
    <w:p w14:paraId="052F6259" w14:textId="77777777" w:rsidR="004533EA" w:rsidRPr="004533EA" w:rsidRDefault="004533EA" w:rsidP="004533EA">
      <w:pPr>
        <w:pBdr>
          <w:top w:val="single" w:sz="6" w:space="1" w:color="auto"/>
        </w:pBdr>
        <w:jc w:val="center"/>
        <w:rPr>
          <w:rFonts w:ascii="Arial" w:eastAsia="Times New Roman" w:hAnsi="Arial" w:cs="Arial"/>
          <w:vanish/>
          <w:sz w:val="21"/>
          <w:szCs w:val="21"/>
        </w:rPr>
      </w:pPr>
      <w:r w:rsidRPr="004533EA">
        <w:rPr>
          <w:rFonts w:ascii="Arial" w:eastAsia="Times New Roman" w:hAnsi="Arial" w:cs="Arial"/>
          <w:vanish/>
          <w:sz w:val="21"/>
          <w:szCs w:val="21"/>
        </w:rPr>
        <w:t>Bottom of Form</w:t>
      </w:r>
    </w:p>
    <w:p w14:paraId="4ABA8DF7" w14:textId="77777777" w:rsidR="004533EA" w:rsidRPr="004533EA" w:rsidRDefault="004533EA" w:rsidP="004533EA">
      <w:pPr>
        <w:jc w:val="center"/>
        <w:rPr>
          <w:rFonts w:ascii="Arial" w:hAnsi="Arial" w:cs="Arial"/>
          <w:color w:val="000000" w:themeColor="text1"/>
          <w:sz w:val="21"/>
          <w:szCs w:val="21"/>
        </w:rPr>
      </w:pPr>
    </w:p>
    <w:sectPr w:rsidR="004533EA" w:rsidRPr="0045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EA"/>
    <w:rsid w:val="00232917"/>
    <w:rsid w:val="004533EA"/>
    <w:rsid w:val="0063191D"/>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16A0C"/>
  <w15:chartTrackingRefBased/>
  <w15:docId w15:val="{5B50007A-6BC2-6B4B-A038-1EB0E14B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3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33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33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33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33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3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3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33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33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33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33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3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3EA"/>
    <w:rPr>
      <w:rFonts w:eastAsiaTheme="majorEastAsia" w:cstheme="majorBidi"/>
      <w:color w:val="272727" w:themeColor="text1" w:themeTint="D8"/>
    </w:rPr>
  </w:style>
  <w:style w:type="paragraph" w:styleId="Title">
    <w:name w:val="Title"/>
    <w:basedOn w:val="Normal"/>
    <w:next w:val="Normal"/>
    <w:link w:val="TitleChar"/>
    <w:uiPriority w:val="10"/>
    <w:qFormat/>
    <w:rsid w:val="00453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3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3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33EA"/>
    <w:rPr>
      <w:i/>
      <w:iCs/>
      <w:color w:val="404040" w:themeColor="text1" w:themeTint="BF"/>
    </w:rPr>
  </w:style>
  <w:style w:type="paragraph" w:styleId="ListParagraph">
    <w:name w:val="List Paragraph"/>
    <w:basedOn w:val="Normal"/>
    <w:uiPriority w:val="34"/>
    <w:qFormat/>
    <w:rsid w:val="004533EA"/>
    <w:pPr>
      <w:ind w:left="720"/>
      <w:contextualSpacing/>
    </w:pPr>
  </w:style>
  <w:style w:type="character" w:styleId="IntenseEmphasis">
    <w:name w:val="Intense Emphasis"/>
    <w:basedOn w:val="DefaultParagraphFont"/>
    <w:uiPriority w:val="21"/>
    <w:qFormat/>
    <w:rsid w:val="004533EA"/>
    <w:rPr>
      <w:i/>
      <w:iCs/>
      <w:color w:val="2F5496" w:themeColor="accent1" w:themeShade="BF"/>
    </w:rPr>
  </w:style>
  <w:style w:type="paragraph" w:styleId="IntenseQuote">
    <w:name w:val="Intense Quote"/>
    <w:basedOn w:val="Normal"/>
    <w:next w:val="Normal"/>
    <w:link w:val="IntenseQuoteChar"/>
    <w:uiPriority w:val="30"/>
    <w:qFormat/>
    <w:rsid w:val="00453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33EA"/>
    <w:rPr>
      <w:i/>
      <w:iCs/>
      <w:color w:val="2F5496" w:themeColor="accent1" w:themeShade="BF"/>
    </w:rPr>
  </w:style>
  <w:style w:type="character" w:styleId="IntenseReference">
    <w:name w:val="Intense Reference"/>
    <w:basedOn w:val="DefaultParagraphFont"/>
    <w:uiPriority w:val="32"/>
    <w:qFormat/>
    <w:rsid w:val="004533EA"/>
    <w:rPr>
      <w:b/>
      <w:bCs/>
      <w:smallCaps/>
      <w:color w:val="2F5496" w:themeColor="accent1" w:themeShade="BF"/>
      <w:spacing w:val="5"/>
    </w:rPr>
  </w:style>
  <w:style w:type="character" w:styleId="Strong">
    <w:name w:val="Strong"/>
    <w:basedOn w:val="DefaultParagraphFont"/>
    <w:uiPriority w:val="22"/>
    <w:qFormat/>
    <w:rsid w:val="004533EA"/>
    <w:rPr>
      <w:b/>
      <w:bCs/>
    </w:rPr>
  </w:style>
  <w:style w:type="paragraph" w:styleId="NormalWeb">
    <w:name w:val="Normal (Web)"/>
    <w:basedOn w:val="Normal"/>
    <w:uiPriority w:val="99"/>
    <w:semiHidden/>
    <w:unhideWhenUsed/>
    <w:rsid w:val="004533EA"/>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4533E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533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533E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33E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5115">
      <w:bodyDiv w:val="1"/>
      <w:marLeft w:val="0"/>
      <w:marRight w:val="0"/>
      <w:marTop w:val="0"/>
      <w:marBottom w:val="0"/>
      <w:divBdr>
        <w:top w:val="none" w:sz="0" w:space="0" w:color="auto"/>
        <w:left w:val="none" w:sz="0" w:space="0" w:color="auto"/>
        <w:bottom w:val="none" w:sz="0" w:space="0" w:color="auto"/>
        <w:right w:val="none" w:sz="0" w:space="0" w:color="auto"/>
      </w:divBdr>
      <w:divsChild>
        <w:div w:id="900868477">
          <w:marLeft w:val="0"/>
          <w:marRight w:val="0"/>
          <w:marTop w:val="0"/>
          <w:marBottom w:val="0"/>
          <w:divBdr>
            <w:top w:val="single" w:sz="2" w:space="0" w:color="E3E3E3"/>
            <w:left w:val="single" w:sz="2" w:space="0" w:color="E3E3E3"/>
            <w:bottom w:val="single" w:sz="2" w:space="0" w:color="E3E3E3"/>
            <w:right w:val="single" w:sz="2" w:space="0" w:color="E3E3E3"/>
          </w:divBdr>
          <w:divsChild>
            <w:div w:id="2102212596">
              <w:marLeft w:val="0"/>
              <w:marRight w:val="0"/>
              <w:marTop w:val="0"/>
              <w:marBottom w:val="0"/>
              <w:divBdr>
                <w:top w:val="single" w:sz="2" w:space="0" w:color="E3E3E3"/>
                <w:left w:val="single" w:sz="2" w:space="0" w:color="E3E3E3"/>
                <w:bottom w:val="single" w:sz="2" w:space="0" w:color="E3E3E3"/>
                <w:right w:val="single" w:sz="2" w:space="0" w:color="E3E3E3"/>
              </w:divBdr>
              <w:divsChild>
                <w:div w:id="1755276502">
                  <w:marLeft w:val="0"/>
                  <w:marRight w:val="0"/>
                  <w:marTop w:val="0"/>
                  <w:marBottom w:val="0"/>
                  <w:divBdr>
                    <w:top w:val="single" w:sz="2" w:space="0" w:color="E3E3E3"/>
                    <w:left w:val="single" w:sz="2" w:space="0" w:color="E3E3E3"/>
                    <w:bottom w:val="single" w:sz="2" w:space="0" w:color="E3E3E3"/>
                    <w:right w:val="single" w:sz="2" w:space="0" w:color="E3E3E3"/>
                  </w:divBdr>
                  <w:divsChild>
                    <w:div w:id="1723753218">
                      <w:marLeft w:val="0"/>
                      <w:marRight w:val="0"/>
                      <w:marTop w:val="0"/>
                      <w:marBottom w:val="0"/>
                      <w:divBdr>
                        <w:top w:val="single" w:sz="2" w:space="0" w:color="E3E3E3"/>
                        <w:left w:val="single" w:sz="2" w:space="0" w:color="E3E3E3"/>
                        <w:bottom w:val="single" w:sz="2" w:space="0" w:color="E3E3E3"/>
                        <w:right w:val="single" w:sz="2" w:space="0" w:color="E3E3E3"/>
                      </w:divBdr>
                      <w:divsChild>
                        <w:div w:id="2073654122">
                          <w:marLeft w:val="0"/>
                          <w:marRight w:val="0"/>
                          <w:marTop w:val="0"/>
                          <w:marBottom w:val="0"/>
                          <w:divBdr>
                            <w:top w:val="single" w:sz="2" w:space="0" w:color="E3E3E3"/>
                            <w:left w:val="single" w:sz="2" w:space="0" w:color="E3E3E3"/>
                            <w:bottom w:val="single" w:sz="2" w:space="0" w:color="E3E3E3"/>
                            <w:right w:val="single" w:sz="2" w:space="0" w:color="E3E3E3"/>
                          </w:divBdr>
                          <w:divsChild>
                            <w:div w:id="1741709155">
                              <w:marLeft w:val="0"/>
                              <w:marRight w:val="0"/>
                              <w:marTop w:val="0"/>
                              <w:marBottom w:val="0"/>
                              <w:divBdr>
                                <w:top w:val="single" w:sz="2" w:space="0" w:color="E3E3E3"/>
                                <w:left w:val="single" w:sz="2" w:space="0" w:color="E3E3E3"/>
                                <w:bottom w:val="single" w:sz="2" w:space="0" w:color="E3E3E3"/>
                                <w:right w:val="single" w:sz="2" w:space="0" w:color="E3E3E3"/>
                              </w:divBdr>
                              <w:divsChild>
                                <w:div w:id="1739011962">
                                  <w:marLeft w:val="0"/>
                                  <w:marRight w:val="0"/>
                                  <w:marTop w:val="100"/>
                                  <w:marBottom w:val="100"/>
                                  <w:divBdr>
                                    <w:top w:val="single" w:sz="2" w:space="0" w:color="E3E3E3"/>
                                    <w:left w:val="single" w:sz="2" w:space="0" w:color="E3E3E3"/>
                                    <w:bottom w:val="single" w:sz="2" w:space="0" w:color="E3E3E3"/>
                                    <w:right w:val="single" w:sz="2" w:space="0" w:color="E3E3E3"/>
                                  </w:divBdr>
                                  <w:divsChild>
                                    <w:div w:id="736127216">
                                      <w:marLeft w:val="0"/>
                                      <w:marRight w:val="0"/>
                                      <w:marTop w:val="0"/>
                                      <w:marBottom w:val="0"/>
                                      <w:divBdr>
                                        <w:top w:val="single" w:sz="2" w:space="0" w:color="E3E3E3"/>
                                        <w:left w:val="single" w:sz="2" w:space="0" w:color="E3E3E3"/>
                                        <w:bottom w:val="single" w:sz="2" w:space="0" w:color="E3E3E3"/>
                                        <w:right w:val="single" w:sz="2" w:space="0" w:color="E3E3E3"/>
                                      </w:divBdr>
                                      <w:divsChild>
                                        <w:div w:id="1275212391">
                                          <w:marLeft w:val="0"/>
                                          <w:marRight w:val="0"/>
                                          <w:marTop w:val="0"/>
                                          <w:marBottom w:val="0"/>
                                          <w:divBdr>
                                            <w:top w:val="single" w:sz="2" w:space="0" w:color="E3E3E3"/>
                                            <w:left w:val="single" w:sz="2" w:space="0" w:color="E3E3E3"/>
                                            <w:bottom w:val="single" w:sz="2" w:space="0" w:color="E3E3E3"/>
                                            <w:right w:val="single" w:sz="2" w:space="0" w:color="E3E3E3"/>
                                          </w:divBdr>
                                          <w:divsChild>
                                            <w:div w:id="1176189154">
                                              <w:marLeft w:val="0"/>
                                              <w:marRight w:val="0"/>
                                              <w:marTop w:val="0"/>
                                              <w:marBottom w:val="0"/>
                                              <w:divBdr>
                                                <w:top w:val="single" w:sz="2" w:space="0" w:color="E3E3E3"/>
                                                <w:left w:val="single" w:sz="2" w:space="0" w:color="E3E3E3"/>
                                                <w:bottom w:val="single" w:sz="2" w:space="0" w:color="E3E3E3"/>
                                                <w:right w:val="single" w:sz="2" w:space="0" w:color="E3E3E3"/>
                                              </w:divBdr>
                                              <w:divsChild>
                                                <w:div w:id="1388801550">
                                                  <w:marLeft w:val="0"/>
                                                  <w:marRight w:val="0"/>
                                                  <w:marTop w:val="0"/>
                                                  <w:marBottom w:val="0"/>
                                                  <w:divBdr>
                                                    <w:top w:val="single" w:sz="2" w:space="0" w:color="E3E3E3"/>
                                                    <w:left w:val="single" w:sz="2" w:space="0" w:color="E3E3E3"/>
                                                    <w:bottom w:val="single" w:sz="2" w:space="0" w:color="E3E3E3"/>
                                                    <w:right w:val="single" w:sz="2" w:space="0" w:color="E3E3E3"/>
                                                  </w:divBdr>
                                                  <w:divsChild>
                                                    <w:div w:id="415055488">
                                                      <w:marLeft w:val="0"/>
                                                      <w:marRight w:val="0"/>
                                                      <w:marTop w:val="0"/>
                                                      <w:marBottom w:val="0"/>
                                                      <w:divBdr>
                                                        <w:top w:val="single" w:sz="2" w:space="0" w:color="E3E3E3"/>
                                                        <w:left w:val="single" w:sz="2" w:space="0" w:color="E3E3E3"/>
                                                        <w:bottom w:val="single" w:sz="2" w:space="0" w:color="E3E3E3"/>
                                                        <w:right w:val="single" w:sz="2" w:space="0" w:color="E3E3E3"/>
                                                      </w:divBdr>
                                                      <w:divsChild>
                                                        <w:div w:id="268634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8398102">
          <w:marLeft w:val="0"/>
          <w:marRight w:val="0"/>
          <w:marTop w:val="0"/>
          <w:marBottom w:val="0"/>
          <w:divBdr>
            <w:top w:val="none" w:sz="0" w:space="0" w:color="auto"/>
            <w:left w:val="none" w:sz="0" w:space="0" w:color="auto"/>
            <w:bottom w:val="none" w:sz="0" w:space="0" w:color="auto"/>
            <w:right w:val="none" w:sz="0" w:space="0" w:color="auto"/>
          </w:divBdr>
          <w:divsChild>
            <w:div w:id="2029989115">
              <w:marLeft w:val="0"/>
              <w:marRight w:val="0"/>
              <w:marTop w:val="0"/>
              <w:marBottom w:val="0"/>
              <w:divBdr>
                <w:top w:val="single" w:sz="2" w:space="0" w:color="E3E3E3"/>
                <w:left w:val="single" w:sz="2" w:space="0" w:color="E3E3E3"/>
                <w:bottom w:val="single" w:sz="2" w:space="0" w:color="E3E3E3"/>
                <w:right w:val="single" w:sz="2" w:space="0" w:color="E3E3E3"/>
              </w:divBdr>
              <w:divsChild>
                <w:div w:id="894851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Michael Peters</cp:lastModifiedBy>
  <cp:revision>1</cp:revision>
  <dcterms:created xsi:type="dcterms:W3CDTF">2024-04-11T13:27:00Z</dcterms:created>
  <dcterms:modified xsi:type="dcterms:W3CDTF">2024-04-11T13:32:00Z</dcterms:modified>
</cp:coreProperties>
</file>