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41F" w:rsidRDefault="00E700B5">
      <w:r w:rsidRPr="00E700B5">
        <w:rPr>
          <w:noProof/>
        </w:rPr>
        <w:drawing>
          <wp:inline distT="0" distB="0" distL="0" distR="0">
            <wp:extent cx="5943600" cy="8915400"/>
            <wp:effectExtent l="0" t="0" r="0" b="0"/>
            <wp:docPr id="1" name="Picture 1" descr="C:\Users\davisra\Documents\SMCC\Pops Car Show\IMG_0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sra\Documents\SMCC\Pops Car Show\IMG_037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B5"/>
    <w:rsid w:val="0067541F"/>
    <w:rsid w:val="00E7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62E5A-27B0-4212-9F24-E72678C5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SPAWAR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A. Davis (CTR)</dc:creator>
  <cp:keywords/>
  <dc:description/>
  <cp:lastModifiedBy>Richard A. Davis (CTR)</cp:lastModifiedBy>
  <cp:revision>1</cp:revision>
  <dcterms:created xsi:type="dcterms:W3CDTF">2020-01-13T17:31:00Z</dcterms:created>
  <dcterms:modified xsi:type="dcterms:W3CDTF">2020-01-13T17:32:00Z</dcterms:modified>
</cp:coreProperties>
</file>