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D21" w:rsidRDefault="00FD6AB8" w:rsidP="00A91D21">
      <w:pPr>
        <w:jc w:val="center"/>
        <w:rPr>
          <w:rFonts w:ascii="Broadway" w:hAnsi="Broadway"/>
          <w:sz w:val="32"/>
          <w:szCs w:val="32"/>
        </w:rPr>
      </w:pPr>
      <w:r>
        <w:rPr>
          <w:rFonts w:ascii="Broadway" w:hAnsi="Broadway"/>
          <w:sz w:val="32"/>
          <w:szCs w:val="32"/>
        </w:rPr>
        <w:t xml:space="preserve">The </w:t>
      </w:r>
      <w:r w:rsidR="00A91D21">
        <w:rPr>
          <w:rFonts w:ascii="Broadway" w:hAnsi="Broadway"/>
          <w:sz w:val="32"/>
          <w:szCs w:val="32"/>
        </w:rPr>
        <w:t>DIVINE VORTICES</w:t>
      </w:r>
      <w:r w:rsidR="00FC276C">
        <w:rPr>
          <w:rFonts w:ascii="Broadway" w:hAnsi="Broadway"/>
          <w:sz w:val="32"/>
          <w:szCs w:val="32"/>
        </w:rPr>
        <w:t xml:space="preserve"> of </w:t>
      </w:r>
      <w:r w:rsidR="00820BA2">
        <w:rPr>
          <w:rFonts w:ascii="Broadway" w:hAnsi="Broadway"/>
          <w:sz w:val="32"/>
          <w:szCs w:val="32"/>
        </w:rPr>
        <w:t>ENERGY</w:t>
      </w:r>
    </w:p>
    <w:p w:rsidR="00A91D21" w:rsidRDefault="004E555B" w:rsidP="00A91D21">
      <w:pPr>
        <w:jc w:val="center"/>
        <w:rPr>
          <w:b/>
          <w:sz w:val="28"/>
          <w:szCs w:val="28"/>
        </w:rPr>
      </w:pPr>
      <w:r>
        <w:rPr>
          <w:b/>
          <w:sz w:val="28"/>
          <w:szCs w:val="28"/>
        </w:rPr>
        <w:t>T</w:t>
      </w:r>
      <w:r w:rsidR="00A91D21">
        <w:rPr>
          <w:b/>
          <w:sz w:val="28"/>
          <w:szCs w:val="28"/>
        </w:rPr>
        <w:t>he creating, sustaining &amp; vitalizing of life</w:t>
      </w:r>
    </w:p>
    <w:p w:rsidR="00A91D21" w:rsidRDefault="00A91D21" w:rsidP="00A91D21">
      <w:pPr>
        <w:jc w:val="center"/>
        <w:rPr>
          <w:b/>
          <w:sz w:val="28"/>
          <w:szCs w:val="28"/>
        </w:rPr>
      </w:pPr>
      <w:r>
        <w:rPr>
          <w:b/>
          <w:sz w:val="28"/>
          <w:szCs w:val="28"/>
        </w:rPr>
        <w:t>by</w:t>
      </w:r>
    </w:p>
    <w:p w:rsidR="00A91D21" w:rsidRDefault="00A91D21" w:rsidP="00A91D21">
      <w:pPr>
        <w:jc w:val="center"/>
        <w:rPr>
          <w:b/>
          <w:sz w:val="28"/>
          <w:szCs w:val="28"/>
        </w:rPr>
      </w:pPr>
      <w:r>
        <w:rPr>
          <w:b/>
          <w:sz w:val="28"/>
          <w:szCs w:val="28"/>
        </w:rPr>
        <w:t>Marguerite dar Boggia</w:t>
      </w:r>
    </w:p>
    <w:p w:rsidR="00A91D21" w:rsidRDefault="00A91D21" w:rsidP="00A91D21">
      <w:pPr>
        <w:rPr>
          <w:sz w:val="24"/>
          <w:szCs w:val="24"/>
        </w:rPr>
      </w:pPr>
    </w:p>
    <w:p w:rsidR="00B05081" w:rsidRDefault="00784D77" w:rsidP="00A91D21">
      <w:pPr>
        <w:jc w:val="both"/>
        <w:rPr>
          <w:sz w:val="24"/>
          <w:szCs w:val="24"/>
        </w:rPr>
      </w:pPr>
      <w:r>
        <w:rPr>
          <w:noProof/>
          <w:sz w:val="24"/>
          <w:szCs w:val="24"/>
        </w:rPr>
        <w:drawing>
          <wp:anchor distT="0" distB="0" distL="114300" distR="114300" simplePos="0" relativeHeight="251660288" behindDoc="0" locked="0" layoutInCell="1" allowOverlap="1">
            <wp:simplePos x="0" y="0"/>
            <wp:positionH relativeFrom="column">
              <wp:posOffset>-3810</wp:posOffset>
            </wp:positionH>
            <wp:positionV relativeFrom="paragraph">
              <wp:posOffset>45085</wp:posOffset>
            </wp:positionV>
            <wp:extent cx="2480310" cy="1280160"/>
            <wp:effectExtent l="1905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480310" cy="1280160"/>
                    </a:xfrm>
                    <a:prstGeom prst="rect">
                      <a:avLst/>
                    </a:prstGeom>
                    <a:noFill/>
                    <a:ln w="9525">
                      <a:noFill/>
                      <a:miter lim="800000"/>
                      <a:headEnd/>
                      <a:tailEnd/>
                    </a:ln>
                  </pic:spPr>
                </pic:pic>
              </a:graphicData>
            </a:graphic>
          </wp:anchor>
        </w:drawing>
      </w:r>
      <w:r w:rsidR="00A91D21">
        <w:rPr>
          <w:sz w:val="24"/>
          <w:szCs w:val="24"/>
        </w:rPr>
        <w:tab/>
        <w:t>Science is finding vortices in the earth.  Ivan T. Sanderson discovered that most ship and plane disappearances occurred in twelve equidistant vortex locations around the world, forming a geometric pattern.</w:t>
      </w:r>
      <w:r w:rsidR="00A91D21">
        <w:rPr>
          <w:sz w:val="24"/>
          <w:szCs w:val="24"/>
          <w:vertAlign w:val="superscript"/>
        </w:rPr>
        <w:t>1</w:t>
      </w:r>
      <w:r w:rsidR="00A91D21">
        <w:rPr>
          <w:sz w:val="24"/>
          <w:szCs w:val="24"/>
        </w:rPr>
        <w:t xml:space="preserve"> Science is coming closer to the Ancient Wisdom Teachings. </w:t>
      </w:r>
    </w:p>
    <w:p w:rsidR="00A91D21" w:rsidRPr="00B05081" w:rsidRDefault="00B05081" w:rsidP="00A91D21">
      <w:pPr>
        <w:jc w:val="both"/>
        <w:rPr>
          <w:sz w:val="24"/>
          <w:szCs w:val="24"/>
          <w:vertAlign w:val="superscript"/>
        </w:rPr>
      </w:pPr>
      <w:r>
        <w:rPr>
          <w:sz w:val="24"/>
          <w:szCs w:val="24"/>
        </w:rPr>
        <w:tab/>
      </w:r>
      <w:r w:rsidR="00A91D21">
        <w:rPr>
          <w:sz w:val="24"/>
          <w:szCs w:val="24"/>
        </w:rPr>
        <w:t xml:space="preserve"> The energies of centers </w:t>
      </w:r>
      <w:r>
        <w:rPr>
          <w:sz w:val="24"/>
          <w:szCs w:val="24"/>
        </w:rPr>
        <w:t>which form</w:t>
      </w:r>
      <w:r w:rsidR="00A91D21">
        <w:rPr>
          <w:sz w:val="24"/>
          <w:szCs w:val="24"/>
        </w:rPr>
        <w:t xml:space="preserve"> vortices in </w:t>
      </w:r>
      <w:r>
        <w:rPr>
          <w:sz w:val="24"/>
          <w:szCs w:val="24"/>
        </w:rPr>
        <w:t>the etheric body  of a human being are</w:t>
      </w:r>
      <w:r w:rsidR="00A91D21">
        <w:rPr>
          <w:sz w:val="24"/>
          <w:szCs w:val="24"/>
        </w:rPr>
        <w:t xml:space="preserve"> called </w:t>
      </w:r>
      <w:r w:rsidR="00A91D21" w:rsidRPr="00A91D21">
        <w:rPr>
          <w:b/>
          <w:sz w:val="24"/>
          <w:szCs w:val="24"/>
        </w:rPr>
        <w:t>"chakras"</w:t>
      </w:r>
      <w:r>
        <w:rPr>
          <w:b/>
          <w:sz w:val="24"/>
          <w:szCs w:val="24"/>
        </w:rPr>
        <w:t xml:space="preserve">. </w:t>
      </w:r>
      <w:r w:rsidRPr="00B05081">
        <w:rPr>
          <w:sz w:val="24"/>
          <w:szCs w:val="24"/>
        </w:rPr>
        <w:t>They</w:t>
      </w:r>
      <w:r w:rsidR="00A91D21">
        <w:rPr>
          <w:sz w:val="24"/>
          <w:szCs w:val="24"/>
        </w:rPr>
        <w:t xml:space="preserve"> sustain, vitalize and also cause the expiration of life at the appointed time.  These </w:t>
      </w:r>
      <w:r w:rsidR="00F7269A">
        <w:rPr>
          <w:sz w:val="24"/>
          <w:szCs w:val="24"/>
        </w:rPr>
        <w:t>center</w:t>
      </w:r>
      <w:r w:rsidR="00A91D21">
        <w:rPr>
          <w:sz w:val="24"/>
          <w:szCs w:val="24"/>
        </w:rPr>
        <w:t xml:space="preserve">s are dependent upon the activity or inactivity of the </w:t>
      </w:r>
      <w:r w:rsidR="00A91D21" w:rsidRPr="00F7269A">
        <w:rPr>
          <w:b/>
          <w:sz w:val="24"/>
          <w:szCs w:val="24"/>
        </w:rPr>
        <w:t>infinite</w:t>
      </w:r>
      <w:r w:rsidR="00A91D21">
        <w:rPr>
          <w:sz w:val="24"/>
          <w:szCs w:val="24"/>
        </w:rPr>
        <w:t xml:space="preserve"> </w:t>
      </w:r>
      <w:r w:rsidR="00A91D21" w:rsidRPr="00A91D21">
        <w:rPr>
          <w:b/>
          <w:sz w:val="24"/>
          <w:szCs w:val="24"/>
        </w:rPr>
        <w:t>threads of LIFE FORCE</w:t>
      </w:r>
      <w:r w:rsidR="00A91D21">
        <w:rPr>
          <w:sz w:val="24"/>
          <w:szCs w:val="24"/>
        </w:rPr>
        <w:t xml:space="preserve"> in the etheric body, known as </w:t>
      </w:r>
      <w:r w:rsidR="00A91D21" w:rsidRPr="00A91D21">
        <w:rPr>
          <w:b/>
          <w:sz w:val="24"/>
          <w:szCs w:val="24"/>
        </w:rPr>
        <w:t>"</w:t>
      </w:r>
      <w:r w:rsidR="00F4396E">
        <w:rPr>
          <w:b/>
          <w:sz w:val="24"/>
          <w:szCs w:val="24"/>
        </w:rPr>
        <w:t>NADIS</w:t>
      </w:r>
      <w:r w:rsidR="00A91D21">
        <w:rPr>
          <w:sz w:val="24"/>
          <w:szCs w:val="24"/>
        </w:rPr>
        <w:t xml:space="preserve">", which underlie the body and the entire nervous system. </w:t>
      </w:r>
      <w:r w:rsidR="00D629FC">
        <w:rPr>
          <w:sz w:val="24"/>
          <w:szCs w:val="24"/>
        </w:rPr>
        <w:t>The nadis, together with the blood stream</w:t>
      </w:r>
      <w:r w:rsidR="00F4396E">
        <w:rPr>
          <w:sz w:val="24"/>
          <w:szCs w:val="24"/>
        </w:rPr>
        <w:t>,</w:t>
      </w:r>
      <w:r w:rsidR="00D629FC">
        <w:rPr>
          <w:sz w:val="24"/>
          <w:szCs w:val="24"/>
        </w:rPr>
        <w:t xml:space="preserve"> are </w:t>
      </w:r>
      <w:r w:rsidR="00F7269A">
        <w:rPr>
          <w:sz w:val="24"/>
          <w:szCs w:val="24"/>
        </w:rPr>
        <w:t xml:space="preserve">definitely </w:t>
      </w:r>
      <w:r w:rsidR="00D629FC">
        <w:rPr>
          <w:sz w:val="24"/>
          <w:szCs w:val="24"/>
        </w:rPr>
        <w:t>the instrument</w:t>
      </w:r>
      <w:r>
        <w:rPr>
          <w:sz w:val="24"/>
          <w:szCs w:val="24"/>
        </w:rPr>
        <w:t>s</w:t>
      </w:r>
      <w:r w:rsidR="00D629FC">
        <w:rPr>
          <w:sz w:val="24"/>
          <w:szCs w:val="24"/>
        </w:rPr>
        <w:t xml:space="preserve"> of the </w:t>
      </w:r>
      <w:r w:rsidR="00D629FC" w:rsidRPr="00B05081">
        <w:rPr>
          <w:b/>
          <w:sz w:val="24"/>
          <w:szCs w:val="24"/>
        </w:rPr>
        <w:t>Life Force</w:t>
      </w:r>
      <w:r w:rsidR="00D629FC">
        <w:rPr>
          <w:sz w:val="24"/>
          <w:szCs w:val="24"/>
        </w:rPr>
        <w:t xml:space="preserve">. The etheric body is the </w:t>
      </w:r>
      <w:r w:rsidR="00F4396E">
        <w:rPr>
          <w:sz w:val="24"/>
          <w:szCs w:val="24"/>
        </w:rPr>
        <w:t>sub-</w:t>
      </w:r>
      <w:r w:rsidR="00D629FC">
        <w:rPr>
          <w:sz w:val="24"/>
          <w:szCs w:val="24"/>
        </w:rPr>
        <w:t xml:space="preserve">stantial form upon which the dense physical body is built. It is a </w:t>
      </w:r>
      <w:r w:rsidR="00D629FC" w:rsidRPr="003300A5">
        <w:rPr>
          <w:b/>
          <w:sz w:val="24"/>
          <w:szCs w:val="24"/>
        </w:rPr>
        <w:t>VORTEX of energies</w:t>
      </w:r>
      <w:r w:rsidR="00D629FC">
        <w:rPr>
          <w:sz w:val="24"/>
          <w:szCs w:val="24"/>
        </w:rPr>
        <w:t xml:space="preserve"> focused</w:t>
      </w:r>
      <w:r w:rsidR="00F7269A">
        <w:rPr>
          <w:sz w:val="24"/>
          <w:szCs w:val="24"/>
        </w:rPr>
        <w:t xml:space="preserve"> through numerous centers, both major and minor.</w:t>
      </w:r>
      <w:r w:rsidR="009B1380">
        <w:rPr>
          <w:sz w:val="24"/>
          <w:szCs w:val="24"/>
        </w:rPr>
        <w:t xml:space="preserve"> It is integrated into the etheric body of the earth</w:t>
      </w:r>
      <w:r w:rsidR="00F4396E">
        <w:rPr>
          <w:sz w:val="24"/>
          <w:szCs w:val="24"/>
        </w:rPr>
        <w:t xml:space="preserve"> and of the solar system</w:t>
      </w:r>
      <w:r w:rsidR="009B1380">
        <w:rPr>
          <w:sz w:val="24"/>
          <w:szCs w:val="24"/>
        </w:rPr>
        <w:t>.</w:t>
      </w:r>
      <w:r>
        <w:rPr>
          <w:sz w:val="24"/>
          <w:szCs w:val="24"/>
          <w:vertAlign w:val="superscript"/>
        </w:rPr>
        <w:t>2</w:t>
      </w:r>
    </w:p>
    <w:p w:rsidR="00A91D21" w:rsidRDefault="00A91D21" w:rsidP="00A91D21">
      <w:pPr>
        <w:jc w:val="both"/>
        <w:rPr>
          <w:sz w:val="24"/>
          <w:szCs w:val="24"/>
        </w:rPr>
      </w:pPr>
      <w:r>
        <w:rPr>
          <w:sz w:val="24"/>
          <w:szCs w:val="24"/>
        </w:rPr>
        <w:tab/>
        <w:t>When a Central Life such as the Lord of our Solar System decides to incarnate, a VORTEX of force is set up as a preliminary step.  Then we have God immanent and God transcendent at the same time.  Spirit and matter fuse and blend. The vortex demonstrates through the medium of substance or through the ether of space. The consequence of this active interplay of life and substance is that a basic unity is constituted.  Father and Mother are at-one. This unity is characterized by QUALITY.  Through this triplicity of life-quality-form, (or spirit, soul and body)  the Central Life evokes and manifests CONSCIOUSNESS or awareness of response to all that is eventuating.</w:t>
      </w:r>
      <w:r w:rsidR="005D39ED">
        <w:rPr>
          <w:sz w:val="24"/>
          <w:szCs w:val="24"/>
          <w:vertAlign w:val="superscript"/>
        </w:rPr>
        <w:t>3</w:t>
      </w:r>
      <w:r>
        <w:rPr>
          <w:sz w:val="24"/>
          <w:szCs w:val="24"/>
        </w:rPr>
        <w:t xml:space="preserve">   There is now a blending of color, keynote or sound and vibration.</w:t>
      </w:r>
    </w:p>
    <w:p w:rsidR="00A91D21" w:rsidRDefault="00A91D21" w:rsidP="00A91D21">
      <w:pPr>
        <w:jc w:val="both"/>
        <w:rPr>
          <w:sz w:val="24"/>
          <w:szCs w:val="24"/>
        </w:rPr>
      </w:pPr>
      <w:r>
        <w:rPr>
          <w:sz w:val="24"/>
          <w:szCs w:val="24"/>
        </w:rPr>
        <w:tab/>
        <w:t>It is important to bear in mind that there are FOUR conditioning factors: life-quality-appearance and the result or synthesis which we call CONSCIOUSNESS. We have to train ourselves to regard ourselves as an accurate (though as yet undeveloped) expression and reflection of this initial creative quaternary. We are lives,  making an appearance, expressing quality and slowly becoming aware of the process and the objective, as our consciousness becomes more like that of Divinity itself. No study of the seven rays is possible apart from this fourfold recognition.</w:t>
      </w:r>
      <w:r w:rsidR="003300A5">
        <w:rPr>
          <w:sz w:val="24"/>
          <w:szCs w:val="24"/>
          <w:vertAlign w:val="superscript"/>
        </w:rPr>
        <w:t>4</w:t>
      </w:r>
      <w:r>
        <w:rPr>
          <w:sz w:val="24"/>
          <w:szCs w:val="24"/>
        </w:rPr>
        <w:t xml:space="preserve">  Even the Tetraktys of Pythagoras</w:t>
      </w:r>
      <w:r w:rsidR="00E019C9">
        <w:rPr>
          <w:sz w:val="24"/>
          <w:szCs w:val="24"/>
        </w:rPr>
        <w:t xml:space="preserve"> relates to</w:t>
      </w:r>
      <w:r>
        <w:rPr>
          <w:sz w:val="24"/>
          <w:szCs w:val="24"/>
        </w:rPr>
        <w:t xml:space="preserve"> the fourfold sacred mystery</w:t>
      </w:r>
      <w:r w:rsidR="003300A5">
        <w:rPr>
          <w:sz w:val="24"/>
          <w:szCs w:val="24"/>
        </w:rPr>
        <w:t>.</w:t>
      </w:r>
      <w:r>
        <w:rPr>
          <w:sz w:val="24"/>
          <w:szCs w:val="24"/>
        </w:rPr>
        <w:t xml:space="preserve">  </w:t>
      </w:r>
    </w:p>
    <w:p w:rsidR="00A91D21" w:rsidRDefault="00A91D21" w:rsidP="00A91D21">
      <w:pPr>
        <w:jc w:val="both"/>
        <w:rPr>
          <w:sz w:val="24"/>
          <w:szCs w:val="24"/>
        </w:rPr>
      </w:pPr>
      <w:r>
        <w:rPr>
          <w:sz w:val="24"/>
          <w:szCs w:val="24"/>
        </w:rPr>
        <w:tab/>
        <w:t xml:space="preserve">As part of the initial Plan, the One Life sought expansion and the seven emanations came </w:t>
      </w:r>
      <w:r w:rsidRPr="005D39ED">
        <w:rPr>
          <w:b/>
          <w:sz w:val="24"/>
          <w:szCs w:val="24"/>
        </w:rPr>
        <w:t>forth from the central vortex</w:t>
      </w:r>
      <w:r>
        <w:rPr>
          <w:sz w:val="24"/>
          <w:szCs w:val="24"/>
        </w:rPr>
        <w:t xml:space="preserve"> and actively repeated the earlier process in all its details.  </w:t>
      </w:r>
      <w:r>
        <w:rPr>
          <w:sz w:val="24"/>
          <w:szCs w:val="24"/>
        </w:rPr>
        <w:lastRenderedPageBreak/>
        <w:t>They too came into manifestation and in the work of expressing active life, qualified by love and limited by an outward phenomenal appearance, they swept into a secondary activity and became the seven Builders, the seven Sources of life. They are the ones who build the solar system. They are the original psychic Entities, imbued with the capacity to express love (which involves the concept of duality, for the loving and the loved, the desiring and the desired, must here be posited) and to emerge from subjective being into objective becoming. We call these seven RAYS of energy by various names.</w:t>
      </w:r>
      <w:r w:rsidR="00B822BB">
        <w:rPr>
          <w:sz w:val="24"/>
          <w:szCs w:val="24"/>
          <w:vertAlign w:val="superscript"/>
        </w:rPr>
        <w:t>5</w:t>
      </w:r>
      <w:r w:rsidR="00B822BB">
        <w:rPr>
          <w:sz w:val="24"/>
          <w:szCs w:val="24"/>
        </w:rPr>
        <w:t xml:space="preserve"> Each has His own color, sound or keynote, and rate of vibration. The colors are similar to that of the colors of the rainbow and the notes are similar to the notes of </w:t>
      </w:r>
      <w:r w:rsidR="005551C7">
        <w:rPr>
          <w:sz w:val="24"/>
          <w:szCs w:val="24"/>
        </w:rPr>
        <w:t>the musical</w:t>
      </w:r>
      <w:r w:rsidR="00B822BB">
        <w:rPr>
          <w:sz w:val="24"/>
          <w:szCs w:val="24"/>
        </w:rPr>
        <w:t xml:space="preserve"> octave.</w:t>
      </w:r>
    </w:p>
    <w:p w:rsidR="00A91D21" w:rsidRDefault="00A91D21" w:rsidP="00A91D21">
      <w:pPr>
        <w:jc w:val="both"/>
        <w:rPr>
          <w:sz w:val="24"/>
          <w:szCs w:val="24"/>
        </w:rPr>
      </w:pPr>
      <w:r>
        <w:rPr>
          <w:sz w:val="24"/>
          <w:szCs w:val="24"/>
        </w:rPr>
        <w:tab/>
        <w:t xml:space="preserve">RAY ONE. The Lord of Power or Will. This Life wills to love, and uses power as an expression of divine beneficence. </w:t>
      </w:r>
    </w:p>
    <w:p w:rsidR="00A91D21" w:rsidRDefault="00A91D21" w:rsidP="00A91D21">
      <w:pPr>
        <w:jc w:val="both"/>
        <w:rPr>
          <w:sz w:val="24"/>
          <w:szCs w:val="24"/>
        </w:rPr>
      </w:pPr>
      <w:r>
        <w:rPr>
          <w:sz w:val="24"/>
          <w:szCs w:val="24"/>
        </w:rPr>
        <w:tab/>
        <w:t xml:space="preserve">RAY TWO. The Lord of Love-Wisdom.  This ray is the embodiment of pure love. This life instils into all forms the quality of love, with its more material manifestation of desire.  it is the custodian of the Law of Attraction, which is the life demonstration of pure Being. </w:t>
      </w:r>
    </w:p>
    <w:p w:rsidR="00A91D21" w:rsidRDefault="00A91D21" w:rsidP="00A91D21">
      <w:pPr>
        <w:jc w:val="both"/>
        <w:rPr>
          <w:sz w:val="24"/>
          <w:szCs w:val="24"/>
        </w:rPr>
      </w:pPr>
      <w:r>
        <w:rPr>
          <w:sz w:val="24"/>
          <w:szCs w:val="24"/>
        </w:rPr>
        <w:tab/>
        <w:t xml:space="preserve">RAY THREE.  The Lord of Active Intelligence.  His work is more closely linked to matter. He works in cooperation with the Lord of the 2nd Ray. He is the motivating impulse in the initial work of creation.  </w:t>
      </w:r>
    </w:p>
    <w:p w:rsidR="00A91D21" w:rsidRDefault="00A91D21" w:rsidP="00A91D21">
      <w:pPr>
        <w:jc w:val="both"/>
        <w:rPr>
          <w:sz w:val="24"/>
          <w:szCs w:val="24"/>
        </w:rPr>
      </w:pPr>
      <w:r>
        <w:rPr>
          <w:sz w:val="24"/>
          <w:szCs w:val="24"/>
        </w:rPr>
        <w:tab/>
        <w:t xml:space="preserve">RAY FOUR. The Lord of Harmony, Beauty and Art.  The main function of this Being is the creation of Beauty (as an expression of truth) through the free interplay of life and form, basing the design of beauty upon the initial plan as it exists in the mind of the Solar Logos. </w:t>
      </w:r>
    </w:p>
    <w:p w:rsidR="00A91D21" w:rsidRDefault="00A91D21" w:rsidP="00A91D21">
      <w:pPr>
        <w:jc w:val="both"/>
        <w:rPr>
          <w:sz w:val="24"/>
          <w:szCs w:val="24"/>
        </w:rPr>
      </w:pPr>
      <w:r>
        <w:rPr>
          <w:sz w:val="24"/>
          <w:szCs w:val="24"/>
        </w:rPr>
        <w:tab/>
        <w:t xml:space="preserve">RAY FIVE. The Lord of Concrete Knowledge and Science. This is a Great Life in close touch with the mind of the creative Deity. </w:t>
      </w:r>
    </w:p>
    <w:p w:rsidR="00A91D21" w:rsidRDefault="00A91D21" w:rsidP="00A91D21">
      <w:pPr>
        <w:jc w:val="both"/>
        <w:rPr>
          <w:sz w:val="24"/>
          <w:szCs w:val="24"/>
        </w:rPr>
      </w:pPr>
      <w:r>
        <w:rPr>
          <w:sz w:val="24"/>
          <w:szCs w:val="24"/>
        </w:rPr>
        <w:tab/>
        <w:t>RAY SIX. The Lord of Devotion and Idealism.  This solar Deity is a peculiar and characteristic expression of the quality of the solar Logos. A militant focusing upon the ideal, a one-pointed devotion to the intent of the life urge, and a divine sincerity are the qualities of this Lord.</w:t>
      </w:r>
    </w:p>
    <w:p w:rsidR="00A91D21" w:rsidRDefault="00A91D21" w:rsidP="00A91D21">
      <w:pPr>
        <w:jc w:val="both"/>
        <w:rPr>
          <w:sz w:val="24"/>
          <w:szCs w:val="24"/>
        </w:rPr>
      </w:pPr>
      <w:r>
        <w:rPr>
          <w:sz w:val="24"/>
          <w:szCs w:val="24"/>
        </w:rPr>
        <w:tab/>
        <w:t xml:space="preserve">RAY SEVEN. The Lord of Ceremonial Order or Magic.  This ray of system and order is partially responsible for the present tendency in world affairs toward governmental dictatorship and the imposed control of a central governing body. </w:t>
      </w:r>
    </w:p>
    <w:p w:rsidR="00A91D21" w:rsidRDefault="00A91D21" w:rsidP="00A91D21">
      <w:pPr>
        <w:jc w:val="both"/>
        <w:rPr>
          <w:sz w:val="24"/>
          <w:szCs w:val="24"/>
        </w:rPr>
      </w:pPr>
      <w:r>
        <w:rPr>
          <w:sz w:val="24"/>
          <w:szCs w:val="24"/>
        </w:rPr>
        <w:tab/>
        <w:t>These seven living qualified emanations or deities from the central vortex of force are composed of untold myriads of energy units, which are innately aspects of life, endowed with quality and capable of appearance.  Every atom, every life, including the divine Self of every human being , carried into manifestation by the will and desire of one of these Ray Lords, are part of His body of manifestation. Potentially</w:t>
      </w:r>
      <w:r w:rsidR="003300A5">
        <w:rPr>
          <w:sz w:val="24"/>
          <w:szCs w:val="24"/>
        </w:rPr>
        <w:t>,</w:t>
      </w:r>
      <w:r>
        <w:rPr>
          <w:sz w:val="24"/>
          <w:szCs w:val="24"/>
        </w:rPr>
        <w:t xml:space="preserve"> they express His quality and appear  phenomenally according to the point in evolution expression which has been reached.</w:t>
      </w:r>
      <w:r w:rsidR="005D39ED">
        <w:rPr>
          <w:sz w:val="24"/>
          <w:szCs w:val="24"/>
          <w:vertAlign w:val="superscript"/>
        </w:rPr>
        <w:t>6</w:t>
      </w:r>
    </w:p>
    <w:p w:rsidR="00A91D21" w:rsidRDefault="00A91D21" w:rsidP="00A91D21">
      <w:pPr>
        <w:jc w:val="both"/>
        <w:rPr>
          <w:sz w:val="24"/>
          <w:szCs w:val="24"/>
        </w:rPr>
      </w:pPr>
      <w:r>
        <w:rPr>
          <w:sz w:val="24"/>
          <w:szCs w:val="24"/>
        </w:rPr>
        <w:t xml:space="preserve">The goal of a human being will be to fuse with his primary, the Lord of his particular Ray.   </w:t>
      </w:r>
    </w:p>
    <w:p w:rsidR="00A91D21" w:rsidRDefault="00A91D21" w:rsidP="00A91D21">
      <w:pPr>
        <w:jc w:val="both"/>
        <w:rPr>
          <w:sz w:val="24"/>
          <w:szCs w:val="24"/>
        </w:rPr>
      </w:pPr>
      <w:r>
        <w:rPr>
          <w:sz w:val="24"/>
          <w:szCs w:val="24"/>
        </w:rPr>
        <w:lastRenderedPageBreak/>
        <w:tab/>
        <w:t>Ray Six is slowly passing out of manifestation. It was responsible in the past 2,000 years during the Piscean Age</w:t>
      </w:r>
      <w:r w:rsidR="003300A5">
        <w:rPr>
          <w:sz w:val="24"/>
          <w:szCs w:val="24"/>
        </w:rPr>
        <w:t>,</w:t>
      </w:r>
      <w:r>
        <w:rPr>
          <w:sz w:val="24"/>
          <w:szCs w:val="24"/>
        </w:rPr>
        <w:t xml:space="preserve"> for the religious wars.  Ray Seven is now in manifestation. It will stimulate the fusion between the personality and the soul.</w:t>
      </w:r>
    </w:p>
    <w:p w:rsidR="00A91D21" w:rsidRDefault="00A91D21" w:rsidP="005D39ED">
      <w:pPr>
        <w:jc w:val="center"/>
        <w:rPr>
          <w:sz w:val="24"/>
          <w:szCs w:val="24"/>
        </w:rPr>
      </w:pPr>
      <w:r>
        <w:rPr>
          <w:sz w:val="24"/>
          <w:szCs w:val="24"/>
        </w:rPr>
        <w:t>∆ ∆ ∆</w:t>
      </w:r>
    </w:p>
    <w:p w:rsidR="00A91D21" w:rsidRDefault="00A91D21" w:rsidP="00A91D21">
      <w:pPr>
        <w:ind w:firstLine="720"/>
        <w:jc w:val="both"/>
      </w:pPr>
      <w:r>
        <w:rPr>
          <w:i/>
          <w:sz w:val="24"/>
          <w:szCs w:val="24"/>
        </w:rPr>
        <w:t>Marguerite dar Boggia</w:t>
      </w:r>
      <w:r>
        <w:rPr>
          <w:sz w:val="24"/>
          <w:szCs w:val="24"/>
        </w:rPr>
        <w:t xml:space="preserve"> presently serves as Secretary and Membership Chairperson of ISAR (the International Society for Astrological Research).  She formerly served as publisher of </w:t>
      </w:r>
      <w:r>
        <w:rPr>
          <w:i/>
          <w:sz w:val="24"/>
          <w:szCs w:val="24"/>
        </w:rPr>
        <w:t>Kosmos</w:t>
      </w:r>
      <w:r>
        <w:rPr>
          <w:sz w:val="24"/>
          <w:szCs w:val="24"/>
        </w:rPr>
        <w:t xml:space="preserve">, the ISAR Journal  and as Secretary and Director of ISAR and UAC, (the United Astrology Congress).   She was a co-founder of UAC. Her articles are published in the ISAR journal and in other publications. At this time she offers </w:t>
      </w:r>
      <w:r>
        <w:rPr>
          <w:b/>
          <w:sz w:val="24"/>
          <w:szCs w:val="24"/>
        </w:rPr>
        <w:t>FREE</w:t>
      </w:r>
      <w:r>
        <w:rPr>
          <w:sz w:val="24"/>
          <w:szCs w:val="24"/>
        </w:rPr>
        <w:t xml:space="preserve"> of charge </w:t>
      </w:r>
      <w:r>
        <w:rPr>
          <w:b/>
          <w:sz w:val="24"/>
          <w:szCs w:val="24"/>
        </w:rPr>
        <w:t>three pages weekly online</w:t>
      </w:r>
      <w:r>
        <w:rPr>
          <w:sz w:val="24"/>
          <w:szCs w:val="24"/>
        </w:rPr>
        <w:t xml:space="preserve"> of the Ancient Wisdom Teachings as was known by </w:t>
      </w:r>
      <w:r>
        <w:rPr>
          <w:b/>
          <w:sz w:val="24"/>
          <w:szCs w:val="24"/>
        </w:rPr>
        <w:t>Pythagoras.</w:t>
      </w:r>
      <w:r>
        <w:rPr>
          <w:sz w:val="24"/>
          <w:szCs w:val="24"/>
        </w:rPr>
        <w:t xml:space="preserve"> She can be contacted through her website which she created at the age of 90: </w:t>
      </w:r>
      <w:hyperlink r:id="rId7" w:history="1">
        <w:r>
          <w:rPr>
            <w:rStyle w:val="Hyperlink"/>
            <w:b/>
            <w:sz w:val="24"/>
            <w:szCs w:val="24"/>
          </w:rPr>
          <w:t>www.FreePythagorasTeachings.com</w:t>
        </w:r>
      </w:hyperlink>
    </w:p>
    <w:p w:rsidR="00A91D21" w:rsidRDefault="00A91D21" w:rsidP="00A91D21">
      <w:pPr>
        <w:ind w:firstLine="720"/>
        <w:jc w:val="both"/>
        <w:rPr>
          <w:sz w:val="24"/>
          <w:szCs w:val="24"/>
        </w:rPr>
      </w:pPr>
    </w:p>
    <w:p w:rsidR="00A91D21" w:rsidRDefault="00A91D21" w:rsidP="00A91D21">
      <w:pPr>
        <w:jc w:val="both"/>
        <w:rPr>
          <w:sz w:val="24"/>
          <w:szCs w:val="24"/>
        </w:rPr>
      </w:pPr>
      <w:r>
        <w:rPr>
          <w:sz w:val="24"/>
          <w:szCs w:val="24"/>
        </w:rPr>
        <w:t>References</w:t>
      </w:r>
    </w:p>
    <w:p w:rsidR="00A91D21" w:rsidRDefault="003300A5" w:rsidP="00A91D21">
      <w:pPr>
        <w:jc w:val="both"/>
        <w:rPr>
          <w:sz w:val="24"/>
          <w:szCs w:val="24"/>
        </w:rPr>
      </w:pPr>
      <w:r>
        <w:rPr>
          <w:sz w:val="24"/>
          <w:szCs w:val="24"/>
          <w:vertAlign w:val="superscript"/>
        </w:rPr>
        <w:t>1</w:t>
      </w:r>
      <w:r w:rsidR="00A91D21">
        <w:rPr>
          <w:sz w:val="24"/>
          <w:szCs w:val="24"/>
        </w:rPr>
        <w:t>Wilcock, David</w:t>
      </w:r>
      <w:r w:rsidR="00A91D21">
        <w:rPr>
          <w:i/>
          <w:sz w:val="24"/>
          <w:szCs w:val="24"/>
        </w:rPr>
        <w:t>, The Source Field Investigations</w:t>
      </w:r>
      <w:r w:rsidR="00A91D21">
        <w:rPr>
          <w:sz w:val="24"/>
          <w:szCs w:val="24"/>
        </w:rPr>
        <w:t>, Penguin Group, Inc..2011, p. 313</w:t>
      </w:r>
    </w:p>
    <w:p w:rsidR="00A91D21" w:rsidRDefault="003300A5" w:rsidP="00A91D21">
      <w:pPr>
        <w:jc w:val="both"/>
        <w:rPr>
          <w:sz w:val="24"/>
          <w:szCs w:val="24"/>
        </w:rPr>
      </w:pPr>
      <w:r>
        <w:rPr>
          <w:sz w:val="24"/>
          <w:szCs w:val="24"/>
          <w:vertAlign w:val="superscript"/>
        </w:rPr>
        <w:t>2</w:t>
      </w:r>
      <w:r w:rsidR="00A91D21">
        <w:rPr>
          <w:sz w:val="24"/>
          <w:szCs w:val="24"/>
        </w:rPr>
        <w:t>Bailey, Alice A</w:t>
      </w:r>
      <w:r w:rsidR="00A91D21">
        <w:rPr>
          <w:i/>
          <w:sz w:val="24"/>
          <w:szCs w:val="24"/>
        </w:rPr>
        <w:t>.  Esoteric Healing</w:t>
      </w:r>
      <w:r w:rsidR="00A91D21">
        <w:rPr>
          <w:sz w:val="24"/>
          <w:szCs w:val="24"/>
        </w:rPr>
        <w:t xml:space="preserve"> , Lucis Publishing Co. 1953, p</w:t>
      </w:r>
      <w:r w:rsidR="00F7269A">
        <w:rPr>
          <w:sz w:val="24"/>
          <w:szCs w:val="24"/>
        </w:rPr>
        <w:t>p</w:t>
      </w:r>
      <w:r w:rsidR="00A91D21">
        <w:rPr>
          <w:sz w:val="24"/>
          <w:szCs w:val="24"/>
        </w:rPr>
        <w:t>.</w:t>
      </w:r>
      <w:r w:rsidR="00F7269A">
        <w:rPr>
          <w:sz w:val="24"/>
          <w:szCs w:val="24"/>
        </w:rPr>
        <w:t xml:space="preserve"> 79,</w:t>
      </w:r>
      <w:r w:rsidR="00A91D21">
        <w:rPr>
          <w:sz w:val="24"/>
          <w:szCs w:val="24"/>
        </w:rPr>
        <w:t xml:space="preserve"> 199</w:t>
      </w:r>
      <w:r w:rsidR="00F7269A">
        <w:rPr>
          <w:sz w:val="24"/>
          <w:szCs w:val="24"/>
        </w:rPr>
        <w:t>, 548</w:t>
      </w:r>
      <w:r w:rsidR="009B1380">
        <w:rPr>
          <w:sz w:val="24"/>
          <w:szCs w:val="24"/>
        </w:rPr>
        <w:t>, 2.</w:t>
      </w:r>
    </w:p>
    <w:p w:rsidR="00A91D21" w:rsidRDefault="003300A5" w:rsidP="00A91D21">
      <w:pPr>
        <w:jc w:val="both"/>
        <w:rPr>
          <w:sz w:val="24"/>
          <w:szCs w:val="24"/>
        </w:rPr>
      </w:pPr>
      <w:r>
        <w:rPr>
          <w:sz w:val="24"/>
          <w:szCs w:val="24"/>
          <w:vertAlign w:val="superscript"/>
        </w:rPr>
        <w:t>3</w:t>
      </w:r>
      <w:r w:rsidR="00A91D21">
        <w:rPr>
          <w:sz w:val="24"/>
          <w:szCs w:val="24"/>
        </w:rPr>
        <w:t xml:space="preserve">Bailey, Alice A. </w:t>
      </w:r>
      <w:r w:rsidR="00A91D21">
        <w:rPr>
          <w:i/>
          <w:sz w:val="24"/>
          <w:szCs w:val="24"/>
        </w:rPr>
        <w:t>Esoteric Psychology  I</w:t>
      </w:r>
      <w:r w:rsidR="00A91D21">
        <w:rPr>
          <w:sz w:val="24"/>
          <w:szCs w:val="24"/>
        </w:rPr>
        <w:t>, p.21</w:t>
      </w:r>
    </w:p>
    <w:p w:rsidR="00A91D21" w:rsidRDefault="003300A5" w:rsidP="00A91D21">
      <w:pPr>
        <w:jc w:val="both"/>
        <w:rPr>
          <w:sz w:val="24"/>
          <w:szCs w:val="24"/>
        </w:rPr>
      </w:pPr>
      <w:r>
        <w:rPr>
          <w:sz w:val="24"/>
          <w:szCs w:val="24"/>
          <w:vertAlign w:val="superscript"/>
        </w:rPr>
        <w:t>4</w:t>
      </w:r>
      <w:r w:rsidR="00A91D21">
        <w:rPr>
          <w:sz w:val="24"/>
          <w:szCs w:val="24"/>
        </w:rPr>
        <w:t>Ibid p. 22</w:t>
      </w:r>
    </w:p>
    <w:p w:rsidR="00A91D21" w:rsidRDefault="00F4396E" w:rsidP="00A91D21">
      <w:pPr>
        <w:jc w:val="both"/>
        <w:rPr>
          <w:sz w:val="24"/>
          <w:szCs w:val="24"/>
        </w:rPr>
      </w:pPr>
      <w:r>
        <w:rPr>
          <w:sz w:val="24"/>
          <w:szCs w:val="24"/>
          <w:vertAlign w:val="superscript"/>
        </w:rPr>
        <w:t>5</w:t>
      </w:r>
      <w:r w:rsidR="00A91D21">
        <w:rPr>
          <w:sz w:val="24"/>
          <w:szCs w:val="24"/>
        </w:rPr>
        <w:t>Ibid pp. 22-23</w:t>
      </w:r>
    </w:p>
    <w:p w:rsidR="00A91D21" w:rsidRDefault="00F4396E" w:rsidP="00A91D21">
      <w:pPr>
        <w:jc w:val="both"/>
        <w:rPr>
          <w:sz w:val="24"/>
          <w:szCs w:val="24"/>
        </w:rPr>
      </w:pPr>
      <w:r>
        <w:rPr>
          <w:sz w:val="24"/>
          <w:szCs w:val="24"/>
          <w:vertAlign w:val="superscript"/>
        </w:rPr>
        <w:t>6</w:t>
      </w:r>
      <w:r w:rsidR="00A91D21">
        <w:rPr>
          <w:sz w:val="24"/>
          <w:szCs w:val="24"/>
        </w:rPr>
        <w:t>Ibid pp. 22-26</w:t>
      </w:r>
    </w:p>
    <w:p w:rsidR="00A91D21" w:rsidRDefault="00A91D21" w:rsidP="00A91D21">
      <w:pPr>
        <w:jc w:val="both"/>
        <w:rPr>
          <w:sz w:val="24"/>
          <w:szCs w:val="24"/>
        </w:rPr>
      </w:pPr>
    </w:p>
    <w:p w:rsidR="00A91D21" w:rsidRDefault="00A91D21" w:rsidP="00A91D21">
      <w:pPr>
        <w:jc w:val="both"/>
        <w:rPr>
          <w:sz w:val="24"/>
          <w:szCs w:val="24"/>
        </w:rPr>
      </w:pPr>
    </w:p>
    <w:p w:rsidR="00A91D21" w:rsidRDefault="00A91D21" w:rsidP="00A91D21">
      <w:pPr>
        <w:jc w:val="both"/>
        <w:rPr>
          <w:sz w:val="24"/>
          <w:szCs w:val="24"/>
        </w:rPr>
      </w:pPr>
    </w:p>
    <w:p w:rsidR="00A91D21" w:rsidRDefault="00A91D21" w:rsidP="00A91D21">
      <w:pPr>
        <w:jc w:val="both"/>
        <w:rPr>
          <w:sz w:val="24"/>
          <w:szCs w:val="24"/>
        </w:rPr>
      </w:pPr>
    </w:p>
    <w:p w:rsidR="00F61A09" w:rsidRDefault="00F61A09">
      <w:pPr>
        <w:rPr>
          <w:sz w:val="24"/>
          <w:szCs w:val="24"/>
        </w:rPr>
      </w:pPr>
    </w:p>
    <w:p w:rsidR="00814EE2" w:rsidRDefault="00814EE2">
      <w:pPr>
        <w:rPr>
          <w:sz w:val="24"/>
          <w:szCs w:val="24"/>
        </w:rPr>
      </w:pPr>
    </w:p>
    <w:p w:rsidR="00814EE2" w:rsidRDefault="00814EE2">
      <w:pPr>
        <w:rPr>
          <w:sz w:val="24"/>
          <w:szCs w:val="24"/>
        </w:rPr>
      </w:pPr>
    </w:p>
    <w:p w:rsidR="00814EE2" w:rsidRDefault="00814EE2">
      <w:pPr>
        <w:rPr>
          <w:sz w:val="24"/>
          <w:szCs w:val="24"/>
        </w:rPr>
      </w:pPr>
    </w:p>
    <w:p w:rsidR="00814EE2" w:rsidRDefault="00814EE2">
      <w:pPr>
        <w:rPr>
          <w:sz w:val="24"/>
          <w:szCs w:val="24"/>
        </w:rPr>
      </w:pPr>
    </w:p>
    <w:p w:rsidR="00814EE2" w:rsidRDefault="00814EE2">
      <w:pPr>
        <w:rPr>
          <w:sz w:val="24"/>
          <w:szCs w:val="24"/>
        </w:rPr>
      </w:pPr>
    </w:p>
    <w:p w:rsidR="00814EE2" w:rsidRDefault="00814EE2">
      <w:pPr>
        <w:rPr>
          <w:sz w:val="24"/>
          <w:szCs w:val="24"/>
        </w:rPr>
      </w:pPr>
    </w:p>
    <w:p w:rsidR="00814EE2" w:rsidRDefault="00814EE2">
      <w:pPr>
        <w:rPr>
          <w:sz w:val="24"/>
          <w:szCs w:val="24"/>
        </w:rPr>
      </w:pPr>
    </w:p>
    <w:p w:rsidR="00814EE2" w:rsidRDefault="00814EE2">
      <w:pPr>
        <w:rPr>
          <w:sz w:val="24"/>
          <w:szCs w:val="24"/>
        </w:rPr>
      </w:pPr>
    </w:p>
    <w:p w:rsidR="00814EE2" w:rsidRDefault="00814EE2">
      <w:pPr>
        <w:rPr>
          <w:sz w:val="24"/>
          <w:szCs w:val="24"/>
        </w:rPr>
      </w:pPr>
    </w:p>
    <w:p w:rsidR="00814EE2" w:rsidRDefault="00814EE2">
      <w:pPr>
        <w:rPr>
          <w:sz w:val="24"/>
          <w:szCs w:val="24"/>
        </w:rPr>
      </w:pPr>
    </w:p>
    <w:p w:rsidR="00814EE2" w:rsidRDefault="00814EE2">
      <w:pPr>
        <w:rPr>
          <w:sz w:val="24"/>
          <w:szCs w:val="24"/>
        </w:rPr>
      </w:pPr>
    </w:p>
    <w:p w:rsidR="00814EE2" w:rsidRDefault="00814EE2">
      <w:pPr>
        <w:rPr>
          <w:sz w:val="24"/>
          <w:szCs w:val="24"/>
        </w:rPr>
      </w:pPr>
    </w:p>
    <w:p w:rsidR="00F61A09" w:rsidRDefault="00F61A09">
      <w:pPr>
        <w:rPr>
          <w:sz w:val="24"/>
          <w:szCs w:val="24"/>
        </w:rPr>
      </w:pPr>
    </w:p>
    <w:sectPr w:rsidR="00F61A09" w:rsidSect="0017179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88B" w:rsidRDefault="00A5188B" w:rsidP="005D39ED">
      <w:pPr>
        <w:spacing w:line="240" w:lineRule="auto"/>
      </w:pPr>
      <w:r>
        <w:separator/>
      </w:r>
    </w:p>
  </w:endnote>
  <w:endnote w:type="continuationSeparator" w:id="1">
    <w:p w:rsidR="00A5188B" w:rsidRDefault="00A5188B" w:rsidP="005D39E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9ED" w:rsidRDefault="005D39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33364"/>
      <w:docPartObj>
        <w:docPartGallery w:val="Page Numbers (Bottom of Page)"/>
        <w:docPartUnique/>
      </w:docPartObj>
    </w:sdtPr>
    <w:sdtContent>
      <w:p w:rsidR="005D39ED" w:rsidRDefault="00AF6FA1">
        <w:pPr>
          <w:pStyle w:val="Footer"/>
          <w:jc w:val="center"/>
        </w:pPr>
        <w:fldSimple w:instr=" PAGE   \* MERGEFORMAT ">
          <w:r w:rsidR="005551C7">
            <w:rPr>
              <w:noProof/>
            </w:rPr>
            <w:t>2</w:t>
          </w:r>
        </w:fldSimple>
      </w:p>
    </w:sdtContent>
  </w:sdt>
  <w:p w:rsidR="005D39ED" w:rsidRDefault="005D39E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9ED" w:rsidRDefault="005D39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88B" w:rsidRDefault="00A5188B" w:rsidP="005D39ED">
      <w:pPr>
        <w:spacing w:line="240" w:lineRule="auto"/>
      </w:pPr>
      <w:r>
        <w:separator/>
      </w:r>
    </w:p>
  </w:footnote>
  <w:footnote w:type="continuationSeparator" w:id="1">
    <w:p w:rsidR="00A5188B" w:rsidRDefault="00A5188B" w:rsidP="005D39E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9ED" w:rsidRDefault="005D39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9ED" w:rsidRDefault="005D39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9ED" w:rsidRDefault="005D39E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C1E8B"/>
    <w:rsid w:val="00040B8C"/>
    <w:rsid w:val="000817F2"/>
    <w:rsid w:val="000933A0"/>
    <w:rsid w:val="0014141E"/>
    <w:rsid w:val="00145204"/>
    <w:rsid w:val="00171797"/>
    <w:rsid w:val="001D35F4"/>
    <w:rsid w:val="00241E8B"/>
    <w:rsid w:val="002F2B15"/>
    <w:rsid w:val="003158DE"/>
    <w:rsid w:val="003300A5"/>
    <w:rsid w:val="004B2931"/>
    <w:rsid w:val="004C68F5"/>
    <w:rsid w:val="004E555B"/>
    <w:rsid w:val="004F5243"/>
    <w:rsid w:val="005551C7"/>
    <w:rsid w:val="00567518"/>
    <w:rsid w:val="005D39ED"/>
    <w:rsid w:val="005D3B95"/>
    <w:rsid w:val="00660417"/>
    <w:rsid w:val="00680AB8"/>
    <w:rsid w:val="006817DC"/>
    <w:rsid w:val="006A2876"/>
    <w:rsid w:val="006C1E8B"/>
    <w:rsid w:val="006F19F5"/>
    <w:rsid w:val="00784D77"/>
    <w:rsid w:val="007B0C89"/>
    <w:rsid w:val="007D5797"/>
    <w:rsid w:val="00814EE2"/>
    <w:rsid w:val="00820BA2"/>
    <w:rsid w:val="008411FA"/>
    <w:rsid w:val="00854944"/>
    <w:rsid w:val="008E716C"/>
    <w:rsid w:val="009444FF"/>
    <w:rsid w:val="009B1380"/>
    <w:rsid w:val="00A5188B"/>
    <w:rsid w:val="00A91D21"/>
    <w:rsid w:val="00AF6FA1"/>
    <w:rsid w:val="00B05081"/>
    <w:rsid w:val="00B822BB"/>
    <w:rsid w:val="00C065B9"/>
    <w:rsid w:val="00D06494"/>
    <w:rsid w:val="00D629FC"/>
    <w:rsid w:val="00D81DAD"/>
    <w:rsid w:val="00E019C9"/>
    <w:rsid w:val="00E97939"/>
    <w:rsid w:val="00F4396E"/>
    <w:rsid w:val="00F61A09"/>
    <w:rsid w:val="00F7269A"/>
    <w:rsid w:val="00FC276C"/>
    <w:rsid w:val="00FD6AB8"/>
    <w:rsid w:val="00FE5F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1D21"/>
    <w:rPr>
      <w:color w:val="0000FF"/>
      <w:u w:val="single"/>
    </w:rPr>
  </w:style>
  <w:style w:type="paragraph" w:styleId="Header">
    <w:name w:val="header"/>
    <w:basedOn w:val="Normal"/>
    <w:link w:val="HeaderChar"/>
    <w:uiPriority w:val="99"/>
    <w:semiHidden/>
    <w:unhideWhenUsed/>
    <w:rsid w:val="005D39E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D39ED"/>
  </w:style>
  <w:style w:type="paragraph" w:styleId="Footer">
    <w:name w:val="footer"/>
    <w:basedOn w:val="Normal"/>
    <w:link w:val="FooterChar"/>
    <w:uiPriority w:val="99"/>
    <w:unhideWhenUsed/>
    <w:rsid w:val="005D39ED"/>
    <w:pPr>
      <w:tabs>
        <w:tab w:val="center" w:pos="4680"/>
        <w:tab w:val="right" w:pos="9360"/>
      </w:tabs>
      <w:spacing w:line="240" w:lineRule="auto"/>
    </w:pPr>
  </w:style>
  <w:style w:type="character" w:customStyle="1" w:styleId="FooterChar">
    <w:name w:val="Footer Char"/>
    <w:basedOn w:val="DefaultParagraphFont"/>
    <w:link w:val="Footer"/>
    <w:uiPriority w:val="99"/>
    <w:rsid w:val="005D39ED"/>
  </w:style>
  <w:style w:type="paragraph" w:styleId="BalloonText">
    <w:name w:val="Balloon Text"/>
    <w:basedOn w:val="Normal"/>
    <w:link w:val="BalloonTextChar"/>
    <w:uiPriority w:val="99"/>
    <w:semiHidden/>
    <w:unhideWhenUsed/>
    <w:rsid w:val="00D81D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D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524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FreePythagorasTeachings.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9</cp:revision>
  <dcterms:created xsi:type="dcterms:W3CDTF">2016-04-16T01:01:00Z</dcterms:created>
  <dcterms:modified xsi:type="dcterms:W3CDTF">2016-04-17T15:58:00Z</dcterms:modified>
</cp:coreProperties>
</file>