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80" w:rsidRDefault="00114480" w:rsidP="00292282">
      <w:pPr>
        <w:shd w:val="clear" w:color="auto" w:fill="FFFFFF"/>
        <w:spacing w:after="100" w:afterAutospacing="1" w:line="338" w:lineRule="atLeast"/>
        <w:jc w:val="center"/>
        <w:rPr>
          <w:rFonts w:ascii="Tahoma" w:eastAsia="Times New Roman" w:hAnsi="Tahoma" w:cs="Tahoma"/>
          <w:b/>
          <w:color w:val="70AD47" w:themeColor="accent6"/>
          <w:sz w:val="32"/>
          <w:szCs w:val="32"/>
        </w:rPr>
      </w:pPr>
      <w:r>
        <w:rPr>
          <w:rFonts w:ascii="Tahoma" w:eastAsia="Times New Roman" w:hAnsi="Tahoma" w:cs="Tahoma"/>
          <w:b/>
          <w:color w:val="70AD47" w:themeColor="accent6"/>
          <w:sz w:val="32"/>
          <w:szCs w:val="32"/>
        </w:rPr>
        <w:t>Vernal Pool Walk</w:t>
      </w:r>
    </w:p>
    <w:p w:rsidR="005738BA" w:rsidRPr="006C62B8" w:rsidRDefault="00292282" w:rsidP="00292282">
      <w:pPr>
        <w:shd w:val="clear" w:color="auto" w:fill="FFFFFF"/>
        <w:spacing w:after="100" w:afterAutospacing="1" w:line="338" w:lineRule="atLeast"/>
        <w:jc w:val="center"/>
        <w:rPr>
          <w:rFonts w:ascii="Tahoma" w:eastAsia="Times New Roman" w:hAnsi="Tahoma" w:cs="Tahoma"/>
          <w:b/>
          <w:color w:val="70AD47" w:themeColor="accent6"/>
          <w:sz w:val="32"/>
          <w:szCs w:val="32"/>
        </w:rPr>
      </w:pPr>
      <w:r>
        <w:rPr>
          <w:noProof/>
        </w:rPr>
        <w:drawing>
          <wp:anchor distT="0" distB="0" distL="114300" distR="114300" simplePos="0" relativeHeight="251658240" behindDoc="0" locked="0" layoutInCell="1" allowOverlap="1">
            <wp:simplePos x="0" y="0"/>
            <wp:positionH relativeFrom="column">
              <wp:posOffset>337332</wp:posOffset>
            </wp:positionH>
            <wp:positionV relativeFrom="paragraph">
              <wp:posOffset>0</wp:posOffset>
            </wp:positionV>
            <wp:extent cx="864870" cy="864870"/>
            <wp:effectExtent l="0" t="0" r="0" b="0"/>
            <wp:wrapNone/>
            <wp:docPr id="2" name="Picture 2" descr="Image result for cartoon salam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salama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anchor>
        </w:drawing>
      </w:r>
      <w:r>
        <w:rPr>
          <w:rFonts w:ascii="Tahoma" w:eastAsia="Times New Roman" w:hAnsi="Tahoma" w:cs="Tahoma"/>
          <w:b/>
          <w:color w:val="70AD47" w:themeColor="accent6"/>
          <w:sz w:val="32"/>
          <w:szCs w:val="32"/>
        </w:rPr>
        <w:t xml:space="preserve">Saturday May </w:t>
      </w:r>
      <w:proofErr w:type="gramStart"/>
      <w:r>
        <w:rPr>
          <w:rFonts w:ascii="Tahoma" w:eastAsia="Times New Roman" w:hAnsi="Tahoma" w:cs="Tahoma"/>
          <w:b/>
          <w:color w:val="70AD47" w:themeColor="accent6"/>
          <w:sz w:val="32"/>
          <w:szCs w:val="32"/>
        </w:rPr>
        <w:t>13</w:t>
      </w:r>
      <w:r w:rsidRPr="00292282">
        <w:rPr>
          <w:rFonts w:ascii="Tahoma" w:eastAsia="Times New Roman" w:hAnsi="Tahoma" w:cs="Tahoma"/>
          <w:b/>
          <w:color w:val="70AD47" w:themeColor="accent6"/>
          <w:sz w:val="32"/>
          <w:szCs w:val="32"/>
          <w:vertAlign w:val="superscript"/>
        </w:rPr>
        <w:t>th</w:t>
      </w:r>
      <w:r>
        <w:rPr>
          <w:rFonts w:ascii="Tahoma" w:eastAsia="Times New Roman" w:hAnsi="Tahoma" w:cs="Tahoma"/>
          <w:b/>
          <w:color w:val="70AD47" w:themeColor="accent6"/>
          <w:sz w:val="32"/>
          <w:szCs w:val="32"/>
        </w:rPr>
        <w:t xml:space="preserve"> </w:t>
      </w:r>
      <w:r w:rsidR="006C62B8" w:rsidRPr="006C62B8">
        <w:rPr>
          <w:rFonts w:ascii="Tahoma" w:eastAsia="Times New Roman" w:hAnsi="Tahoma" w:cs="Tahoma"/>
          <w:b/>
          <w:color w:val="70AD47" w:themeColor="accent6"/>
          <w:sz w:val="32"/>
          <w:szCs w:val="32"/>
        </w:rPr>
        <w:t xml:space="preserve"> 2</w:t>
      </w:r>
      <w:proofErr w:type="gramEnd"/>
      <w:r w:rsidR="006C62B8" w:rsidRPr="006C62B8">
        <w:rPr>
          <w:rFonts w:ascii="Tahoma" w:eastAsia="Times New Roman" w:hAnsi="Tahoma" w:cs="Tahoma"/>
          <w:b/>
          <w:color w:val="70AD47" w:themeColor="accent6"/>
          <w:sz w:val="32"/>
          <w:szCs w:val="32"/>
        </w:rPr>
        <w:t xml:space="preserve"> pm</w:t>
      </w:r>
    </w:p>
    <w:p w:rsidR="006C62B8" w:rsidRPr="00114480" w:rsidRDefault="006C62B8" w:rsidP="00292282">
      <w:pPr>
        <w:shd w:val="clear" w:color="auto" w:fill="FFFFFF"/>
        <w:spacing w:after="0" w:line="338" w:lineRule="atLeast"/>
        <w:jc w:val="center"/>
        <w:rPr>
          <w:rFonts w:ascii="Tahoma" w:eastAsia="Times New Roman" w:hAnsi="Tahoma" w:cs="Tahoma"/>
          <w:b/>
          <w:color w:val="000000"/>
          <w:sz w:val="28"/>
          <w:szCs w:val="28"/>
        </w:rPr>
      </w:pPr>
      <w:r w:rsidRPr="00114480">
        <w:rPr>
          <w:rFonts w:ascii="Tahoma" w:eastAsia="Times New Roman" w:hAnsi="Tahoma" w:cs="Tahoma"/>
          <w:b/>
          <w:color w:val="4472C4" w:themeColor="accent5"/>
          <w:sz w:val="28"/>
          <w:szCs w:val="28"/>
        </w:rPr>
        <w:t>Bullard Memorial Farm</w:t>
      </w:r>
    </w:p>
    <w:p w:rsidR="006C62B8" w:rsidRDefault="006C62B8" w:rsidP="00292282">
      <w:pPr>
        <w:shd w:val="clear" w:color="auto" w:fill="FFFFFF"/>
        <w:spacing w:after="0" w:line="338" w:lineRule="atLeast"/>
        <w:jc w:val="center"/>
        <w:rPr>
          <w:rFonts w:ascii="Tahoma" w:eastAsia="Times New Roman" w:hAnsi="Tahoma" w:cs="Tahoma"/>
          <w:color w:val="000000"/>
        </w:rPr>
      </w:pPr>
      <w:r w:rsidRPr="006C62B8">
        <w:rPr>
          <w:rFonts w:ascii="Tahoma" w:eastAsia="Times New Roman" w:hAnsi="Tahoma" w:cs="Tahoma"/>
          <w:color w:val="000000"/>
        </w:rPr>
        <w:t>7 Bullard Lane Holliston</w:t>
      </w:r>
    </w:p>
    <w:p w:rsidR="006C62B8" w:rsidRPr="006C62B8" w:rsidRDefault="006C62B8" w:rsidP="00292282">
      <w:pPr>
        <w:shd w:val="clear" w:color="auto" w:fill="FFFFFF"/>
        <w:spacing w:after="0" w:line="338" w:lineRule="atLeast"/>
        <w:jc w:val="center"/>
        <w:rPr>
          <w:rFonts w:ascii="Tahoma" w:eastAsia="Times New Roman" w:hAnsi="Tahoma" w:cs="Tahoma"/>
          <w:color w:val="000000"/>
        </w:rPr>
      </w:pPr>
    </w:p>
    <w:p w:rsidR="00846889" w:rsidRDefault="005738BA" w:rsidP="006C62B8">
      <w:pPr>
        <w:jc w:val="center"/>
        <w:rPr>
          <w:rFonts w:cstheme="minorHAnsi"/>
          <w:color w:val="000000"/>
          <w:sz w:val="24"/>
          <w:szCs w:val="24"/>
          <w:shd w:val="clear" w:color="auto" w:fill="FFFFFF"/>
        </w:rPr>
      </w:pPr>
      <w:r w:rsidRPr="005738BA">
        <w:rPr>
          <w:rFonts w:eastAsia="Times New Roman" w:cstheme="minorHAnsi"/>
          <w:color w:val="000000"/>
          <w:sz w:val="24"/>
          <w:szCs w:val="24"/>
        </w:rPr>
        <w:t>Join us for a woodland walk to vernal pools on the Bullard Memoria</w:t>
      </w:r>
      <w:r w:rsidR="006C62B8" w:rsidRPr="00292282">
        <w:rPr>
          <w:rFonts w:eastAsia="Times New Roman" w:cstheme="minorHAnsi"/>
          <w:color w:val="000000"/>
          <w:sz w:val="24"/>
          <w:szCs w:val="24"/>
        </w:rPr>
        <w:t xml:space="preserve">l Farm property.  Marc Connelly, </w:t>
      </w:r>
      <w:r w:rsidRPr="005738BA">
        <w:rPr>
          <w:rFonts w:eastAsia="Times New Roman" w:cstheme="minorHAnsi"/>
          <w:color w:val="000000"/>
          <w:sz w:val="24"/>
          <w:szCs w:val="24"/>
        </w:rPr>
        <w:t xml:space="preserve">will explain the characteristics of vernal pools and show some of the creatures that live there. Possible sightings will be egg masses from frogs and salamanders, caddis fly larvae and fairy shrimp.  This is sure to be a </w:t>
      </w:r>
      <w:bookmarkStart w:id="0" w:name="_GoBack"/>
      <w:bookmarkEnd w:id="0"/>
      <w:r w:rsidRPr="005738BA">
        <w:rPr>
          <w:rFonts w:eastAsia="Times New Roman" w:cstheme="minorHAnsi"/>
          <w:color w:val="000000"/>
          <w:sz w:val="24"/>
          <w:szCs w:val="24"/>
        </w:rPr>
        <w:t>wonderful, hands-on program for both children and adults.</w:t>
      </w:r>
      <w:r w:rsidR="00846889" w:rsidRPr="00292282">
        <w:rPr>
          <w:rFonts w:eastAsia="Times New Roman" w:cstheme="minorHAnsi"/>
          <w:color w:val="000000"/>
          <w:sz w:val="24"/>
          <w:szCs w:val="24"/>
        </w:rPr>
        <w:t xml:space="preserve">  </w:t>
      </w:r>
      <w:r w:rsidR="00846889" w:rsidRPr="00292282">
        <w:rPr>
          <w:rFonts w:cstheme="minorHAnsi"/>
          <w:color w:val="000000"/>
          <w:sz w:val="24"/>
          <w:szCs w:val="24"/>
          <w:shd w:val="clear" w:color="auto" w:fill="FFFFFF"/>
        </w:rPr>
        <w:t>Dress appropriately for the weather; boots are helpful but not necessary.</w:t>
      </w:r>
    </w:p>
    <w:p w:rsidR="00292282" w:rsidRPr="00292282" w:rsidRDefault="00EB2520" w:rsidP="006C62B8">
      <w:pPr>
        <w:jc w:val="center"/>
        <w:rPr>
          <w:rFonts w:cstheme="minorHAnsi"/>
          <w:sz w:val="24"/>
          <w:szCs w:val="24"/>
        </w:rPr>
      </w:pPr>
      <w:r>
        <w:rPr>
          <w:noProof/>
        </w:rPr>
        <w:drawing>
          <wp:inline distT="0" distB="0" distL="0" distR="0" wp14:anchorId="7EB329E1" wp14:editId="657C8111">
            <wp:extent cx="998806" cy="823259"/>
            <wp:effectExtent l="0" t="0" r="0" b="0"/>
            <wp:docPr id="3" name="Picture 3" descr="Image result for cartoo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fr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251" cy="840111"/>
                    </a:xfrm>
                    <a:prstGeom prst="rect">
                      <a:avLst/>
                    </a:prstGeom>
                    <a:noFill/>
                    <a:ln>
                      <a:noFill/>
                    </a:ln>
                  </pic:spPr>
                </pic:pic>
              </a:graphicData>
            </a:graphic>
          </wp:inline>
        </w:drawing>
      </w:r>
    </w:p>
    <w:p w:rsidR="005738BA" w:rsidRPr="005738BA" w:rsidRDefault="005738BA" w:rsidP="005738BA">
      <w:pPr>
        <w:shd w:val="clear" w:color="auto" w:fill="FFFFFF"/>
        <w:spacing w:after="100" w:afterAutospacing="1" w:line="338" w:lineRule="atLeast"/>
        <w:jc w:val="center"/>
        <w:rPr>
          <w:rFonts w:ascii="Tahoma" w:eastAsia="Times New Roman" w:hAnsi="Tahoma" w:cs="Tahoma"/>
          <w:i/>
          <w:color w:val="4472C4" w:themeColor="accent5"/>
        </w:rPr>
      </w:pPr>
      <w:r w:rsidRPr="005738BA">
        <w:rPr>
          <w:rFonts w:ascii="Tahoma" w:eastAsia="Times New Roman" w:hAnsi="Tahoma" w:cs="Tahoma"/>
          <w:b/>
          <w:bCs/>
          <w:i/>
          <w:iCs/>
          <w:color w:val="4472C4" w:themeColor="accent5"/>
        </w:rPr>
        <w:t>Tickets $5/family reserve at bmfaprograms@gmail.com or 508-429-1638</w:t>
      </w:r>
    </w:p>
    <w:p w:rsidR="005738BA" w:rsidRPr="00292282" w:rsidRDefault="005738BA" w:rsidP="005738BA">
      <w:pPr>
        <w:shd w:val="clear" w:color="auto" w:fill="FFFFFF"/>
        <w:spacing w:after="100" w:afterAutospacing="1" w:line="338" w:lineRule="atLeast"/>
        <w:jc w:val="center"/>
        <w:rPr>
          <w:rFonts w:ascii="Tahoma" w:eastAsia="Times New Roman" w:hAnsi="Tahoma" w:cs="Tahoma"/>
          <w:i/>
          <w:iCs/>
          <w:color w:val="000000"/>
        </w:rPr>
      </w:pPr>
      <w:r w:rsidRPr="00292282">
        <w:rPr>
          <w:rFonts w:ascii="Tahoma" w:eastAsia="Times New Roman" w:hAnsi="Tahoma" w:cs="Tahoma"/>
          <w:i/>
          <w:iCs/>
          <w:color w:val="000000"/>
        </w:rPr>
        <w:t>**</w:t>
      </w:r>
      <w:r w:rsidRPr="005738BA">
        <w:rPr>
          <w:rFonts w:ascii="Tahoma" w:eastAsia="Times New Roman" w:hAnsi="Tahoma" w:cs="Tahoma"/>
          <w:i/>
          <w:iCs/>
          <w:color w:val="000000"/>
        </w:rPr>
        <w:t xml:space="preserve">Refreshments </w:t>
      </w:r>
      <w:proofErr w:type="gramStart"/>
      <w:r w:rsidRPr="005738BA">
        <w:rPr>
          <w:rFonts w:ascii="Tahoma" w:eastAsia="Times New Roman" w:hAnsi="Tahoma" w:cs="Tahoma"/>
          <w:i/>
          <w:iCs/>
          <w:color w:val="000000"/>
        </w:rPr>
        <w:t>will be served</w:t>
      </w:r>
      <w:proofErr w:type="gramEnd"/>
      <w:r w:rsidRPr="005738BA">
        <w:rPr>
          <w:rFonts w:ascii="Tahoma" w:eastAsia="Times New Roman" w:hAnsi="Tahoma" w:cs="Tahoma"/>
          <w:i/>
          <w:iCs/>
          <w:color w:val="000000"/>
        </w:rPr>
        <w:t xml:space="preserve"> in the barn after the walk  </w:t>
      </w:r>
    </w:p>
    <w:p w:rsidR="005738BA" w:rsidRPr="005738BA" w:rsidRDefault="005738BA" w:rsidP="005738BA">
      <w:pPr>
        <w:shd w:val="clear" w:color="auto" w:fill="FFFFFF"/>
        <w:spacing w:after="100" w:afterAutospacing="1" w:line="338" w:lineRule="atLeast"/>
        <w:jc w:val="center"/>
        <w:rPr>
          <w:rFonts w:ascii="Tahoma" w:eastAsia="Times New Roman" w:hAnsi="Tahoma" w:cs="Tahoma"/>
          <w:b/>
          <w:color w:val="70AD47" w:themeColor="accent6"/>
          <w:sz w:val="24"/>
          <w:szCs w:val="24"/>
        </w:rPr>
      </w:pPr>
      <w:hyperlink r:id="rId6" w:history="1">
        <w:r w:rsidRPr="005738BA">
          <w:rPr>
            <w:rFonts w:ascii="Tahoma" w:eastAsia="Times New Roman" w:hAnsi="Tahoma" w:cs="Tahoma"/>
            <w:b/>
            <w:i/>
            <w:iCs/>
            <w:color w:val="70AD47" w:themeColor="accent6"/>
            <w:sz w:val="24"/>
            <w:szCs w:val="24"/>
            <w:u w:val="single"/>
          </w:rPr>
          <w:t>bullardmemorialfarm.org</w:t>
        </w:r>
      </w:hyperlink>
    </w:p>
    <w:sectPr w:rsidR="005738BA" w:rsidRPr="005738BA" w:rsidSect="00292282">
      <w:pgSz w:w="12240" w:h="15840"/>
      <w:pgMar w:top="720" w:right="1872"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BA"/>
    <w:rsid w:val="00114480"/>
    <w:rsid w:val="00292282"/>
    <w:rsid w:val="005738BA"/>
    <w:rsid w:val="006C62B8"/>
    <w:rsid w:val="00846889"/>
    <w:rsid w:val="00AD7977"/>
    <w:rsid w:val="00EB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E723"/>
  <w15:chartTrackingRefBased/>
  <w15:docId w15:val="{171A7173-E3A2-4E4D-B9F3-FE4E8C85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llardmemorialfarm.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Hathaway</dc:creator>
  <cp:keywords/>
  <dc:description/>
  <cp:lastModifiedBy>Tara Hathaway</cp:lastModifiedBy>
  <cp:revision>1</cp:revision>
  <dcterms:created xsi:type="dcterms:W3CDTF">2017-05-04T15:46:00Z</dcterms:created>
  <dcterms:modified xsi:type="dcterms:W3CDTF">2017-05-04T20:30:00Z</dcterms:modified>
</cp:coreProperties>
</file>