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40BE" w14:textId="77777777" w:rsidR="00476EA5" w:rsidRDefault="00D12D2A" w:rsidP="00A06775">
      <w:pPr>
        <w:pStyle w:val="Heading1"/>
        <w:ind w:left="0" w:firstLine="0"/>
      </w:pPr>
      <w:bookmarkStart w:id="0" w:name="_GoBack"/>
      <w:bookmarkEnd w:id="0"/>
      <w:r>
        <w:t xml:space="preserve">Purpose </w:t>
      </w:r>
    </w:p>
    <w:p w14:paraId="34956DED" w14:textId="505E8392" w:rsidR="00476EA5" w:rsidRDefault="00D12D2A">
      <w:pPr>
        <w:spacing w:after="0"/>
      </w:pPr>
      <w:r>
        <w:t>The purpose of this procedure is to take all reasonable precautions in the protection of the staff, child and families when there is a positive</w:t>
      </w:r>
      <w:r w:rsidR="00A06775">
        <w:t xml:space="preserve"> or suspected COVID-19 case at Main Square Day Care Centre</w:t>
      </w:r>
      <w:r>
        <w:t xml:space="preserve">. There are established processes in regards to communication, reporting and business continuity when a staff, child or close contact of a child or staff member tests positive for COVID-19.  </w:t>
      </w:r>
    </w:p>
    <w:p w14:paraId="63A6D9B6" w14:textId="77777777" w:rsidR="00476EA5" w:rsidRDefault="00D12D2A">
      <w:pPr>
        <w:spacing w:after="0" w:line="259" w:lineRule="auto"/>
        <w:ind w:left="4" w:right="0" w:firstLine="0"/>
        <w:jc w:val="left"/>
      </w:pPr>
      <w:r>
        <w:t xml:space="preserve"> </w:t>
      </w:r>
    </w:p>
    <w:p w14:paraId="12FB194D" w14:textId="77777777" w:rsidR="00476EA5" w:rsidRDefault="00D12D2A">
      <w:pPr>
        <w:pStyle w:val="Heading1"/>
        <w:ind w:left="0"/>
      </w:pPr>
      <w:r>
        <w:t xml:space="preserve">Application </w:t>
      </w:r>
    </w:p>
    <w:p w14:paraId="46064DF4" w14:textId="0487A069" w:rsidR="00476EA5" w:rsidRDefault="00D12D2A">
      <w:pPr>
        <w:spacing w:after="30"/>
        <w:ind w:right="0"/>
      </w:pPr>
      <w:r>
        <w:t xml:space="preserve">This policy applies to all employees, students, and any </w:t>
      </w:r>
      <w:r w:rsidR="004C6DC8">
        <w:t>other</w:t>
      </w:r>
      <w:r>
        <w:t xml:space="preserve"> persons engaged in business with</w:t>
      </w:r>
      <w:r w:rsidR="00547065">
        <w:t xml:space="preserve"> </w:t>
      </w:r>
      <w:r w:rsidR="004C6DC8">
        <w:t>MSDCC</w:t>
      </w:r>
      <w:r>
        <w:t xml:space="preserve">. </w:t>
      </w:r>
    </w:p>
    <w:p w14:paraId="6CBC83AC" w14:textId="77777777" w:rsidR="00A06775" w:rsidRDefault="00A06775">
      <w:pPr>
        <w:spacing w:after="30"/>
        <w:ind w:right="0"/>
      </w:pPr>
    </w:p>
    <w:p w14:paraId="7AE95F35" w14:textId="77777777" w:rsidR="00476EA5" w:rsidRDefault="00D12D2A">
      <w:pPr>
        <w:pStyle w:val="Heading1"/>
        <w:ind w:left="0"/>
      </w:pPr>
      <w:r>
        <w:t xml:space="preserve">Procedure </w:t>
      </w:r>
    </w:p>
    <w:p w14:paraId="65F65EBA" w14:textId="35005E54" w:rsidR="00476EA5" w:rsidRDefault="00D12D2A">
      <w:pPr>
        <w:spacing w:after="90"/>
        <w:ind w:right="0"/>
      </w:pPr>
      <w:r>
        <w:t xml:space="preserve">When there is a suspected or positive case of COVID-19 in a </w:t>
      </w:r>
      <w:r w:rsidR="004C6DC8">
        <w:t>MSDCC</w:t>
      </w:r>
      <w:r>
        <w:t xml:space="preserve">, the following procedures must be followed: </w:t>
      </w:r>
    </w:p>
    <w:p w14:paraId="379CE3C2" w14:textId="77777777" w:rsidR="00476EA5" w:rsidRDefault="00D12D2A">
      <w:pPr>
        <w:pStyle w:val="Heading1"/>
        <w:ind w:left="0"/>
      </w:pPr>
      <w:r>
        <w:t xml:space="preserve">Suspected COVID-19 Cases  </w:t>
      </w:r>
    </w:p>
    <w:p w14:paraId="18DA4951" w14:textId="0F4FA26C" w:rsidR="00476EA5" w:rsidRDefault="00D12D2A">
      <w:pPr>
        <w:ind w:right="385"/>
      </w:pPr>
      <w:r>
        <w:t xml:space="preserve">Symptomatic staff and children will be excluded from the </w:t>
      </w:r>
      <w:r w:rsidR="004C6DC8">
        <w:t>childcare</w:t>
      </w:r>
      <w:r>
        <w:t xml:space="preserve"> centre and referred for testing. While awaiting test results, symptomatic staff and children will be directed to stay at home and self-isolate. </w:t>
      </w:r>
    </w:p>
    <w:p w14:paraId="093B78FA" w14:textId="77777777" w:rsidR="00476EA5" w:rsidRDefault="00D12D2A">
      <w:pPr>
        <w:spacing w:after="0" w:line="259" w:lineRule="auto"/>
        <w:ind w:left="3" w:right="0" w:firstLine="0"/>
        <w:jc w:val="left"/>
      </w:pPr>
      <w:r>
        <w:t xml:space="preserve"> </w:t>
      </w:r>
    </w:p>
    <w:p w14:paraId="499CCC69" w14:textId="2368D4B0" w:rsidR="00476EA5" w:rsidRDefault="00D12D2A">
      <w:pPr>
        <w:ind w:left="12" w:right="139"/>
      </w:pPr>
      <w:r>
        <w:t xml:space="preserve">Children or staff who have been in contact with a suspected COVID-19 case should be identified as a close contact, monitored for symptoms and </w:t>
      </w:r>
      <w:proofErr w:type="spellStart"/>
      <w:r>
        <w:t>cohorted</w:t>
      </w:r>
      <w:proofErr w:type="spellEnd"/>
      <w:r>
        <w:t xml:space="preserve">. Toronto Public Health (TPH) will provide any further direction on testing and isolation of these close contacts. During this </w:t>
      </w:r>
      <w:r w:rsidR="004C6DC8">
        <w:t>period,</w:t>
      </w:r>
      <w:r>
        <w:t xml:space="preserve"> they should avoid contact with vulnerable persons or settings where there are vulnerable persons (for example, long-term care homes) </w:t>
      </w:r>
    </w:p>
    <w:p w14:paraId="1F5ABDD3" w14:textId="77777777" w:rsidR="00476EA5" w:rsidRDefault="00D12D2A">
      <w:pPr>
        <w:spacing w:after="0" w:line="259" w:lineRule="auto"/>
        <w:ind w:left="3" w:right="0" w:firstLine="0"/>
        <w:jc w:val="left"/>
      </w:pPr>
      <w:r>
        <w:t xml:space="preserve"> </w:t>
      </w:r>
    </w:p>
    <w:p w14:paraId="77310DC8" w14:textId="77777777" w:rsidR="00476EA5" w:rsidRDefault="00D12D2A">
      <w:pPr>
        <w:ind w:left="11" w:right="1094"/>
      </w:pPr>
      <w:r>
        <w:t xml:space="preserve">Those who test negative for COVID-19 must be excluded for 24 hours after symptom resolution. If there is a positive COVID-19 case, refer to </w:t>
      </w:r>
      <w:r>
        <w:rPr>
          <w:i/>
        </w:rPr>
        <w:t xml:space="preserve">Positive cases of COVID-19 </w:t>
      </w:r>
      <w:r>
        <w:t xml:space="preserve">procedures below. </w:t>
      </w:r>
    </w:p>
    <w:p w14:paraId="2FEAB276" w14:textId="77777777" w:rsidR="00476EA5" w:rsidRDefault="00D12D2A">
      <w:pPr>
        <w:spacing w:after="0" w:line="259" w:lineRule="auto"/>
        <w:ind w:left="2" w:right="0" w:firstLine="0"/>
        <w:jc w:val="left"/>
      </w:pPr>
      <w:r>
        <w:t xml:space="preserve"> </w:t>
      </w:r>
    </w:p>
    <w:p w14:paraId="59CD15A2" w14:textId="77777777" w:rsidR="00476EA5" w:rsidRDefault="00D12D2A">
      <w:pPr>
        <w:pStyle w:val="Heading1"/>
        <w:spacing w:after="68"/>
        <w:ind w:left="0"/>
      </w:pPr>
      <w:r>
        <w:t xml:space="preserve">If a child or staff has been excluded due to symptoms related to COVID-19 (suspected COVID-19 case)  </w:t>
      </w:r>
    </w:p>
    <w:p w14:paraId="2BC3CD9B" w14:textId="77DFA940" w:rsidR="00476EA5" w:rsidRDefault="00A06775">
      <w:pPr>
        <w:numPr>
          <w:ilvl w:val="0"/>
          <w:numId w:val="1"/>
        </w:numPr>
        <w:spacing w:after="14"/>
        <w:ind w:right="0" w:hanging="360"/>
      </w:pPr>
      <w:r>
        <w:t>The Director</w:t>
      </w:r>
      <w:r w:rsidR="00D12D2A">
        <w:t xml:space="preserve"> will inform</w:t>
      </w:r>
      <w:r>
        <w:t xml:space="preserve"> the Board of Director’s immediately</w:t>
      </w:r>
      <w:r w:rsidR="00D12D2A">
        <w:t xml:space="preserve"> </w:t>
      </w:r>
    </w:p>
    <w:p w14:paraId="11B3806A" w14:textId="3D08A1E5" w:rsidR="00476EA5" w:rsidRDefault="00A06775">
      <w:pPr>
        <w:numPr>
          <w:ilvl w:val="0"/>
          <w:numId w:val="1"/>
        </w:numPr>
        <w:spacing w:after="3" w:line="259" w:lineRule="auto"/>
        <w:ind w:right="0" w:hanging="360"/>
      </w:pPr>
      <w:r>
        <w:t>The Director</w:t>
      </w:r>
      <w:r w:rsidR="00D12D2A">
        <w:t xml:space="preserve"> will inform Health and Safety </w:t>
      </w:r>
      <w:r w:rsidR="00F97822">
        <w:t>Representative</w:t>
      </w:r>
      <w:r w:rsidR="00D12D2A">
        <w:t xml:space="preserve"> and follow their direction. </w:t>
      </w:r>
    </w:p>
    <w:p w14:paraId="62996ADF" w14:textId="37AE360C" w:rsidR="00476EA5" w:rsidRDefault="00D12D2A" w:rsidP="0007227C">
      <w:pPr>
        <w:numPr>
          <w:ilvl w:val="0"/>
          <w:numId w:val="1"/>
        </w:numPr>
        <w:spacing w:after="467"/>
        <w:ind w:right="0" w:hanging="360"/>
      </w:pPr>
      <w:r>
        <w:t xml:space="preserve">Ensure that close contacts (staff and children who are in the same room) are </w:t>
      </w:r>
      <w:proofErr w:type="spellStart"/>
      <w:r>
        <w:t>cohorted</w:t>
      </w:r>
      <w:proofErr w:type="spellEnd"/>
      <w:r>
        <w:t xml:space="preserve"> and monitored for symptoms  </w:t>
      </w:r>
    </w:p>
    <w:p w14:paraId="32A5CFFE" w14:textId="23210D1D" w:rsidR="00476EA5" w:rsidRDefault="00D12D2A" w:rsidP="00A06775">
      <w:pPr>
        <w:spacing w:after="64" w:line="244" w:lineRule="auto"/>
        <w:ind w:right="0"/>
      </w:pPr>
      <w:r>
        <w:t xml:space="preserve">Supervisors must inform parents/guardians of children and staff who were exposed to the ill </w:t>
      </w:r>
      <w:r w:rsidR="004C6DC8">
        <w:t>child and</w:t>
      </w:r>
      <w:r>
        <w:t xml:space="preserve"> advise that they should monitor for symptoms. They must also be advised to avoid contact with vulnerable persons or settings where there are vulnerable persons. </w:t>
      </w:r>
    </w:p>
    <w:p w14:paraId="1E291B17" w14:textId="05A4444B" w:rsidR="00476EA5" w:rsidRDefault="0092656C">
      <w:pPr>
        <w:numPr>
          <w:ilvl w:val="0"/>
          <w:numId w:val="1"/>
        </w:numPr>
        <w:ind w:right="0" w:hanging="360"/>
      </w:pPr>
      <w:r>
        <w:t xml:space="preserve">The Director </w:t>
      </w:r>
      <w:r w:rsidR="00D12D2A">
        <w:t xml:space="preserve">will contact the Toronto Public Health surveillance unit at 416-392-7411 and advise them any clusters of suspected cases (for example, two or more children or staff with COVID-19 symptoms within a 48-hour period).  </w:t>
      </w:r>
    </w:p>
    <w:p w14:paraId="2A0116B3" w14:textId="11B83D1F" w:rsidR="00476EA5" w:rsidRDefault="004C6DC8">
      <w:pPr>
        <w:numPr>
          <w:ilvl w:val="0"/>
          <w:numId w:val="1"/>
        </w:numPr>
        <w:spacing w:after="29"/>
        <w:ind w:right="0" w:hanging="360"/>
      </w:pPr>
      <w:r>
        <w:lastRenderedPageBreak/>
        <w:t>Childcare</w:t>
      </w:r>
      <w:r w:rsidR="00D12D2A">
        <w:t xml:space="preserve"> staff must not work in other </w:t>
      </w:r>
      <w:r>
        <w:t>childcare</w:t>
      </w:r>
      <w:r w:rsidR="00D12D2A">
        <w:t xml:space="preserve"> settings.  </w:t>
      </w:r>
    </w:p>
    <w:p w14:paraId="0D93FFB2" w14:textId="59C5F394" w:rsidR="00476EA5" w:rsidRDefault="00D12D2A" w:rsidP="0092656C">
      <w:pPr>
        <w:numPr>
          <w:ilvl w:val="0"/>
          <w:numId w:val="1"/>
        </w:numPr>
        <w:spacing w:after="11"/>
        <w:ind w:right="0" w:hanging="360"/>
      </w:pPr>
      <w:r>
        <w:t xml:space="preserve">Symptomatic staff and children will be referred for testing. </w:t>
      </w:r>
    </w:p>
    <w:p w14:paraId="01C5076A" w14:textId="797ADD49" w:rsidR="00476EA5" w:rsidRDefault="0092656C">
      <w:pPr>
        <w:numPr>
          <w:ilvl w:val="0"/>
          <w:numId w:val="1"/>
        </w:numPr>
        <w:ind w:right="0" w:hanging="360"/>
      </w:pPr>
      <w:r>
        <w:t>Director will notify the Health and Safety Representative</w:t>
      </w:r>
      <w:r w:rsidR="00D12D2A">
        <w:t xml:space="preserve"> of the suspected case </w:t>
      </w:r>
    </w:p>
    <w:p w14:paraId="3907E61C" w14:textId="77777777" w:rsidR="0092656C" w:rsidRDefault="0092656C">
      <w:pPr>
        <w:numPr>
          <w:ilvl w:val="0"/>
          <w:numId w:val="1"/>
        </w:numPr>
        <w:spacing w:after="90"/>
        <w:ind w:right="0" w:hanging="360"/>
      </w:pPr>
      <w:r>
        <w:t>Director</w:t>
      </w:r>
      <w:r w:rsidR="00D12D2A">
        <w:t xml:space="preserve"> is to ensure Serious Occurrence in </w:t>
      </w:r>
      <w:r w:rsidR="004C6DC8">
        <w:t xml:space="preserve">MSDCC </w:t>
      </w:r>
      <w:r w:rsidR="00D12D2A">
        <w:t>is</w:t>
      </w:r>
      <w:r>
        <w:t xml:space="preserve"> completed.</w:t>
      </w:r>
    </w:p>
    <w:p w14:paraId="7EBA2660" w14:textId="7F1393B7" w:rsidR="00476EA5" w:rsidRDefault="0092656C" w:rsidP="0092656C">
      <w:pPr>
        <w:spacing w:after="90"/>
        <w:ind w:left="710" w:right="0" w:firstLine="0"/>
      </w:pPr>
      <w:r>
        <w:t xml:space="preserve">  </w:t>
      </w:r>
      <w:r w:rsidR="00D12D2A">
        <w:t xml:space="preserve"> </w:t>
      </w:r>
    </w:p>
    <w:p w14:paraId="465F2BE9" w14:textId="77777777" w:rsidR="00476EA5" w:rsidRDefault="00D12D2A">
      <w:pPr>
        <w:pStyle w:val="Heading1"/>
        <w:ind w:left="0"/>
      </w:pPr>
      <w:r>
        <w:t xml:space="preserve">Positive Cases of COVID-19 </w:t>
      </w:r>
    </w:p>
    <w:p w14:paraId="4C245DF0" w14:textId="22579674" w:rsidR="00476EA5" w:rsidRDefault="00D12D2A">
      <w:pPr>
        <w:spacing w:after="107"/>
        <w:ind w:left="11" w:right="0"/>
      </w:pPr>
      <w:r>
        <w:t xml:space="preserve">In all cases of a positive COVID-19 case in a </w:t>
      </w:r>
      <w:r w:rsidR="004C6DC8">
        <w:t>MSDCC</w:t>
      </w:r>
      <w:r>
        <w:t xml:space="preserve"> location, once a positive test result has been received, the following steps must be taken: </w:t>
      </w:r>
    </w:p>
    <w:p w14:paraId="2A34A74A" w14:textId="51B5B4B9" w:rsidR="00476EA5" w:rsidRDefault="0092656C">
      <w:pPr>
        <w:spacing w:after="113" w:line="253" w:lineRule="auto"/>
        <w:ind w:left="0" w:right="0" w:hanging="10"/>
        <w:jc w:val="left"/>
      </w:pPr>
      <w:r>
        <w:rPr>
          <w:b/>
        </w:rPr>
        <w:t>Director</w:t>
      </w:r>
      <w:r w:rsidR="00D12D2A">
        <w:rPr>
          <w:b/>
        </w:rPr>
        <w:t xml:space="preserve">: </w:t>
      </w:r>
    </w:p>
    <w:p w14:paraId="41029953" w14:textId="5938592D" w:rsidR="00476EA5" w:rsidRDefault="00D12D2A">
      <w:pPr>
        <w:numPr>
          <w:ilvl w:val="0"/>
          <w:numId w:val="2"/>
        </w:numPr>
        <w:spacing w:after="13"/>
        <w:ind w:right="0" w:hanging="360"/>
      </w:pPr>
      <w:r>
        <w:t>Inf</w:t>
      </w:r>
      <w:r w:rsidR="0092656C">
        <w:t>orm the Board of Director’s immediately</w:t>
      </w:r>
    </w:p>
    <w:p w14:paraId="1BC0DE05" w14:textId="1EB66D60" w:rsidR="00476EA5" w:rsidRDefault="0092656C">
      <w:pPr>
        <w:numPr>
          <w:ilvl w:val="0"/>
          <w:numId w:val="2"/>
        </w:numPr>
        <w:spacing w:after="29"/>
        <w:ind w:right="0" w:hanging="360"/>
      </w:pPr>
      <w:r>
        <w:t>Inform MSDCC</w:t>
      </w:r>
      <w:r w:rsidR="00D12D2A">
        <w:t xml:space="preserve"> Health and Safety</w:t>
      </w:r>
      <w:r>
        <w:t xml:space="preserve"> Representative </w:t>
      </w:r>
      <w:r w:rsidR="00D12D2A">
        <w:t xml:space="preserve">and follow their direction </w:t>
      </w:r>
    </w:p>
    <w:p w14:paraId="511229A0" w14:textId="5C5E2BC0" w:rsidR="00476EA5" w:rsidRDefault="00D12D2A">
      <w:pPr>
        <w:numPr>
          <w:ilvl w:val="0"/>
          <w:numId w:val="2"/>
        </w:numPr>
        <w:spacing w:after="13"/>
        <w:ind w:right="0" w:hanging="360"/>
      </w:pPr>
      <w:r>
        <w:t>Provide tracking / s</w:t>
      </w:r>
      <w:r w:rsidR="0092656C">
        <w:t>urveillance line list to MSDCC</w:t>
      </w:r>
      <w:r>
        <w:t xml:space="preserve"> </w:t>
      </w:r>
    </w:p>
    <w:p w14:paraId="5AEF293A" w14:textId="7434F661" w:rsidR="001262D2" w:rsidRDefault="001262D2">
      <w:pPr>
        <w:numPr>
          <w:ilvl w:val="0"/>
          <w:numId w:val="2"/>
        </w:numPr>
        <w:spacing w:after="13"/>
        <w:ind w:right="0" w:hanging="360"/>
      </w:pPr>
      <w:r>
        <w:t>Arrange for a deep cleaning of centre</w:t>
      </w:r>
    </w:p>
    <w:p w14:paraId="15402D2E" w14:textId="77777777" w:rsidR="001262D2" w:rsidRDefault="001262D2" w:rsidP="001262D2">
      <w:pPr>
        <w:numPr>
          <w:ilvl w:val="0"/>
          <w:numId w:val="2"/>
        </w:numPr>
        <w:spacing w:after="14"/>
        <w:ind w:right="0" w:hanging="360"/>
      </w:pPr>
      <w:r>
        <w:t xml:space="preserve">Contact Toronto Public Health and report the outbreak/request guidance </w:t>
      </w:r>
    </w:p>
    <w:p w14:paraId="6DDB6860" w14:textId="50E6AEDA" w:rsidR="001262D2" w:rsidRDefault="0044239B">
      <w:pPr>
        <w:numPr>
          <w:ilvl w:val="0"/>
          <w:numId w:val="2"/>
        </w:numPr>
        <w:spacing w:after="13"/>
        <w:ind w:right="0" w:hanging="360"/>
      </w:pPr>
      <w:r>
        <w:t>Send l</w:t>
      </w:r>
      <w:r w:rsidR="001262D2">
        <w:t>etter for direct exposure of ill persons- Family</w:t>
      </w:r>
    </w:p>
    <w:p w14:paraId="606D2E52" w14:textId="5158AA31" w:rsidR="001262D2" w:rsidRDefault="0044239B">
      <w:pPr>
        <w:numPr>
          <w:ilvl w:val="0"/>
          <w:numId w:val="2"/>
        </w:numPr>
        <w:spacing w:after="13"/>
        <w:ind w:right="0" w:hanging="360"/>
      </w:pPr>
      <w:r>
        <w:t>Send l</w:t>
      </w:r>
      <w:r w:rsidR="001262D2">
        <w:t>etter for direct exposure of ill persons- Staff</w:t>
      </w:r>
    </w:p>
    <w:p w14:paraId="48938B0B" w14:textId="4BE98088" w:rsidR="001262D2" w:rsidRDefault="0044239B">
      <w:pPr>
        <w:numPr>
          <w:ilvl w:val="0"/>
          <w:numId w:val="2"/>
        </w:numPr>
        <w:spacing w:after="13"/>
        <w:ind w:right="0" w:hanging="360"/>
      </w:pPr>
      <w:r>
        <w:t>Send l</w:t>
      </w:r>
      <w:r w:rsidR="001262D2">
        <w:t>etter fo</w:t>
      </w:r>
      <w:r w:rsidR="00F97822">
        <w:t>r families for confirmed COVID-</w:t>
      </w:r>
      <w:r w:rsidR="001262D2">
        <w:t>19 case</w:t>
      </w:r>
    </w:p>
    <w:p w14:paraId="3E2D07D8" w14:textId="1CF39E99" w:rsidR="001262D2" w:rsidRDefault="0044239B">
      <w:pPr>
        <w:numPr>
          <w:ilvl w:val="0"/>
          <w:numId w:val="2"/>
        </w:numPr>
        <w:spacing w:after="13"/>
        <w:ind w:right="0" w:hanging="360"/>
      </w:pPr>
      <w:r>
        <w:t xml:space="preserve">Provide </w:t>
      </w:r>
      <w:r w:rsidR="001262D2">
        <w:t xml:space="preserve">4 TPH information documents  </w:t>
      </w:r>
    </w:p>
    <w:p w14:paraId="141F885F" w14:textId="57F4B57A" w:rsidR="00476EA5" w:rsidRDefault="00D12D2A">
      <w:pPr>
        <w:numPr>
          <w:ilvl w:val="0"/>
          <w:numId w:val="2"/>
        </w:numPr>
        <w:ind w:right="0" w:hanging="360"/>
      </w:pPr>
      <w:r>
        <w:t>Send out any co</w:t>
      </w:r>
      <w:r w:rsidR="0092656C">
        <w:t xml:space="preserve">mmunication to </w:t>
      </w:r>
      <w:r>
        <w:t xml:space="preserve">the following groups: </w:t>
      </w:r>
    </w:p>
    <w:p w14:paraId="5558C386" w14:textId="64D085EC" w:rsidR="0092656C" w:rsidRPr="0092656C" w:rsidRDefault="00D12D2A" w:rsidP="0092656C">
      <w:pPr>
        <w:pStyle w:val="ListParagraph"/>
        <w:numPr>
          <w:ilvl w:val="0"/>
          <w:numId w:val="6"/>
        </w:numPr>
        <w:spacing w:after="1" w:line="311" w:lineRule="auto"/>
        <w:ind w:right="823"/>
        <w:jc w:val="left"/>
      </w:pPr>
      <w:r>
        <w:t xml:space="preserve">Families of children who are direct contacts with a confirmed COVID-19 case </w:t>
      </w:r>
    </w:p>
    <w:p w14:paraId="6CE73927" w14:textId="77777777" w:rsidR="0092656C" w:rsidRDefault="00D12D2A" w:rsidP="0092656C">
      <w:pPr>
        <w:pStyle w:val="ListParagraph"/>
        <w:numPr>
          <w:ilvl w:val="0"/>
          <w:numId w:val="6"/>
        </w:numPr>
        <w:spacing w:after="1" w:line="311" w:lineRule="auto"/>
        <w:ind w:right="823"/>
        <w:jc w:val="left"/>
      </w:pPr>
      <w:r>
        <w:t xml:space="preserve">Staff who are direct contacts with a confirmed COVID-19 case </w:t>
      </w:r>
    </w:p>
    <w:p w14:paraId="02C7123F" w14:textId="3E12A361" w:rsidR="00476EA5" w:rsidRDefault="00D12D2A" w:rsidP="0092656C">
      <w:pPr>
        <w:pStyle w:val="ListParagraph"/>
        <w:numPr>
          <w:ilvl w:val="0"/>
          <w:numId w:val="6"/>
        </w:numPr>
        <w:spacing w:after="1" w:line="311" w:lineRule="auto"/>
        <w:ind w:right="0"/>
        <w:jc w:val="left"/>
      </w:pPr>
      <w:r>
        <w:t>All other families and staff who are not direct contacts with a confirmed COVID-</w:t>
      </w:r>
      <w:r w:rsidR="0092656C">
        <w:t xml:space="preserve">19 </w:t>
      </w:r>
      <w:r>
        <w:t xml:space="preserve">case and are not being excluded from the </w:t>
      </w:r>
      <w:r w:rsidR="004C6DC8">
        <w:t>childcare</w:t>
      </w:r>
      <w:r>
        <w:t xml:space="preserve"> </w:t>
      </w:r>
    </w:p>
    <w:p w14:paraId="2A13A6CC" w14:textId="177A95AD" w:rsidR="00476EA5" w:rsidRDefault="00D12D2A">
      <w:pPr>
        <w:numPr>
          <w:ilvl w:val="0"/>
          <w:numId w:val="2"/>
        </w:numPr>
        <w:ind w:right="0" w:hanging="360"/>
      </w:pPr>
      <w:r>
        <w:t>Ensure incident occurrence(s) and WSIB reporting is completed</w:t>
      </w:r>
      <w:r w:rsidR="0092656C">
        <w:t>.</w:t>
      </w:r>
      <w:r>
        <w:t xml:space="preserve"> </w:t>
      </w:r>
    </w:p>
    <w:p w14:paraId="383FA379" w14:textId="2173B37D" w:rsidR="001262D2" w:rsidRDefault="001262D2" w:rsidP="0092656C">
      <w:pPr>
        <w:pStyle w:val="ListParagraph"/>
        <w:numPr>
          <w:ilvl w:val="0"/>
          <w:numId w:val="7"/>
        </w:numPr>
        <w:spacing w:after="92"/>
        <w:ind w:right="823"/>
        <w:jc w:val="left"/>
      </w:pPr>
      <w:r>
        <w:t xml:space="preserve">Director </w:t>
      </w:r>
      <w:r w:rsidR="00D12D2A">
        <w:t>will conta</w:t>
      </w:r>
      <w:r>
        <w:t>ct the Ministry of Labour</w:t>
      </w:r>
      <w:r w:rsidR="0044239B">
        <w:t>, Health</w:t>
      </w:r>
      <w:r>
        <w:t xml:space="preserve"> and safety representative</w:t>
      </w:r>
      <w:r w:rsidR="00D12D2A">
        <w:t xml:space="preserve">.  </w:t>
      </w:r>
    </w:p>
    <w:p w14:paraId="4EF2A485" w14:textId="09329E98" w:rsidR="00476EA5" w:rsidRDefault="00D12D2A" w:rsidP="001262D2">
      <w:pPr>
        <w:pStyle w:val="ListParagraph"/>
        <w:numPr>
          <w:ilvl w:val="0"/>
          <w:numId w:val="7"/>
        </w:numPr>
        <w:spacing w:after="92"/>
        <w:ind w:right="823"/>
        <w:jc w:val="left"/>
      </w:pPr>
      <w:r>
        <w:t>Notice of injury will be pro</w:t>
      </w:r>
      <w:r w:rsidR="001262D2">
        <w:t>vided to the Health and Safety representative</w:t>
      </w:r>
      <w:r>
        <w:t xml:space="preserve">  </w:t>
      </w:r>
    </w:p>
    <w:p w14:paraId="4D9E6CF0" w14:textId="7D771FDB" w:rsidR="00476EA5" w:rsidRDefault="00D12D2A">
      <w:pPr>
        <w:numPr>
          <w:ilvl w:val="0"/>
          <w:numId w:val="2"/>
        </w:numPr>
        <w:ind w:right="0" w:hanging="360"/>
      </w:pPr>
      <w:r>
        <w:t>Ensure Serious Occurrence in CCLS is complete</w:t>
      </w:r>
      <w:r w:rsidR="001262D2">
        <w:t xml:space="preserve">d and/or updated. </w:t>
      </w:r>
    </w:p>
    <w:p w14:paraId="5A11EC64" w14:textId="4DC0A4AE" w:rsidR="001262D2" w:rsidRDefault="00D12D2A" w:rsidP="0044239B">
      <w:pPr>
        <w:spacing w:after="0" w:line="259" w:lineRule="auto"/>
        <w:ind w:left="0" w:right="0" w:firstLine="0"/>
        <w:jc w:val="left"/>
      </w:pPr>
      <w:r>
        <w:t xml:space="preserve"> </w:t>
      </w:r>
    </w:p>
    <w:p w14:paraId="7733FEB2" w14:textId="77777777" w:rsidR="00476EA5" w:rsidRDefault="00D12D2A">
      <w:pPr>
        <w:spacing w:after="113" w:line="253" w:lineRule="auto"/>
        <w:ind w:left="0" w:right="0" w:hanging="10"/>
        <w:jc w:val="left"/>
      </w:pPr>
      <w:r>
        <w:rPr>
          <w:b/>
        </w:rPr>
        <w:t xml:space="preserve">Steps when staff members, children or household / close contacts test positive for COVID-19: </w:t>
      </w:r>
    </w:p>
    <w:p w14:paraId="20BEF09F" w14:textId="77777777" w:rsidR="00476EA5" w:rsidRDefault="00D12D2A">
      <w:pPr>
        <w:pStyle w:val="Heading1"/>
        <w:ind w:left="0"/>
      </w:pPr>
      <w:r>
        <w:t xml:space="preserve">Staff Member </w:t>
      </w:r>
    </w:p>
    <w:p w14:paraId="5821C446" w14:textId="5D25369F" w:rsidR="00476EA5" w:rsidRDefault="00D12D2A">
      <w:pPr>
        <w:ind w:right="0"/>
      </w:pPr>
      <w:r>
        <w:t xml:space="preserve">In the event a </w:t>
      </w:r>
      <w:r w:rsidR="004C6DC8">
        <w:t>childcare</w:t>
      </w:r>
      <w:r>
        <w:t xml:space="preserve"> staff tests positive for COVID-19:  </w:t>
      </w:r>
    </w:p>
    <w:p w14:paraId="22739A55" w14:textId="79C1C50D" w:rsidR="00476EA5" w:rsidRDefault="00D12D2A">
      <w:pPr>
        <w:numPr>
          <w:ilvl w:val="0"/>
          <w:numId w:val="3"/>
        </w:numPr>
        <w:ind w:right="0" w:hanging="360"/>
      </w:pPr>
      <w:r>
        <w:t>The e</w:t>
      </w:r>
      <w:r w:rsidR="0044239B">
        <w:t>mployee should inform the Director</w:t>
      </w:r>
      <w:r>
        <w:t xml:space="preserve"> immediately and </w:t>
      </w:r>
      <w:r w:rsidR="0044239B">
        <w:t>self-isolate</w:t>
      </w:r>
      <w:r>
        <w:t xml:space="preserve"> immediately. </w:t>
      </w:r>
    </w:p>
    <w:p w14:paraId="47F46DBE" w14:textId="337A0B72" w:rsidR="00476EA5" w:rsidRDefault="00D12D2A">
      <w:pPr>
        <w:numPr>
          <w:ilvl w:val="0"/>
          <w:numId w:val="3"/>
        </w:numPr>
        <w:ind w:right="0" w:hanging="360"/>
      </w:pPr>
      <w:r>
        <w:t>The employee will cooperate with management and Toronto Public Health to identify close contacts and follow the direction from Toronto Pu</w:t>
      </w:r>
      <w:r w:rsidR="0044239B">
        <w:t xml:space="preserve">blic Health and their Director. </w:t>
      </w:r>
      <w:r>
        <w:t xml:space="preserve">  </w:t>
      </w:r>
    </w:p>
    <w:p w14:paraId="0722FB14" w14:textId="5AA5D141" w:rsidR="00476EA5" w:rsidRDefault="00D12D2A">
      <w:pPr>
        <w:numPr>
          <w:ilvl w:val="0"/>
          <w:numId w:val="3"/>
        </w:numPr>
        <w:ind w:right="0" w:hanging="360"/>
      </w:pPr>
      <w:r>
        <w:lastRenderedPageBreak/>
        <w:t>All other staff and families affected shall receive c</w:t>
      </w:r>
      <w:r w:rsidR="0044239B">
        <w:t>ommunication from the Director</w:t>
      </w:r>
      <w:r w:rsidR="007A00BE">
        <w:t xml:space="preserve">. The Director </w:t>
      </w:r>
      <w:r>
        <w:t xml:space="preserve">will send out communications, as applicable. </w:t>
      </w:r>
    </w:p>
    <w:p w14:paraId="6406D4B4" w14:textId="77777777" w:rsidR="00476EA5" w:rsidRDefault="00D12D2A">
      <w:pPr>
        <w:numPr>
          <w:ilvl w:val="0"/>
          <w:numId w:val="3"/>
        </w:numPr>
        <w:spacing w:after="2"/>
        <w:ind w:right="0" w:hanging="360"/>
      </w:pPr>
      <w:r>
        <w:t xml:space="preserve">All staff and children who are in the same room as the staff member who has tested positive will be excluded from the centre for 14 days, unless indicated otherwise by </w:t>
      </w:r>
    </w:p>
    <w:p w14:paraId="26598188" w14:textId="4D01698E" w:rsidR="007A00BE" w:rsidRDefault="00D12D2A">
      <w:pPr>
        <w:ind w:left="1082" w:right="486" w:hanging="360"/>
      </w:pPr>
      <w:r>
        <w:t xml:space="preserve">Toronto Public Health  </w:t>
      </w:r>
    </w:p>
    <w:p w14:paraId="751ADE32" w14:textId="52CB0CDB" w:rsidR="00476EA5" w:rsidRDefault="00D12D2A" w:rsidP="007A00BE">
      <w:pPr>
        <w:pStyle w:val="ListParagraph"/>
        <w:numPr>
          <w:ilvl w:val="0"/>
          <w:numId w:val="8"/>
        </w:numPr>
        <w:ind w:right="486"/>
      </w:pPr>
      <w:r>
        <w:t xml:space="preserve">These individuals must self-isolate at home and monitor for symptoms for the next 14 days  </w:t>
      </w:r>
    </w:p>
    <w:p w14:paraId="22CB1815" w14:textId="77777777" w:rsidR="00476EA5" w:rsidRDefault="00D12D2A">
      <w:pPr>
        <w:numPr>
          <w:ilvl w:val="1"/>
          <w:numId w:val="3"/>
        </w:numPr>
        <w:ind w:right="60" w:hanging="360"/>
      </w:pPr>
      <w:r>
        <w:t xml:space="preserve">Individuals who have been exposed to a confirmed case of COVID-19 should get tested as soon as any symptoms develop </w:t>
      </w:r>
    </w:p>
    <w:p w14:paraId="6467911A" w14:textId="77777777" w:rsidR="00476EA5" w:rsidRDefault="00D12D2A">
      <w:pPr>
        <w:numPr>
          <w:ilvl w:val="1"/>
          <w:numId w:val="3"/>
        </w:numPr>
        <w:ind w:right="60" w:hanging="360"/>
      </w:pPr>
      <w:r>
        <w:t xml:space="preserve">If asymptomatic, individuals who have been exposed are also encouraged to get tested any time within 14 days of the potential exposure. They will need to continue to self-isolate for 14 days even if the test is negative.  </w:t>
      </w:r>
    </w:p>
    <w:p w14:paraId="74368A7A" w14:textId="3EEAC022" w:rsidR="00476EA5" w:rsidRDefault="00D12D2A">
      <w:pPr>
        <w:numPr>
          <w:ilvl w:val="0"/>
          <w:numId w:val="3"/>
        </w:numPr>
        <w:ind w:right="0" w:hanging="360"/>
      </w:pPr>
      <w:r>
        <w:t xml:space="preserve">Staff and children who are being managed by Toronto Public Health must follow TPH instructions to determine when to return to the </w:t>
      </w:r>
      <w:r w:rsidR="004C6DC8">
        <w:t>childcare</w:t>
      </w:r>
      <w:r>
        <w:t xml:space="preserve"> centre </w:t>
      </w:r>
    </w:p>
    <w:p w14:paraId="7D2682AF" w14:textId="77777777" w:rsidR="00476EA5" w:rsidRDefault="00D12D2A">
      <w:pPr>
        <w:pStyle w:val="Heading1"/>
        <w:ind w:left="0"/>
      </w:pPr>
      <w:r>
        <w:t xml:space="preserve">Child </w:t>
      </w:r>
    </w:p>
    <w:p w14:paraId="497068C3" w14:textId="77777777" w:rsidR="00476EA5" w:rsidRDefault="00D12D2A">
      <w:pPr>
        <w:ind w:left="10" w:right="0"/>
      </w:pPr>
      <w:r>
        <w:t xml:space="preserve">In the event a child tests positive for COVID-19:  </w:t>
      </w:r>
    </w:p>
    <w:p w14:paraId="786FDDF9" w14:textId="242E877E" w:rsidR="00476EA5" w:rsidRDefault="00D12D2A">
      <w:pPr>
        <w:numPr>
          <w:ilvl w:val="0"/>
          <w:numId w:val="4"/>
        </w:numPr>
        <w:spacing w:after="29"/>
        <w:ind w:right="0" w:hanging="360"/>
      </w:pPr>
      <w:r>
        <w:t>The parent shou</w:t>
      </w:r>
      <w:r w:rsidR="007A00BE">
        <w:t xml:space="preserve">ld inform the centre Director </w:t>
      </w:r>
      <w:r>
        <w:t xml:space="preserve">immediately  </w:t>
      </w:r>
    </w:p>
    <w:p w14:paraId="76A39130" w14:textId="77777777" w:rsidR="00476EA5" w:rsidRDefault="00D12D2A">
      <w:pPr>
        <w:numPr>
          <w:ilvl w:val="0"/>
          <w:numId w:val="4"/>
        </w:numPr>
        <w:ind w:right="0" w:hanging="360"/>
      </w:pPr>
      <w:r>
        <w:t xml:space="preserve">The child will be managed by Toronto Public Health. </w:t>
      </w:r>
    </w:p>
    <w:p w14:paraId="7C05E8D4" w14:textId="77777777" w:rsidR="00476EA5" w:rsidRDefault="00D12D2A">
      <w:pPr>
        <w:numPr>
          <w:ilvl w:val="0"/>
          <w:numId w:val="4"/>
        </w:numPr>
        <w:ind w:right="0" w:hanging="360"/>
      </w:pPr>
      <w:r>
        <w:t xml:space="preserve">All staff and children who are in the same room as the child who has tested positive will be excluded for 14 days, unless indicated otherwise by Toronto Public Health </w:t>
      </w:r>
    </w:p>
    <w:p w14:paraId="09C1F9BD" w14:textId="77777777" w:rsidR="00476EA5" w:rsidRDefault="00D12D2A">
      <w:pPr>
        <w:numPr>
          <w:ilvl w:val="0"/>
          <w:numId w:val="4"/>
        </w:numPr>
        <w:ind w:right="0" w:hanging="360"/>
      </w:pPr>
      <w:r>
        <w:t xml:space="preserve">These individuals must self-isolate at home and monitor for symptoms for the next 14 days  </w:t>
      </w:r>
    </w:p>
    <w:p w14:paraId="719690B6" w14:textId="77777777" w:rsidR="00476EA5" w:rsidRDefault="00D12D2A">
      <w:pPr>
        <w:numPr>
          <w:ilvl w:val="0"/>
          <w:numId w:val="4"/>
        </w:numPr>
        <w:ind w:right="0" w:hanging="360"/>
      </w:pPr>
      <w:r>
        <w:t xml:space="preserve">Individuals who have been exposed to a confirmed case of COVID-19 should get tested as soon as any symptoms develop.  </w:t>
      </w:r>
    </w:p>
    <w:p w14:paraId="383A9A24" w14:textId="570C3AC2" w:rsidR="00476EA5" w:rsidRDefault="00D12D2A">
      <w:pPr>
        <w:numPr>
          <w:ilvl w:val="0"/>
          <w:numId w:val="4"/>
        </w:numPr>
        <w:ind w:right="0" w:hanging="360"/>
      </w:pPr>
      <w:r>
        <w:t>If asymptomatic, individuals who have been exposed are also encouraged to get tested any time within 14 days of the potential exposure. They will need to continue to self-isolate for 14 days even if the test is negative</w:t>
      </w:r>
      <w:r w:rsidR="00F97822">
        <w:t>.</w:t>
      </w:r>
      <w:r>
        <w:t xml:space="preserve"> </w:t>
      </w:r>
    </w:p>
    <w:p w14:paraId="3B383304" w14:textId="67615396" w:rsidR="00476EA5" w:rsidRDefault="00D12D2A">
      <w:pPr>
        <w:numPr>
          <w:ilvl w:val="0"/>
          <w:numId w:val="4"/>
        </w:numPr>
        <w:ind w:right="0" w:hanging="360"/>
      </w:pPr>
      <w:r>
        <w:t xml:space="preserve">Children and their families must follow TPH instructions to determine when to return to the </w:t>
      </w:r>
      <w:r w:rsidR="004C6DC8">
        <w:t>childcare</w:t>
      </w:r>
      <w:r>
        <w:t xml:space="preserve"> centre </w:t>
      </w:r>
    </w:p>
    <w:p w14:paraId="16878DF2" w14:textId="77777777" w:rsidR="00476EA5" w:rsidRDefault="00D12D2A">
      <w:pPr>
        <w:pStyle w:val="Heading1"/>
        <w:ind w:left="0"/>
      </w:pPr>
      <w:r>
        <w:t xml:space="preserve">Household / Close contacts of Children or Staff </w:t>
      </w:r>
    </w:p>
    <w:p w14:paraId="695D39D4" w14:textId="77777777" w:rsidR="00476EA5" w:rsidRDefault="00D12D2A">
      <w:pPr>
        <w:ind w:left="12" w:right="0"/>
      </w:pPr>
      <w:r>
        <w:t xml:space="preserve">In the event that a household member or close contact of a child or staff tests positive for COVID-19: </w:t>
      </w:r>
    </w:p>
    <w:p w14:paraId="38806DB5" w14:textId="61E2DB84" w:rsidR="00476EA5" w:rsidRDefault="00D12D2A">
      <w:pPr>
        <w:numPr>
          <w:ilvl w:val="0"/>
          <w:numId w:val="5"/>
        </w:numPr>
        <w:ind w:right="0" w:hanging="360"/>
      </w:pPr>
      <w:r>
        <w:t>The staff or family who is a close contact of a po</w:t>
      </w:r>
      <w:r w:rsidR="007A00BE">
        <w:t>sitive COVID-19 case attending</w:t>
      </w:r>
      <w:r>
        <w:t xml:space="preserve"> </w:t>
      </w:r>
      <w:r w:rsidR="00547065">
        <w:t xml:space="preserve">MSDCC </w:t>
      </w:r>
      <w:r w:rsidR="007A00BE">
        <w:t>should inform the Director</w:t>
      </w:r>
      <w:r>
        <w:t xml:space="preserve"> immediately </w:t>
      </w:r>
    </w:p>
    <w:p w14:paraId="31FD7D9D" w14:textId="77777777" w:rsidR="00476EA5" w:rsidRDefault="00D12D2A">
      <w:pPr>
        <w:numPr>
          <w:ilvl w:val="0"/>
          <w:numId w:val="5"/>
        </w:numPr>
        <w:ind w:right="0" w:hanging="360"/>
      </w:pPr>
      <w:r>
        <w:t xml:space="preserve">Toronto Public Health (TPH) Case and Contact team will be contacting the individual to assist with the isolation period for the family.   </w:t>
      </w:r>
    </w:p>
    <w:p w14:paraId="64C8C71A" w14:textId="04E41352" w:rsidR="00476EA5" w:rsidRDefault="00D12D2A">
      <w:pPr>
        <w:numPr>
          <w:ilvl w:val="0"/>
          <w:numId w:val="5"/>
        </w:numPr>
        <w:ind w:right="0" w:hanging="360"/>
      </w:pPr>
      <w:r>
        <w:t xml:space="preserve">The staff member or child will be required to isolate and will be excluded from the </w:t>
      </w:r>
      <w:r w:rsidR="004C6DC8">
        <w:t>childcare</w:t>
      </w:r>
      <w:r>
        <w:t xml:space="preserve"> centre for a minimum of 14 days to monitor for symptoms, unless indicated otherwise by TPH </w:t>
      </w:r>
    </w:p>
    <w:p w14:paraId="42781FCB" w14:textId="4955E66D" w:rsidR="00476EA5" w:rsidRDefault="00D12D2A" w:rsidP="007A00BE">
      <w:pPr>
        <w:numPr>
          <w:ilvl w:val="0"/>
          <w:numId w:val="5"/>
        </w:numPr>
        <w:ind w:right="0" w:hanging="360"/>
      </w:pPr>
      <w:r>
        <w:t xml:space="preserve">Close contacts of cases must follow TPH instructions to determine when to return to the </w:t>
      </w:r>
      <w:r w:rsidR="004C6DC8">
        <w:t>childcare</w:t>
      </w:r>
      <w:r>
        <w:t xml:space="preserve"> centre    </w:t>
      </w:r>
    </w:p>
    <w:p w14:paraId="1568957A" w14:textId="77777777" w:rsidR="00476EA5" w:rsidRDefault="00D12D2A">
      <w:pPr>
        <w:spacing w:after="0" w:line="259" w:lineRule="auto"/>
        <w:ind w:left="0" w:right="0" w:firstLine="0"/>
        <w:jc w:val="left"/>
      </w:pPr>
      <w:r>
        <w:lastRenderedPageBreak/>
        <w:t xml:space="preserve"> </w:t>
      </w:r>
    </w:p>
    <w:p w14:paraId="683B1DEB" w14:textId="77777777" w:rsidR="00476EA5" w:rsidRDefault="00D12D2A">
      <w:pPr>
        <w:pStyle w:val="Heading1"/>
        <w:ind w:left="0"/>
      </w:pPr>
      <w:r>
        <w:t xml:space="preserve">Policy and Procedure Review </w:t>
      </w:r>
    </w:p>
    <w:p w14:paraId="086DCCB9" w14:textId="77777777" w:rsidR="00A06775" w:rsidRPr="005D3553" w:rsidRDefault="00A06775" w:rsidP="00A06775">
      <w:pPr>
        <w:pStyle w:val="Default"/>
        <w:rPr>
          <w:color w:val="auto"/>
        </w:rPr>
      </w:pPr>
      <w:r w:rsidRPr="005D3553">
        <w:rPr>
          <w:color w:val="auto"/>
        </w:rPr>
        <w:t>This policy and procedure will be reviewed and signed off by all employees, students, community members before commencing employment/unpaid placement at MSDCC, and at any time where a change is made (during Covid-19 students and community members are not permitted)</w:t>
      </w:r>
    </w:p>
    <w:p w14:paraId="3ED4F968" w14:textId="77538622" w:rsidR="00476EA5" w:rsidRDefault="00476EA5">
      <w:pPr>
        <w:spacing w:after="0" w:line="259" w:lineRule="auto"/>
        <w:ind w:left="0" w:right="0" w:firstLine="0"/>
        <w:jc w:val="left"/>
      </w:pPr>
    </w:p>
    <w:p w14:paraId="0B70DEA1" w14:textId="6408D9E3" w:rsidR="00476EA5" w:rsidRDefault="00D12D2A">
      <w:pPr>
        <w:ind w:left="9" w:right="0"/>
      </w:pPr>
      <w:r>
        <w:t xml:space="preserve">Revised June </w:t>
      </w:r>
      <w:r w:rsidR="004C6DC8">
        <w:t>30</w:t>
      </w:r>
      <w:r>
        <w:t xml:space="preserve">, 2020 </w:t>
      </w:r>
    </w:p>
    <w:sectPr w:rsidR="00476EA5">
      <w:headerReference w:type="even" r:id="rId8"/>
      <w:headerReference w:type="default" r:id="rId9"/>
      <w:footerReference w:type="even" r:id="rId10"/>
      <w:footerReference w:type="default" r:id="rId11"/>
      <w:headerReference w:type="first" r:id="rId12"/>
      <w:footerReference w:type="first" r:id="rId13"/>
      <w:pgSz w:w="12240" w:h="15840"/>
      <w:pgMar w:top="720" w:right="1080" w:bottom="445" w:left="1075" w:header="720" w:footer="4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52E7C" w14:textId="77777777" w:rsidR="00A97B1F" w:rsidRDefault="00A97B1F">
      <w:pPr>
        <w:spacing w:after="0" w:line="240" w:lineRule="auto"/>
      </w:pPr>
      <w:r>
        <w:separator/>
      </w:r>
    </w:p>
  </w:endnote>
  <w:endnote w:type="continuationSeparator" w:id="0">
    <w:p w14:paraId="13083BFD" w14:textId="77777777" w:rsidR="00A97B1F" w:rsidRDefault="00A9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39DD" w14:textId="77777777" w:rsidR="00476EA5" w:rsidRDefault="00D12D2A">
    <w:pPr>
      <w:tabs>
        <w:tab w:val="center" w:pos="5045"/>
        <w:tab w:val="right" w:pos="10085"/>
      </w:tabs>
      <w:spacing w:after="0" w:line="259" w:lineRule="auto"/>
      <w:ind w:left="0" w:right="-2"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340262D3" wp14:editId="5A960E12">
              <wp:simplePos x="0" y="0"/>
              <wp:positionH relativeFrom="page">
                <wp:posOffset>666750</wp:posOffset>
              </wp:positionH>
              <wp:positionV relativeFrom="page">
                <wp:posOffset>9648825</wp:posOffset>
              </wp:positionV>
              <wp:extent cx="6438913" cy="9525"/>
              <wp:effectExtent l="0" t="0" r="0" b="0"/>
              <wp:wrapSquare wrapText="bothSides"/>
              <wp:docPr id="4491" name="Group 4491"/>
              <wp:cNvGraphicFramePr/>
              <a:graphic xmlns:a="http://schemas.openxmlformats.org/drawingml/2006/main">
                <a:graphicData uri="http://schemas.microsoft.com/office/word/2010/wordprocessingGroup">
                  <wpg:wgp>
                    <wpg:cNvGrpSpPr/>
                    <wpg:grpSpPr>
                      <a:xfrm>
                        <a:off x="0" y="0"/>
                        <a:ext cx="6438913" cy="9525"/>
                        <a:chOff x="0" y="0"/>
                        <a:chExt cx="6438913" cy="9525"/>
                      </a:xfrm>
                    </wpg:grpSpPr>
                    <wps:wsp>
                      <wps:cNvPr id="4623" name="Shape 4623"/>
                      <wps:cNvSpPr/>
                      <wps:spPr>
                        <a:xfrm>
                          <a:off x="0" y="0"/>
                          <a:ext cx="6438913" cy="9525"/>
                        </a:xfrm>
                        <a:custGeom>
                          <a:avLst/>
                          <a:gdLst/>
                          <a:ahLst/>
                          <a:cxnLst/>
                          <a:rect l="0" t="0" r="0" b="0"/>
                          <a:pathLst>
                            <a:path w="6438913" h="9525">
                              <a:moveTo>
                                <a:pt x="0" y="0"/>
                              </a:moveTo>
                              <a:lnTo>
                                <a:pt x="6438913" y="0"/>
                              </a:lnTo>
                              <a:lnTo>
                                <a:pt x="643891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group w14:anchorId="6F33B7DF" id="Group 4491" o:spid="_x0000_s1026" style="position:absolute;margin-left:52.5pt;margin-top:759.75pt;width:507pt;height:.75pt;z-index:251660288;mso-position-horizontal-relative:page;mso-position-vertical-relative:page" coordsize="643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">
              <v:shape id="Shape 4623" o:spid="_x0000_s1027" style="position:absolute;width:64389;height:95;visibility:visible;mso-wrap-style:square;v-text-anchor:top" coordsize="643891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" path="m,l6438913,r,9525l,9525,,e" fillcolor="black" stroked="f" strokeweight="0">
                <v:stroke miterlimit="83231f" joinstyle="miter"/>
                <v:path arrowok="t" textboxrect="0,0,6438913,9525"/>
              </v:shape>
              <w10:wrap type="square" anchorx="page" anchory="page"/>
            </v:group>
          </w:pict>
        </mc:Fallback>
      </mc:AlternateContent>
    </w:r>
    <w:r>
      <w:rPr>
        <w:sz w:val="17"/>
      </w:rPr>
      <w:t xml:space="preserve">Toronto Children’s Services </w:t>
    </w:r>
    <w:r>
      <w:rPr>
        <w:sz w:val="17"/>
      </w:rPr>
      <w:tab/>
      <w:t xml:space="preserve"> </w:t>
    </w:r>
    <w:r>
      <w:rPr>
        <w:sz w:val="17"/>
      </w:rPr>
      <w:tab/>
      <w:t xml:space="preserve">Page </w:t>
    </w:r>
    <w:r>
      <w:fldChar w:fldCharType="begin"/>
    </w:r>
    <w:r>
      <w:instrText xml:space="preserve"> PAGE   \* MERGEFORMAT </w:instrText>
    </w:r>
    <w:r>
      <w:fldChar w:fldCharType="separate"/>
    </w:r>
    <w:r>
      <w:rPr>
        <w:sz w:val="17"/>
      </w:rPr>
      <w:t>2</w:t>
    </w:r>
    <w:r>
      <w:rPr>
        <w:sz w:val="17"/>
      </w:rPr>
      <w:fldChar w:fldCharType="end"/>
    </w:r>
    <w:r>
      <w:rPr>
        <w:sz w:val="17"/>
      </w:rPr>
      <w:t xml:space="preserve"> of </w:t>
    </w:r>
    <w:r w:rsidR="00A97B1F">
      <w:fldChar w:fldCharType="begin"/>
    </w:r>
    <w:r w:rsidR="00A97B1F">
      <w:instrText xml:space="preserve"> NUMPAGES   \* MERGEFORMAT </w:instrText>
    </w:r>
    <w:r w:rsidR="00A97B1F">
      <w:fldChar w:fldCharType="separate"/>
    </w:r>
    <w:r>
      <w:rPr>
        <w:sz w:val="17"/>
      </w:rPr>
      <w:t>4</w:t>
    </w:r>
    <w:r w:rsidR="00A97B1F">
      <w:rPr>
        <w:sz w:val="17"/>
      </w:rPr>
      <w:fldChar w:fldCharType="end"/>
    </w:r>
    <w:r>
      <w:rPr>
        <w:sz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448456"/>
      <w:docPartObj>
        <w:docPartGallery w:val="Page Numbers (Bottom of Page)"/>
        <w:docPartUnique/>
      </w:docPartObj>
    </w:sdtPr>
    <w:sdtEndPr>
      <w:rPr>
        <w:noProof/>
      </w:rPr>
    </w:sdtEndPr>
    <w:sdtContent>
      <w:p w14:paraId="62748E12" w14:textId="0B33314B" w:rsidR="00A06775" w:rsidRDefault="00A06775">
        <w:pPr>
          <w:pStyle w:val="Footer"/>
          <w:jc w:val="right"/>
        </w:pPr>
        <w:r>
          <w:fldChar w:fldCharType="begin"/>
        </w:r>
        <w:r>
          <w:instrText xml:space="preserve"> PAGE   \* MERGEFORMAT </w:instrText>
        </w:r>
        <w:r>
          <w:fldChar w:fldCharType="separate"/>
        </w:r>
        <w:r w:rsidR="001D058C">
          <w:rPr>
            <w:noProof/>
          </w:rPr>
          <w:t>4</w:t>
        </w:r>
        <w:r>
          <w:rPr>
            <w:noProof/>
          </w:rPr>
          <w:fldChar w:fldCharType="end"/>
        </w:r>
      </w:p>
    </w:sdtContent>
  </w:sdt>
  <w:p w14:paraId="3D0E70F4" w14:textId="37235B5B" w:rsidR="00A06775" w:rsidRPr="00A06775" w:rsidRDefault="00A06775">
    <w:pPr>
      <w:pStyle w:val="Footer"/>
      <w:rPr>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381712"/>
      <w:docPartObj>
        <w:docPartGallery w:val="Page Numbers (Bottom of Page)"/>
        <w:docPartUnique/>
      </w:docPartObj>
    </w:sdtPr>
    <w:sdtEndPr>
      <w:rPr>
        <w:noProof/>
      </w:rPr>
    </w:sdtEndPr>
    <w:sdtContent>
      <w:p w14:paraId="182BC3E5" w14:textId="40421176" w:rsidR="00A06775" w:rsidRDefault="00A06775">
        <w:pPr>
          <w:pStyle w:val="Footer"/>
          <w:jc w:val="right"/>
        </w:pPr>
        <w:r>
          <w:fldChar w:fldCharType="begin"/>
        </w:r>
        <w:r>
          <w:instrText xml:space="preserve"> PAGE   \* MERGEFORMAT </w:instrText>
        </w:r>
        <w:r>
          <w:fldChar w:fldCharType="separate"/>
        </w:r>
        <w:r w:rsidR="001D058C">
          <w:rPr>
            <w:noProof/>
          </w:rPr>
          <w:t>1</w:t>
        </w:r>
        <w:r>
          <w:rPr>
            <w:noProof/>
          </w:rPr>
          <w:fldChar w:fldCharType="end"/>
        </w:r>
      </w:p>
    </w:sdtContent>
  </w:sdt>
  <w:p w14:paraId="09B0AEB3" w14:textId="17767EE7" w:rsidR="00476EA5" w:rsidRDefault="00476EA5">
    <w:pPr>
      <w:tabs>
        <w:tab w:val="center" w:pos="5045"/>
        <w:tab w:val="right" w:pos="10085"/>
      </w:tabs>
      <w:spacing w:after="0" w:line="259" w:lineRule="auto"/>
      <w:ind w:left="0" w:right="-2"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C3C6D" w14:textId="77777777" w:rsidR="00A97B1F" w:rsidRDefault="00A97B1F">
      <w:pPr>
        <w:spacing w:after="0" w:line="240" w:lineRule="auto"/>
      </w:pPr>
      <w:r>
        <w:separator/>
      </w:r>
    </w:p>
  </w:footnote>
  <w:footnote w:type="continuationSeparator" w:id="0">
    <w:p w14:paraId="2C0C9796" w14:textId="77777777" w:rsidR="00A97B1F" w:rsidRDefault="00A97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37B4" w14:textId="77777777" w:rsidR="00476EA5" w:rsidRDefault="00D12D2A">
    <w:pPr>
      <w:tabs>
        <w:tab w:val="center" w:pos="6125"/>
        <w:tab w:val="center" w:pos="10085"/>
      </w:tabs>
      <w:spacing w:after="0" w:line="259" w:lineRule="auto"/>
      <w:ind w:left="0" w:right="0" w:firstLine="0"/>
      <w:jc w:val="left"/>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1C4FCB1B" wp14:editId="3C2F9EBB">
              <wp:simplePos x="0" y="0"/>
              <wp:positionH relativeFrom="page">
                <wp:posOffset>666750</wp:posOffset>
              </wp:positionH>
              <wp:positionV relativeFrom="page">
                <wp:posOffset>581013</wp:posOffset>
              </wp:positionV>
              <wp:extent cx="6438913" cy="9537"/>
              <wp:effectExtent l="0" t="0" r="0" b="0"/>
              <wp:wrapSquare wrapText="bothSides"/>
              <wp:docPr id="4475" name="Group 4475"/>
              <wp:cNvGraphicFramePr/>
              <a:graphic xmlns:a="http://schemas.openxmlformats.org/drawingml/2006/main">
                <a:graphicData uri="http://schemas.microsoft.com/office/word/2010/wordprocessingGroup">
                  <wpg:wgp>
                    <wpg:cNvGrpSpPr/>
                    <wpg:grpSpPr>
                      <a:xfrm>
                        <a:off x="0" y="0"/>
                        <a:ext cx="6438913" cy="9537"/>
                        <a:chOff x="0" y="0"/>
                        <a:chExt cx="6438913" cy="9537"/>
                      </a:xfrm>
                    </wpg:grpSpPr>
                    <wps:wsp>
                      <wps:cNvPr id="4617" name="Shape 4617"/>
                      <wps:cNvSpPr/>
                      <wps:spPr>
                        <a:xfrm>
                          <a:off x="0" y="0"/>
                          <a:ext cx="6438913" cy="9537"/>
                        </a:xfrm>
                        <a:custGeom>
                          <a:avLst/>
                          <a:gdLst/>
                          <a:ahLst/>
                          <a:cxnLst/>
                          <a:rect l="0" t="0" r="0" b="0"/>
                          <a:pathLst>
                            <a:path w="6438913" h="9537">
                              <a:moveTo>
                                <a:pt x="0" y="0"/>
                              </a:moveTo>
                              <a:lnTo>
                                <a:pt x="6438913" y="0"/>
                              </a:lnTo>
                              <a:lnTo>
                                <a:pt x="6438913"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group w14:anchorId="116C7506" id="Group 4475" o:spid="_x0000_s1026" style="position:absolute;margin-left:52.5pt;margin-top:45.75pt;width:507pt;height:.75pt;z-index:251658240;mso-position-horizontal-relative:page;mso-position-vertical-relative:page" coordsize="643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">
              <v:shape id="Shape 4617" o:spid="_x0000_s1027" style="position:absolute;width:64389;height:95;visibility:visible;mso-wrap-style:square;v-text-anchor:top" coordsize="6438913,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" path="m,l6438913,r,9537l,9537,,e" fillcolor="black" stroked="f" strokeweight="0">
                <v:stroke miterlimit="83231f" joinstyle="miter"/>
                <v:path arrowok="t" textboxrect="0,0,6438913,9537"/>
              </v:shape>
              <w10:wrap type="square" anchorx="page" anchory="page"/>
            </v:group>
          </w:pict>
        </mc:Fallback>
      </mc:AlternateContent>
    </w:r>
    <w:r>
      <w:rPr>
        <w:sz w:val="17"/>
      </w:rPr>
      <w:t>P</w:t>
    </w:r>
    <w:r>
      <w:rPr>
        <w:sz w:val="14"/>
      </w:rPr>
      <w:t xml:space="preserve">ROCEDURE FOR </w:t>
    </w:r>
    <w:r>
      <w:rPr>
        <w:sz w:val="17"/>
      </w:rPr>
      <w:t>S</w:t>
    </w:r>
    <w:r>
      <w:rPr>
        <w:sz w:val="14"/>
      </w:rPr>
      <w:t xml:space="preserve">USPECTED OR </w:t>
    </w:r>
    <w:r>
      <w:rPr>
        <w:sz w:val="17"/>
      </w:rPr>
      <w:t>P</w:t>
    </w:r>
    <w:r>
      <w:rPr>
        <w:sz w:val="14"/>
      </w:rPr>
      <w:t xml:space="preserve">OSITIVE </w:t>
    </w:r>
    <w:r>
      <w:rPr>
        <w:sz w:val="17"/>
      </w:rPr>
      <w:t>COVID-19</w:t>
    </w:r>
    <w:r>
      <w:rPr>
        <w:sz w:val="14"/>
      </w:rPr>
      <w:t xml:space="preserve"> CASES IN </w:t>
    </w:r>
    <w:r>
      <w:rPr>
        <w:sz w:val="17"/>
      </w:rPr>
      <w:t>TELCCS</w:t>
    </w:r>
    <w:r>
      <w:rPr>
        <w:sz w:val="14"/>
      </w:rPr>
      <w:t xml:space="preserve"> </w:t>
    </w:r>
    <w:r>
      <w:rPr>
        <w:sz w:val="17"/>
      </w:rPr>
      <w:t>–</w:t>
    </w:r>
    <w:r>
      <w:rPr>
        <w:sz w:val="14"/>
      </w:rPr>
      <w:t xml:space="preserve"> </w:t>
    </w:r>
    <w:r>
      <w:rPr>
        <w:sz w:val="17"/>
      </w:rPr>
      <w:t>COVID-19</w:t>
    </w:r>
    <w:r>
      <w:rPr>
        <w:sz w:val="20"/>
      </w:rPr>
      <w:t xml:space="preserve"> </w:t>
    </w:r>
    <w:r>
      <w:rPr>
        <w:sz w:val="20"/>
      </w:rPr>
      <w:tab/>
    </w:r>
    <w:r>
      <w:rPr>
        <w:sz w:val="17"/>
      </w:rPr>
      <w:t xml:space="preserve"> </w:t>
    </w:r>
    <w:r>
      <w:rPr>
        <w:sz w:val="17"/>
      </w:rPr>
      <w:tab/>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2BA7E" w14:textId="65EB246E" w:rsidR="00A06775" w:rsidRPr="00A06775" w:rsidRDefault="00A06775" w:rsidP="007A00BE">
    <w:pPr>
      <w:pStyle w:val="Header"/>
      <w:jc w:val="center"/>
      <w:rPr>
        <w:b/>
        <w:sz w:val="32"/>
        <w:szCs w:val="32"/>
      </w:rPr>
    </w:pPr>
    <w:r w:rsidRPr="00A06775">
      <w:rPr>
        <w:b/>
        <w:sz w:val="32"/>
        <w:szCs w:val="32"/>
      </w:rPr>
      <w:t>Procedures for Suspected or Positive C</w:t>
    </w:r>
    <w:r w:rsidR="00F97822">
      <w:rPr>
        <w:b/>
        <w:sz w:val="32"/>
        <w:szCs w:val="32"/>
      </w:rPr>
      <w:t>OVID</w:t>
    </w:r>
    <w:r w:rsidRPr="00A06775">
      <w:rPr>
        <w:b/>
        <w:sz w:val="32"/>
        <w:szCs w:val="32"/>
      </w:rPr>
      <w:t>-19 Cases in MSDCC</w:t>
    </w:r>
  </w:p>
  <w:p w14:paraId="6AB92526" w14:textId="77777777" w:rsidR="00A06775" w:rsidRPr="00A06775" w:rsidRDefault="00A06775" w:rsidP="00A06775">
    <w:pPr>
      <w:spacing w:after="160" w:line="259" w:lineRule="auto"/>
      <w:ind w:left="0" w:right="0" w:firstLine="0"/>
      <w:jc w:val="center"/>
      <w:rPr>
        <w:bCs/>
      </w:rPr>
    </w:pPr>
    <w:r w:rsidRPr="00A06775">
      <w:rPr>
        <w:bCs/>
      </w:rPr>
      <w:t>Main Square Day Care Centre</w:t>
    </w:r>
  </w:p>
  <w:p w14:paraId="4C4640F9" w14:textId="2DF46C53" w:rsidR="00476EA5" w:rsidRPr="00A06775" w:rsidRDefault="00476EA5" w:rsidP="00A06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122B" w14:textId="006C289B" w:rsidR="00A06775" w:rsidRPr="00A06775" w:rsidRDefault="00A06775" w:rsidP="007A00BE">
    <w:pPr>
      <w:pStyle w:val="Header"/>
      <w:jc w:val="center"/>
      <w:rPr>
        <w:b/>
        <w:sz w:val="32"/>
        <w:szCs w:val="32"/>
      </w:rPr>
    </w:pPr>
    <w:r w:rsidRPr="00A06775">
      <w:rPr>
        <w:b/>
        <w:sz w:val="32"/>
        <w:szCs w:val="32"/>
      </w:rPr>
      <w:t>Procedu</w:t>
    </w:r>
    <w:r w:rsidR="00F97822">
      <w:rPr>
        <w:b/>
        <w:sz w:val="32"/>
        <w:szCs w:val="32"/>
      </w:rPr>
      <w:t>res for Suspected or Positive COVID</w:t>
    </w:r>
    <w:r w:rsidRPr="00A06775">
      <w:rPr>
        <w:b/>
        <w:sz w:val="32"/>
        <w:szCs w:val="32"/>
      </w:rPr>
      <w:t>-19 Cases in MSDCC</w:t>
    </w:r>
  </w:p>
  <w:p w14:paraId="7AAA5D1F" w14:textId="14EC7A15" w:rsidR="00476EA5" w:rsidRPr="00A06775" w:rsidRDefault="00A06775" w:rsidP="004C6DC8">
    <w:pPr>
      <w:spacing w:after="160" w:line="259" w:lineRule="auto"/>
      <w:ind w:left="0" w:right="0" w:firstLine="0"/>
      <w:jc w:val="center"/>
      <w:rPr>
        <w:bCs/>
      </w:rPr>
    </w:pPr>
    <w:r w:rsidRPr="00A06775">
      <w:rPr>
        <w:bCs/>
      </w:rPr>
      <w:t>Main Square Day Care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731B"/>
    <w:multiLevelType w:val="hybridMultilevel"/>
    <w:tmpl w:val="6694D924"/>
    <w:lvl w:ilvl="0" w:tplc="C29A29D2">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9CA8BC">
      <w:start w:val="1"/>
      <w:numFmt w:val="bullet"/>
      <w:lvlText w:val="o"/>
      <w:lvlJc w:val="left"/>
      <w:pPr>
        <w:ind w:left="10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32C4104">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C5AA70C">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4C0427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46A78E">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5EEBB06">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C92C916">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1DAE9DC">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228C1664"/>
    <w:multiLevelType w:val="hybridMultilevel"/>
    <w:tmpl w:val="7C20643A"/>
    <w:lvl w:ilvl="0" w:tplc="6F022A5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0751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50E5D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78E4D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882B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8E23E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24141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62A3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E630C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2686E45"/>
    <w:multiLevelType w:val="hybridMultilevel"/>
    <w:tmpl w:val="3EB4E19A"/>
    <w:lvl w:ilvl="0" w:tplc="875684C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E48270">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C8648B0">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1962286">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2F2788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A9A9E3E">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6BE6A28">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6E9FB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97A3EF6">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49C26949"/>
    <w:multiLevelType w:val="hybridMultilevel"/>
    <w:tmpl w:val="A1222EDE"/>
    <w:lvl w:ilvl="0" w:tplc="10090003">
      <w:start w:val="1"/>
      <w:numFmt w:val="bullet"/>
      <w:lvlText w:val="o"/>
      <w:lvlJc w:val="left"/>
      <w:pPr>
        <w:ind w:left="1442" w:hanging="360"/>
      </w:pPr>
      <w:rPr>
        <w:rFonts w:ascii="Courier New" w:hAnsi="Courier New" w:cs="Courier New" w:hint="default"/>
      </w:rPr>
    </w:lvl>
    <w:lvl w:ilvl="1" w:tplc="10090003" w:tentative="1">
      <w:start w:val="1"/>
      <w:numFmt w:val="bullet"/>
      <w:lvlText w:val="o"/>
      <w:lvlJc w:val="left"/>
      <w:pPr>
        <w:ind w:left="2162" w:hanging="360"/>
      </w:pPr>
      <w:rPr>
        <w:rFonts w:ascii="Courier New" w:hAnsi="Courier New" w:cs="Courier New" w:hint="default"/>
      </w:rPr>
    </w:lvl>
    <w:lvl w:ilvl="2" w:tplc="10090005" w:tentative="1">
      <w:start w:val="1"/>
      <w:numFmt w:val="bullet"/>
      <w:lvlText w:val=""/>
      <w:lvlJc w:val="left"/>
      <w:pPr>
        <w:ind w:left="2882" w:hanging="360"/>
      </w:pPr>
      <w:rPr>
        <w:rFonts w:ascii="Wingdings" w:hAnsi="Wingdings" w:hint="default"/>
      </w:rPr>
    </w:lvl>
    <w:lvl w:ilvl="3" w:tplc="10090001" w:tentative="1">
      <w:start w:val="1"/>
      <w:numFmt w:val="bullet"/>
      <w:lvlText w:val=""/>
      <w:lvlJc w:val="left"/>
      <w:pPr>
        <w:ind w:left="3602" w:hanging="360"/>
      </w:pPr>
      <w:rPr>
        <w:rFonts w:ascii="Symbol" w:hAnsi="Symbol" w:hint="default"/>
      </w:rPr>
    </w:lvl>
    <w:lvl w:ilvl="4" w:tplc="10090003" w:tentative="1">
      <w:start w:val="1"/>
      <w:numFmt w:val="bullet"/>
      <w:lvlText w:val="o"/>
      <w:lvlJc w:val="left"/>
      <w:pPr>
        <w:ind w:left="4322" w:hanging="360"/>
      </w:pPr>
      <w:rPr>
        <w:rFonts w:ascii="Courier New" w:hAnsi="Courier New" w:cs="Courier New" w:hint="default"/>
      </w:rPr>
    </w:lvl>
    <w:lvl w:ilvl="5" w:tplc="10090005" w:tentative="1">
      <w:start w:val="1"/>
      <w:numFmt w:val="bullet"/>
      <w:lvlText w:val=""/>
      <w:lvlJc w:val="left"/>
      <w:pPr>
        <w:ind w:left="5042" w:hanging="360"/>
      </w:pPr>
      <w:rPr>
        <w:rFonts w:ascii="Wingdings" w:hAnsi="Wingdings" w:hint="default"/>
      </w:rPr>
    </w:lvl>
    <w:lvl w:ilvl="6" w:tplc="10090001" w:tentative="1">
      <w:start w:val="1"/>
      <w:numFmt w:val="bullet"/>
      <w:lvlText w:val=""/>
      <w:lvlJc w:val="left"/>
      <w:pPr>
        <w:ind w:left="5762" w:hanging="360"/>
      </w:pPr>
      <w:rPr>
        <w:rFonts w:ascii="Symbol" w:hAnsi="Symbol" w:hint="default"/>
      </w:rPr>
    </w:lvl>
    <w:lvl w:ilvl="7" w:tplc="10090003" w:tentative="1">
      <w:start w:val="1"/>
      <w:numFmt w:val="bullet"/>
      <w:lvlText w:val="o"/>
      <w:lvlJc w:val="left"/>
      <w:pPr>
        <w:ind w:left="6482" w:hanging="360"/>
      </w:pPr>
      <w:rPr>
        <w:rFonts w:ascii="Courier New" w:hAnsi="Courier New" w:cs="Courier New" w:hint="default"/>
      </w:rPr>
    </w:lvl>
    <w:lvl w:ilvl="8" w:tplc="10090005" w:tentative="1">
      <w:start w:val="1"/>
      <w:numFmt w:val="bullet"/>
      <w:lvlText w:val=""/>
      <w:lvlJc w:val="left"/>
      <w:pPr>
        <w:ind w:left="7202" w:hanging="360"/>
      </w:pPr>
      <w:rPr>
        <w:rFonts w:ascii="Wingdings" w:hAnsi="Wingdings" w:hint="default"/>
      </w:rPr>
    </w:lvl>
  </w:abstractNum>
  <w:abstractNum w:abstractNumId="4">
    <w:nsid w:val="51C416D3"/>
    <w:multiLevelType w:val="hybridMultilevel"/>
    <w:tmpl w:val="6C544846"/>
    <w:lvl w:ilvl="0" w:tplc="5D54C19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E5DC0">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EBA101C">
      <w:start w:val="1"/>
      <w:numFmt w:val="bullet"/>
      <w:lvlText w:val="▪"/>
      <w:lvlJc w:val="left"/>
      <w:pPr>
        <w:ind w:left="21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B09610">
      <w:start w:val="1"/>
      <w:numFmt w:val="bullet"/>
      <w:lvlText w:val="•"/>
      <w:lvlJc w:val="left"/>
      <w:pPr>
        <w:ind w:left="28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E206F1C">
      <w:start w:val="1"/>
      <w:numFmt w:val="bullet"/>
      <w:lvlText w:val="o"/>
      <w:lvlJc w:val="left"/>
      <w:pPr>
        <w:ind w:left="35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F0A5D3A">
      <w:start w:val="1"/>
      <w:numFmt w:val="bullet"/>
      <w:lvlText w:val="▪"/>
      <w:lvlJc w:val="left"/>
      <w:pPr>
        <w:ind w:left="43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525F8A">
      <w:start w:val="1"/>
      <w:numFmt w:val="bullet"/>
      <w:lvlText w:val="•"/>
      <w:lvlJc w:val="left"/>
      <w:pPr>
        <w:ind w:left="50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2CA325E">
      <w:start w:val="1"/>
      <w:numFmt w:val="bullet"/>
      <w:lvlText w:val="o"/>
      <w:lvlJc w:val="left"/>
      <w:pPr>
        <w:ind w:left="57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D94EBFE">
      <w:start w:val="1"/>
      <w:numFmt w:val="bullet"/>
      <w:lvlText w:val="▪"/>
      <w:lvlJc w:val="left"/>
      <w:pPr>
        <w:ind w:left="64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5CE74807"/>
    <w:multiLevelType w:val="hybridMultilevel"/>
    <w:tmpl w:val="55B2E8B8"/>
    <w:lvl w:ilvl="0" w:tplc="10090003">
      <w:start w:val="1"/>
      <w:numFmt w:val="bullet"/>
      <w:lvlText w:val="o"/>
      <w:lvlJc w:val="left"/>
      <w:pPr>
        <w:ind w:left="1797" w:hanging="360"/>
      </w:pPr>
      <w:rPr>
        <w:rFonts w:ascii="Courier New" w:hAnsi="Courier New" w:cs="Courier New"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6">
    <w:nsid w:val="64A84C85"/>
    <w:multiLevelType w:val="hybridMultilevel"/>
    <w:tmpl w:val="92B6C1CE"/>
    <w:lvl w:ilvl="0" w:tplc="7918FB1E">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FCAF8C">
      <w:start w:val="1"/>
      <w:numFmt w:val="bullet"/>
      <w:lvlText w:val="o"/>
      <w:lvlJc w:val="left"/>
      <w:pPr>
        <w:ind w:left="1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DA40D4">
      <w:start w:val="1"/>
      <w:numFmt w:val="bullet"/>
      <w:lvlText w:val="▪"/>
      <w:lvlJc w:val="left"/>
      <w:pPr>
        <w:ind w:left="2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EDC0E">
      <w:start w:val="1"/>
      <w:numFmt w:val="bullet"/>
      <w:lvlText w:val="•"/>
      <w:lvlJc w:val="left"/>
      <w:pPr>
        <w:ind w:left="3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1260D0">
      <w:start w:val="1"/>
      <w:numFmt w:val="bullet"/>
      <w:lvlText w:val="o"/>
      <w:lvlJc w:val="left"/>
      <w:pPr>
        <w:ind w:left="3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2A1592">
      <w:start w:val="1"/>
      <w:numFmt w:val="bullet"/>
      <w:lvlText w:val="▪"/>
      <w:lvlJc w:val="left"/>
      <w:pPr>
        <w:ind w:left="4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24D574">
      <w:start w:val="1"/>
      <w:numFmt w:val="bullet"/>
      <w:lvlText w:val="•"/>
      <w:lvlJc w:val="left"/>
      <w:pPr>
        <w:ind w:left="5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AB3AE">
      <w:start w:val="1"/>
      <w:numFmt w:val="bullet"/>
      <w:lvlText w:val="o"/>
      <w:lvlJc w:val="left"/>
      <w:pPr>
        <w:ind w:left="6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6A9E38">
      <w:start w:val="1"/>
      <w:numFmt w:val="bullet"/>
      <w:lvlText w:val="▪"/>
      <w:lvlJc w:val="left"/>
      <w:pPr>
        <w:ind w:left="6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79016FED"/>
    <w:multiLevelType w:val="hybridMultilevel"/>
    <w:tmpl w:val="F38CC66A"/>
    <w:lvl w:ilvl="0" w:tplc="10090003">
      <w:start w:val="1"/>
      <w:numFmt w:val="bullet"/>
      <w:lvlText w:val="o"/>
      <w:lvlJc w:val="left"/>
      <w:pPr>
        <w:ind w:left="1797" w:hanging="360"/>
      </w:pPr>
      <w:rPr>
        <w:rFonts w:ascii="Courier New" w:hAnsi="Courier New" w:cs="Courier New"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A5"/>
    <w:rsid w:val="0007227C"/>
    <w:rsid w:val="000A4560"/>
    <w:rsid w:val="001262D2"/>
    <w:rsid w:val="001D058C"/>
    <w:rsid w:val="002F16CB"/>
    <w:rsid w:val="0044239B"/>
    <w:rsid w:val="00476EA5"/>
    <w:rsid w:val="004C6DC8"/>
    <w:rsid w:val="00547065"/>
    <w:rsid w:val="006F2C2C"/>
    <w:rsid w:val="00707B65"/>
    <w:rsid w:val="007A00BE"/>
    <w:rsid w:val="0092656C"/>
    <w:rsid w:val="00A06775"/>
    <w:rsid w:val="00A97B1F"/>
    <w:rsid w:val="00CC63BC"/>
    <w:rsid w:val="00D12D2A"/>
    <w:rsid w:val="00EA37EC"/>
    <w:rsid w:val="00F85941"/>
    <w:rsid w:val="00F978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2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8" w:lineRule="auto"/>
      <w:ind w:left="13" w:right="95" w:hanging="9"/>
      <w:jc w:val="both"/>
    </w:pPr>
    <w:rPr>
      <w:rFonts w:ascii="Arial" w:eastAsia="Arial" w:hAnsi="Arial" w:cs="Arial"/>
      <w:color w:val="000000"/>
      <w:lang w:eastAsia="en-CA" w:bidi="en-CA"/>
    </w:rPr>
  </w:style>
  <w:style w:type="paragraph" w:styleId="Heading1">
    <w:name w:val="heading 1"/>
    <w:next w:val="Normal"/>
    <w:link w:val="Heading1Char"/>
    <w:uiPriority w:val="9"/>
    <w:qFormat/>
    <w:pPr>
      <w:keepNext/>
      <w:keepLines/>
      <w:spacing w:after="113" w:line="253" w:lineRule="auto"/>
      <w:ind w:left="1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A06775"/>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szCs w:val="22"/>
      <w:lang w:val="en-US" w:eastAsia="ja-JP" w:bidi="ar-SA"/>
    </w:rPr>
  </w:style>
  <w:style w:type="character" w:customStyle="1" w:styleId="HeaderChar">
    <w:name w:val="Header Char"/>
    <w:basedOn w:val="DefaultParagraphFont"/>
    <w:link w:val="Header"/>
    <w:uiPriority w:val="99"/>
    <w:rsid w:val="00A06775"/>
    <w:rPr>
      <w:sz w:val="22"/>
      <w:szCs w:val="22"/>
      <w:lang w:val="en-US" w:eastAsia="ja-JP"/>
    </w:rPr>
  </w:style>
  <w:style w:type="paragraph" w:styleId="BalloonText">
    <w:name w:val="Balloon Text"/>
    <w:basedOn w:val="Normal"/>
    <w:link w:val="BalloonTextChar"/>
    <w:uiPriority w:val="99"/>
    <w:semiHidden/>
    <w:unhideWhenUsed/>
    <w:rsid w:val="00A0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75"/>
    <w:rPr>
      <w:rFonts w:ascii="Tahoma" w:eastAsia="Arial" w:hAnsi="Tahoma" w:cs="Tahoma"/>
      <w:color w:val="000000"/>
      <w:sz w:val="16"/>
      <w:szCs w:val="16"/>
      <w:lang w:eastAsia="en-CA" w:bidi="en-CA"/>
    </w:rPr>
  </w:style>
  <w:style w:type="paragraph" w:styleId="Footer">
    <w:name w:val="footer"/>
    <w:basedOn w:val="Normal"/>
    <w:link w:val="FooterChar"/>
    <w:uiPriority w:val="99"/>
    <w:unhideWhenUsed/>
    <w:rsid w:val="00A06775"/>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2"/>
      <w:lang w:val="en-US" w:eastAsia="ja-JP" w:bidi="ar-SA"/>
    </w:rPr>
  </w:style>
  <w:style w:type="character" w:customStyle="1" w:styleId="FooterChar">
    <w:name w:val="Footer Char"/>
    <w:basedOn w:val="DefaultParagraphFont"/>
    <w:link w:val="Footer"/>
    <w:uiPriority w:val="99"/>
    <w:rsid w:val="00A06775"/>
    <w:rPr>
      <w:rFonts w:eastAsiaTheme="minorHAnsi"/>
      <w:sz w:val="21"/>
      <w:szCs w:val="22"/>
      <w:lang w:val="en-US" w:eastAsia="ja-JP"/>
    </w:rPr>
  </w:style>
  <w:style w:type="paragraph" w:styleId="ListParagraph">
    <w:name w:val="List Paragraph"/>
    <w:basedOn w:val="Normal"/>
    <w:uiPriority w:val="34"/>
    <w:qFormat/>
    <w:rsid w:val="00A06775"/>
    <w:pPr>
      <w:ind w:left="720"/>
      <w:contextualSpacing/>
    </w:pPr>
  </w:style>
  <w:style w:type="paragraph" w:customStyle="1" w:styleId="Default">
    <w:name w:val="Default"/>
    <w:rsid w:val="00A06775"/>
    <w:pPr>
      <w:autoSpaceDE w:val="0"/>
      <w:autoSpaceDN w:val="0"/>
      <w:adjustRightInd w:val="0"/>
    </w:pPr>
    <w:rPr>
      <w:rFonts w:ascii="Arial" w:eastAsiaTheme="minorHAns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8" w:lineRule="auto"/>
      <w:ind w:left="13" w:right="95" w:hanging="9"/>
      <w:jc w:val="both"/>
    </w:pPr>
    <w:rPr>
      <w:rFonts w:ascii="Arial" w:eastAsia="Arial" w:hAnsi="Arial" w:cs="Arial"/>
      <w:color w:val="000000"/>
      <w:lang w:eastAsia="en-CA" w:bidi="en-CA"/>
    </w:rPr>
  </w:style>
  <w:style w:type="paragraph" w:styleId="Heading1">
    <w:name w:val="heading 1"/>
    <w:next w:val="Normal"/>
    <w:link w:val="Heading1Char"/>
    <w:uiPriority w:val="9"/>
    <w:qFormat/>
    <w:pPr>
      <w:keepNext/>
      <w:keepLines/>
      <w:spacing w:after="113" w:line="253" w:lineRule="auto"/>
      <w:ind w:left="1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A06775"/>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szCs w:val="22"/>
      <w:lang w:val="en-US" w:eastAsia="ja-JP" w:bidi="ar-SA"/>
    </w:rPr>
  </w:style>
  <w:style w:type="character" w:customStyle="1" w:styleId="HeaderChar">
    <w:name w:val="Header Char"/>
    <w:basedOn w:val="DefaultParagraphFont"/>
    <w:link w:val="Header"/>
    <w:uiPriority w:val="99"/>
    <w:rsid w:val="00A06775"/>
    <w:rPr>
      <w:sz w:val="22"/>
      <w:szCs w:val="22"/>
      <w:lang w:val="en-US" w:eastAsia="ja-JP"/>
    </w:rPr>
  </w:style>
  <w:style w:type="paragraph" w:styleId="BalloonText">
    <w:name w:val="Balloon Text"/>
    <w:basedOn w:val="Normal"/>
    <w:link w:val="BalloonTextChar"/>
    <w:uiPriority w:val="99"/>
    <w:semiHidden/>
    <w:unhideWhenUsed/>
    <w:rsid w:val="00A0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75"/>
    <w:rPr>
      <w:rFonts w:ascii="Tahoma" w:eastAsia="Arial" w:hAnsi="Tahoma" w:cs="Tahoma"/>
      <w:color w:val="000000"/>
      <w:sz w:val="16"/>
      <w:szCs w:val="16"/>
      <w:lang w:eastAsia="en-CA" w:bidi="en-CA"/>
    </w:rPr>
  </w:style>
  <w:style w:type="paragraph" w:styleId="Footer">
    <w:name w:val="footer"/>
    <w:basedOn w:val="Normal"/>
    <w:link w:val="FooterChar"/>
    <w:uiPriority w:val="99"/>
    <w:unhideWhenUsed/>
    <w:rsid w:val="00A06775"/>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2"/>
      <w:lang w:val="en-US" w:eastAsia="ja-JP" w:bidi="ar-SA"/>
    </w:rPr>
  </w:style>
  <w:style w:type="character" w:customStyle="1" w:styleId="FooterChar">
    <w:name w:val="Footer Char"/>
    <w:basedOn w:val="DefaultParagraphFont"/>
    <w:link w:val="Footer"/>
    <w:uiPriority w:val="99"/>
    <w:rsid w:val="00A06775"/>
    <w:rPr>
      <w:rFonts w:eastAsiaTheme="minorHAnsi"/>
      <w:sz w:val="21"/>
      <w:szCs w:val="22"/>
      <w:lang w:val="en-US" w:eastAsia="ja-JP"/>
    </w:rPr>
  </w:style>
  <w:style w:type="paragraph" w:styleId="ListParagraph">
    <w:name w:val="List Paragraph"/>
    <w:basedOn w:val="Normal"/>
    <w:uiPriority w:val="34"/>
    <w:qFormat/>
    <w:rsid w:val="00A06775"/>
    <w:pPr>
      <w:ind w:left="720"/>
      <w:contextualSpacing/>
    </w:pPr>
  </w:style>
  <w:style w:type="paragraph" w:customStyle="1" w:styleId="Default">
    <w:name w:val="Default"/>
    <w:rsid w:val="00A06775"/>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Procedure for Suspected or Positive Covid-19 Cases</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Suspected or Positive Covid-19 Cases</dc:title>
  <dc:creator>Children\'s Services</dc:creator>
  <cp:lastModifiedBy>June Hall</cp:lastModifiedBy>
  <cp:revision>2</cp:revision>
  <dcterms:created xsi:type="dcterms:W3CDTF">2020-07-02T16:41:00Z</dcterms:created>
  <dcterms:modified xsi:type="dcterms:W3CDTF">2020-07-02T16:41:00Z</dcterms:modified>
</cp:coreProperties>
</file>