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C8" w:rsidRDefault="00B4438E" w:rsidP="00553455">
      <w:r>
        <w:t xml:space="preserve">  </w:t>
      </w:r>
      <w:r>
        <w:rPr>
          <w:noProof/>
        </w:rPr>
        <w:drawing>
          <wp:inline distT="0" distB="0" distL="0" distR="0" wp14:anchorId="5E9ADB90" wp14:editId="75E61EF1">
            <wp:extent cx="3406140" cy="2026920"/>
            <wp:effectExtent l="0" t="0" r="3810" b="0"/>
            <wp:docPr id="2" name="img" descr="http://www.hdwallpapers.in/walls/spring_branch-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hdwallpapers.in/walls/spring_branch-wi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51F5B" w:rsidRDefault="00553455" w:rsidP="00553455">
      <w:r>
        <w:lastRenderedPageBreak/>
        <w:t xml:space="preserve">Happy </w:t>
      </w:r>
      <w:proofErr w:type="gramStart"/>
      <w:r>
        <w:t>Spring</w:t>
      </w:r>
      <w:proofErr w:type="gramEnd"/>
      <w:r>
        <w:t xml:space="preserve"> from Howard Lamcke! It’s so nice to see green hills and full reservoirs!!! </w:t>
      </w:r>
    </w:p>
    <w:p w:rsidR="00553455" w:rsidRDefault="00553455" w:rsidP="00C905B0">
      <w:pPr>
        <w:ind w:right="-270"/>
        <w:jc w:val="both"/>
      </w:pPr>
      <w:r>
        <w:t xml:space="preserve">The winter storms have come and mostly gone. By this time, </w:t>
      </w:r>
      <w:r w:rsidR="00786C24">
        <w:t xml:space="preserve">we </w:t>
      </w:r>
      <w:r>
        <w:t>should all be fully aware of the effect of rainwater on our houses and yards. We have certainly seen a few problem</w:t>
      </w:r>
      <w:r w:rsidR="00786C24">
        <w:t>s</w:t>
      </w:r>
      <w:r>
        <w:t xml:space="preserve"> on our job sites. There are no more excuses; this needs to be the year to co</w:t>
      </w:r>
      <w:r w:rsidR="00786C24">
        <w:t>rrect</w:t>
      </w:r>
      <w:r>
        <w:t xml:space="preserve"> the problem</w:t>
      </w:r>
      <w:r w:rsidR="00786C24">
        <w:t>s</w:t>
      </w:r>
      <w:r>
        <w:t xml:space="preserve">, and early on. If it’s a new </w:t>
      </w:r>
      <w:r w:rsidR="00786C24">
        <w:t>roof, or gutters or landscaping,</w:t>
      </w:r>
      <w:r>
        <w:t xml:space="preserve"> now is the time to call and set up to avoid the crazy schedules and pricing of last fall. This letter will focus on setting up sump pumps for drainage.</w:t>
      </w:r>
    </w:p>
    <w:p w:rsidR="00C57CA8" w:rsidRDefault="00C57CA8" w:rsidP="00C905B0">
      <w:pPr>
        <w:ind w:right="-360"/>
      </w:pPr>
    </w:p>
    <w:p w:rsidR="001560B5" w:rsidRDefault="001560B5" w:rsidP="00C905B0">
      <w:pPr>
        <w:ind w:right="-360"/>
        <w:sectPr w:rsidR="001560B5" w:rsidSect="002157C8">
          <w:headerReference w:type="default" r:id="rId9"/>
          <w:footerReference w:type="default" r:id="rId10"/>
          <w:type w:val="continuous"/>
          <w:pgSz w:w="12240" w:h="15840"/>
          <w:pgMar w:top="630" w:right="720" w:bottom="720" w:left="720" w:header="576" w:footer="0" w:gutter="0"/>
          <w:cols w:num="2" w:space="720"/>
          <w:docGrid w:linePitch="360"/>
        </w:sectPr>
      </w:pPr>
    </w:p>
    <w:p w:rsidR="002157C8" w:rsidRDefault="002157C8" w:rsidP="002157C8">
      <w:pPr>
        <w:ind w:right="-54"/>
        <w:jc w:val="both"/>
      </w:pPr>
      <w:r>
        <w:lastRenderedPageBreak/>
        <w:t xml:space="preserve">The pace of construction did not slow down this winter in spite of the weather. However, it looks like some areas have caught </w:t>
      </w:r>
      <w:r w:rsidR="00786C24">
        <w:t>up with the work,</w:t>
      </w:r>
      <w:r>
        <w:t xml:space="preserve"> most notably the various building departments. It is now next day inspection for</w:t>
      </w:r>
      <w:r w:rsidR="00843CED">
        <w:t xml:space="preserve"> most cities; and we have had </w:t>
      </w:r>
      <w:r>
        <w:t>great success obtaining permits over the counter for most small to medium size remodels. This has been a welcome relief from last year. Our subcontractors and suppliers continue to be busy; so as always, it’s best to plan early. This is shaping up to be a great year and we look forward to working with you for all your remodeling needs!</w:t>
      </w:r>
    </w:p>
    <w:p w:rsidR="00786C24" w:rsidRPr="00786C24" w:rsidRDefault="00786C24" w:rsidP="00786C24">
      <w:pPr>
        <w:ind w:right="-54"/>
        <w:jc w:val="center"/>
        <w:rPr>
          <w:b/>
        </w:rPr>
      </w:pPr>
      <w:r w:rsidRPr="00786C24">
        <w:rPr>
          <w:b/>
        </w:rPr>
        <w:t>SUMP PUMPS</w:t>
      </w:r>
    </w:p>
    <w:p w:rsidR="00B4438E" w:rsidRDefault="00553455" w:rsidP="001560B5">
      <w:pPr>
        <w:ind w:firstLine="720"/>
        <w:jc w:val="both"/>
      </w:pPr>
      <w:r>
        <w:t xml:space="preserve">We saw more than our share of flooded basements, subfloors and backyards this year. Setting up temporary drainage outside in a storm is not </w:t>
      </w:r>
      <w:r w:rsidR="00786C24">
        <w:t xml:space="preserve">easy </w:t>
      </w:r>
      <w:r>
        <w:t xml:space="preserve">but doable. Digging a drain under a house in 6” of water is just plain </w:t>
      </w:r>
      <w:r w:rsidR="00B4438E">
        <w:t>impossible</w:t>
      </w:r>
      <w:r>
        <w:t xml:space="preserve">. If that is what you </w:t>
      </w:r>
      <w:r w:rsidR="00843CED">
        <w:t>experienced</w:t>
      </w:r>
      <w:r>
        <w:t xml:space="preserve"> this year; make sure this is the summer that you have a drain and sump pump installed. We use sump pumps to lift and remove water from pools and </w:t>
      </w:r>
      <w:r w:rsidR="00F813F8">
        <w:t>fountains</w:t>
      </w:r>
      <w:r w:rsidR="006A0887">
        <w:t>,</w:t>
      </w:r>
      <w:r>
        <w:t xml:space="preserve"> </w:t>
      </w:r>
      <w:r w:rsidR="00843CED">
        <w:t>foundation excavations</w:t>
      </w:r>
      <w:r>
        <w:t xml:space="preserve">, flat roofs and others. They are a perfect solution for underfloor water, </w:t>
      </w:r>
      <w:r w:rsidR="00786C24">
        <w:t>relatively</w:t>
      </w:r>
      <w:r>
        <w:t xml:space="preserve"> cheap and reliable. Could even be a DIY project for you, younger </w:t>
      </w:r>
      <w:r w:rsidR="00786C24">
        <w:t>people!</w:t>
      </w:r>
    </w:p>
    <w:p w:rsidR="00B4438E" w:rsidRDefault="00B4438E" w:rsidP="001560B5">
      <w:pPr>
        <w:ind w:firstLine="720"/>
        <w:jc w:val="both"/>
      </w:pPr>
      <w:r>
        <w:t xml:space="preserve">Start by identifying the lowest possible section of drainage under the house which would have </w:t>
      </w:r>
      <w:r w:rsidR="00786C24">
        <w:t>contained</w:t>
      </w:r>
      <w:r>
        <w:t xml:space="preserve"> the biggest puddle. Dig a hole large enough to sink a 10 gallo</w:t>
      </w:r>
      <w:bookmarkStart w:id="0" w:name="_GoBack"/>
      <w:bookmarkEnd w:id="0"/>
      <w:r>
        <w:t>n plast</w:t>
      </w:r>
      <w:r w:rsidR="00786C24">
        <w:t xml:space="preserve">ic </w:t>
      </w:r>
      <w:r>
        <w:t>pot from a nursery. The hole must be 12” in diameter larger than the pot, and 6” deeper than the pot. Drill ½” holes 3” on center on the sides and bottom of the pot, and then wrap it in perm</w:t>
      </w:r>
      <w:r w:rsidR="00F813F8">
        <w:t>e</w:t>
      </w:r>
      <w:r w:rsidR="00843CED">
        <w:t xml:space="preserve">able </w:t>
      </w:r>
      <w:r>
        <w:t xml:space="preserve">landscape cloth. Place 6” of ¾” crushed rock in the bottom of the hole </w:t>
      </w:r>
      <w:r w:rsidR="00843CED">
        <w:t xml:space="preserve">and then </w:t>
      </w:r>
      <w:proofErr w:type="gramStart"/>
      <w:r w:rsidR="00843CED">
        <w:t>place</w:t>
      </w:r>
      <w:proofErr w:type="gramEnd"/>
      <w:r w:rsidR="00843CED">
        <w:t xml:space="preserve"> the wrapped pot i</w:t>
      </w:r>
      <w:r>
        <w:t>n the hole. Fill the sides with crushed rock. The top should be 1” above the surrounding d</w:t>
      </w:r>
      <w:r w:rsidR="00843CED">
        <w:t>irt</w:t>
      </w:r>
      <w:r>
        <w:t>. The landscape cloth w</w:t>
      </w:r>
      <w:r w:rsidR="00786C24">
        <w:t>ill prevent</w:t>
      </w:r>
      <w:r>
        <w:t xml:space="preserve"> dirt and rocks from entering the pot, and allow water to percolate in. </w:t>
      </w:r>
    </w:p>
    <w:p w:rsidR="00B4438E" w:rsidRDefault="00B4438E" w:rsidP="001560B5">
      <w:pPr>
        <w:ind w:firstLine="720"/>
        <w:jc w:val="both"/>
      </w:pPr>
      <w:r>
        <w:t xml:space="preserve">Place the sump pump in the bottom of the bucket. It needs to be </w:t>
      </w:r>
      <w:r w:rsidR="00786C24">
        <w:t xml:space="preserve">the </w:t>
      </w:r>
      <w:r>
        <w:t xml:space="preserve">type with a float that shuts the pump off when the water level is low. Leslie’s Pool Supply </w:t>
      </w:r>
      <w:r w:rsidR="00786C24">
        <w:t>or OSH have</w:t>
      </w:r>
      <w:r>
        <w:t xml:space="preserve"> good quality ones. Attach a heavy du</w:t>
      </w:r>
      <w:r w:rsidR="00786C24">
        <w:t>ty</w:t>
      </w:r>
      <w:r>
        <w:t xml:space="preserve"> garden hose to the pump and extend it outside to drain. You can use an </w:t>
      </w:r>
      <w:r w:rsidR="00786C24">
        <w:t xml:space="preserve">extension </w:t>
      </w:r>
      <w:r>
        <w:t>cord for power. Better yet, install a receptacle under the house on a switch leg inside a closet somewhere. Test the system with a bucket of water. Not into digging under the house? We usually do this work for $2,000-2,500 including parts.</w:t>
      </w:r>
    </w:p>
    <w:p w:rsidR="00F51F5B" w:rsidRDefault="00F51F5B" w:rsidP="001560B5">
      <w:pPr>
        <w:ind w:firstLine="720"/>
        <w:jc w:val="both"/>
      </w:pPr>
      <w:r>
        <w:t xml:space="preserve"> </w:t>
      </w:r>
    </w:p>
    <w:sectPr w:rsidR="00F51F5B" w:rsidSect="00C57CA8">
      <w:type w:val="continuous"/>
      <w:pgSz w:w="12240" w:h="15840"/>
      <w:pgMar w:top="432" w:right="432" w:bottom="432" w:left="432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19" w:rsidRDefault="00803519" w:rsidP="00F51F5B">
      <w:pPr>
        <w:spacing w:after="0" w:line="240" w:lineRule="auto"/>
      </w:pPr>
      <w:r>
        <w:separator/>
      </w:r>
    </w:p>
  </w:endnote>
  <w:endnote w:type="continuationSeparator" w:id="0">
    <w:p w:rsidR="00803519" w:rsidRDefault="00803519" w:rsidP="00F5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5B" w:rsidRDefault="00F51F5B" w:rsidP="00F51F5B">
    <w:pPr>
      <w:pStyle w:val="Footer"/>
      <w:jc w:val="center"/>
      <w:rPr>
        <w:rFonts w:ascii="Times New Roman" w:eastAsia="Times New Roman" w:hAnsi="Times New Roman" w:cs="Times New Roman"/>
        <w:b/>
        <w:sz w:val="24"/>
      </w:rPr>
    </w:pPr>
  </w:p>
  <w:p w:rsidR="00F51F5B" w:rsidRPr="00C905B0" w:rsidRDefault="00F51F5B" w:rsidP="00F51F5B">
    <w:pPr>
      <w:pStyle w:val="Footer"/>
      <w:jc w:val="center"/>
      <w:rPr>
        <w:rFonts w:ascii="Times New Roman" w:eastAsia="Times New Roman" w:hAnsi="Times New Roman" w:cs="Times New Roman"/>
        <w:i/>
      </w:rPr>
    </w:pPr>
    <w:r w:rsidRPr="00C905B0">
      <w:rPr>
        <w:rFonts w:ascii="Times New Roman" w:eastAsia="Times New Roman" w:hAnsi="Times New Roman" w:cs="Times New Roman"/>
        <w:i/>
      </w:rPr>
      <w:t xml:space="preserve">559 Campbell Technology Pkwy. #6, Campbell, CA 95008 </w:t>
    </w:r>
  </w:p>
  <w:p w:rsidR="00F51F5B" w:rsidRPr="00C905B0" w:rsidRDefault="00F51F5B" w:rsidP="00F51F5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i/>
      </w:rPr>
    </w:pPr>
    <w:r w:rsidRPr="00C905B0">
      <w:rPr>
        <w:rFonts w:ascii="Times New Roman" w:eastAsia="Times New Roman" w:hAnsi="Times New Roman" w:cs="Times New Roman"/>
        <w:i/>
      </w:rPr>
      <w:t>P.408.377.7001; F.408.377.7002</w:t>
    </w:r>
  </w:p>
  <w:p w:rsidR="00F51F5B" w:rsidRPr="00C905B0" w:rsidRDefault="00F51F5B" w:rsidP="00F51F5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i/>
      </w:rPr>
    </w:pPr>
    <w:r w:rsidRPr="00C905B0">
      <w:rPr>
        <w:rFonts w:ascii="Times New Roman" w:eastAsia="Times New Roman" w:hAnsi="Times New Roman" w:cs="Times New Roman"/>
        <w:i/>
      </w:rPr>
      <w:t xml:space="preserve"> www.howardlamcke@sbcglobal.net</w:t>
    </w:r>
  </w:p>
  <w:p w:rsidR="00F51F5B" w:rsidRPr="00C905B0" w:rsidRDefault="00F51F5B">
    <w:pPr>
      <w:pStyle w:val="Footer"/>
    </w:pPr>
  </w:p>
  <w:p w:rsidR="00F51F5B" w:rsidRDefault="00F51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19" w:rsidRDefault="00803519" w:rsidP="00F51F5B">
      <w:pPr>
        <w:spacing w:after="0" w:line="240" w:lineRule="auto"/>
      </w:pPr>
      <w:r>
        <w:separator/>
      </w:r>
    </w:p>
  </w:footnote>
  <w:footnote w:type="continuationSeparator" w:id="0">
    <w:p w:rsidR="00803519" w:rsidRDefault="00803519" w:rsidP="00F5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5B" w:rsidRPr="001560B5" w:rsidRDefault="00F51F5B" w:rsidP="00C905B0">
    <w:pPr>
      <w:pStyle w:val="Header"/>
      <w:tabs>
        <w:tab w:val="clear" w:pos="9360"/>
        <w:tab w:val="right" w:pos="9540"/>
      </w:tabs>
      <w:ind w:right="-270"/>
      <w:rPr>
        <w:b/>
        <w:color w:val="00B050"/>
        <w:sz w:val="24"/>
        <w:szCs w:val="24"/>
      </w:rPr>
    </w:pPr>
    <w:r>
      <w:rPr>
        <w:noProof/>
      </w:rPr>
      <w:drawing>
        <wp:inline distT="0" distB="0" distL="0" distR="0" wp14:anchorId="765E9296" wp14:editId="252A8752">
          <wp:extent cx="2286000" cy="6248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</w:t>
    </w:r>
    <w:r w:rsidR="00553455">
      <w:rPr>
        <w:b/>
        <w:color w:val="00B050"/>
        <w:sz w:val="24"/>
        <w:szCs w:val="24"/>
      </w:rPr>
      <w:t>April 1, 2016</w:t>
    </w:r>
  </w:p>
  <w:p w:rsidR="00F51F5B" w:rsidRPr="001560B5" w:rsidRDefault="00F51F5B">
    <w:pPr>
      <w:pStyle w:val="Header"/>
      <w:rPr>
        <w:color w:val="00B05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A6"/>
    <w:rsid w:val="00064907"/>
    <w:rsid w:val="001560B5"/>
    <w:rsid w:val="002157C8"/>
    <w:rsid w:val="00216DDA"/>
    <w:rsid w:val="00481731"/>
    <w:rsid w:val="004931F3"/>
    <w:rsid w:val="005100D0"/>
    <w:rsid w:val="00553455"/>
    <w:rsid w:val="00572246"/>
    <w:rsid w:val="006A0887"/>
    <w:rsid w:val="006C39E2"/>
    <w:rsid w:val="0073254A"/>
    <w:rsid w:val="00786C24"/>
    <w:rsid w:val="00803519"/>
    <w:rsid w:val="00843CED"/>
    <w:rsid w:val="009A6DA9"/>
    <w:rsid w:val="00B261A6"/>
    <w:rsid w:val="00B4438E"/>
    <w:rsid w:val="00C57CA8"/>
    <w:rsid w:val="00C905B0"/>
    <w:rsid w:val="00E33749"/>
    <w:rsid w:val="00E94051"/>
    <w:rsid w:val="00F51F5B"/>
    <w:rsid w:val="00F813F8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5B"/>
  </w:style>
  <w:style w:type="paragraph" w:styleId="Footer">
    <w:name w:val="footer"/>
    <w:basedOn w:val="Normal"/>
    <w:link w:val="FooterChar"/>
    <w:uiPriority w:val="99"/>
    <w:unhideWhenUsed/>
    <w:rsid w:val="00F5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5B"/>
  </w:style>
  <w:style w:type="paragraph" w:styleId="BalloonText">
    <w:name w:val="Balloon Text"/>
    <w:basedOn w:val="Normal"/>
    <w:link w:val="BalloonTextChar"/>
    <w:uiPriority w:val="99"/>
    <w:semiHidden/>
    <w:unhideWhenUsed/>
    <w:rsid w:val="00F5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5B"/>
  </w:style>
  <w:style w:type="paragraph" w:styleId="Footer">
    <w:name w:val="footer"/>
    <w:basedOn w:val="Normal"/>
    <w:link w:val="FooterChar"/>
    <w:uiPriority w:val="99"/>
    <w:unhideWhenUsed/>
    <w:rsid w:val="00F5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5B"/>
  </w:style>
  <w:style w:type="paragraph" w:styleId="BalloonText">
    <w:name w:val="Balloon Text"/>
    <w:basedOn w:val="Normal"/>
    <w:link w:val="BalloonTextChar"/>
    <w:uiPriority w:val="99"/>
    <w:semiHidden/>
    <w:unhideWhenUsed/>
    <w:rsid w:val="00F5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EC8F-C7D7-4006-93E6-6F8492A6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2016-03-25T18:28:00Z</cp:lastPrinted>
  <dcterms:created xsi:type="dcterms:W3CDTF">2016-03-25T16:46:00Z</dcterms:created>
  <dcterms:modified xsi:type="dcterms:W3CDTF">2016-03-25T18:28:00Z</dcterms:modified>
</cp:coreProperties>
</file>