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07234">
      <w:pPr>
        <w:shd w:val="clear" w:color="auto" w:fill="FFFFFF"/>
        <w:divId w:val="391537326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0"/>
          <w:szCs w:val="20"/>
        </w:rPr>
        <w:t> 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:rsidR="00000000" w:rsidRDefault="00E07234">
      <w:pPr>
        <w:shd w:val="clear" w:color="auto" w:fill="FFFFFF"/>
        <w:divId w:val="990794731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STOCK MOWER</w:t>
      </w:r>
      <w:r>
        <w:rPr>
          <w:rFonts w:ascii="Calibri" w:eastAsia="Times New Roman" w:hAnsi="Calibri" w:cs="Calibri"/>
          <w:color w:val="000000"/>
          <w:sz w:val="32"/>
          <w:szCs w:val="32"/>
        </w:rPr>
        <w:t>S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843739885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CAN USE A TWO (2) INCH PIPE OR SQ TUBING FOR LEG PROTECTORS DOWN BOTH SIDES WELDED TO THE FRAME. CAN BE CONNECTED BEHIND THE SEAT IF YOU CHOOSE TO DO SO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538864062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CAN USE 2X2 ANGLE DOWN BOTH SIDES OF THE FRAME TO HOOK LEG PROTECTORS TO.</w:t>
      </w: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135033495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BATTERY MUST BE REMOVED.</w:t>
      </w: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286786215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GAS TANK MUST BE STRAPPED AND SECURED</w:t>
      </w:r>
      <w:r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1230385064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NO OTHER METAL IS TO BE ADDED TO THE FRAME OR WELDING OF THE FRAME IS ALLOWED OTHER THEN WHAT IS STATED IN THE RULES</w:t>
      </w:r>
      <w:r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1383863645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IF MOWER QUITS, YOU’RE OUT! IF YOU ROLL YOUR MOWER OVER, YOU’RE OUT! IF Y</w:t>
      </w:r>
      <w:r>
        <w:rPr>
          <w:rFonts w:ascii="Calibri" w:eastAsia="Times New Roman" w:hAnsi="Calibri" w:cs="Calibri"/>
          <w:color w:val="000000"/>
          <w:sz w:val="26"/>
          <w:szCs w:val="26"/>
        </w:rPr>
        <w:t>OUR MOWER CATCHES FIRE, YOU’RE OUT</w:t>
      </w:r>
      <w:r>
        <w:rPr>
          <w:rFonts w:ascii="Calibri" w:eastAsia="Times New Roman" w:hAnsi="Calibri" w:cs="Calibri"/>
          <w:color w:val="000000"/>
          <w:sz w:val="26"/>
          <w:szCs w:val="26"/>
        </w:rPr>
        <w:t>!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28613205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IF USING SOLID SHEETING ON LEG PROTECTORS AND BACK PROTECTOR. METAL CANNOT BE ANY THICKER THEN 1/8 INCH. SEAT PROTECTOR CANNOT BE MORE THEN 6 INCHES ABOVE THE SEAT.</w:t>
      </w: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1920630244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14 HP or less motor</w:t>
      </w:r>
      <w:r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1354696920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Factory pullys MUST BE STOCK</w:t>
      </w:r>
      <w:r>
        <w:rPr>
          <w:rFonts w:ascii="Calibri" w:eastAsia="Times New Roman" w:hAnsi="Calibri" w:cs="Calibri"/>
          <w:color w:val="000000"/>
          <w:sz w:val="26"/>
          <w:szCs w:val="26"/>
        </w:rPr>
        <w:t>!</w:t>
      </w:r>
    </w:p>
    <w:p w:rsidR="00000000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1266763267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Fac</w:t>
      </w:r>
      <w:r>
        <w:rPr>
          <w:rFonts w:ascii="Calibri" w:eastAsia="Times New Roman" w:hAnsi="Calibri" w:cs="Calibri"/>
          <w:color w:val="000000"/>
          <w:sz w:val="26"/>
          <w:szCs w:val="26"/>
        </w:rPr>
        <w:t>tory body’</w:t>
      </w:r>
      <w:r>
        <w:rPr>
          <w:rFonts w:ascii="Calibri" w:eastAsia="Times New Roman" w:hAnsi="Calibri" w:cs="Calibri"/>
          <w:color w:val="000000"/>
          <w:sz w:val="26"/>
          <w:szCs w:val="26"/>
        </w:rPr>
        <w:t>s</w:t>
      </w:r>
    </w:p>
    <w:p w:rsidR="00E07234" w:rsidRDefault="00E072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divId w:val="198008799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Governors must be hooked up. No overriding governor.</w:t>
      </w: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</w:t>
      </w:r>
    </w:p>
    <w:sectPr w:rsidR="00E0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26876"/>
    <w:multiLevelType w:val="multilevel"/>
    <w:tmpl w:val="AB84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3B47"/>
    <w:rsid w:val="001B288C"/>
    <w:rsid w:val="003A3B47"/>
    <w:rsid w:val="00E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95D49-8591-45D9-88B5-A656B058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Stein</dc:creator>
  <cp:keywords/>
  <dc:description/>
  <cp:lastModifiedBy>Aimee Stein</cp:lastModifiedBy>
  <cp:revision>2</cp:revision>
  <dcterms:created xsi:type="dcterms:W3CDTF">2018-06-23T03:17:00Z</dcterms:created>
  <dcterms:modified xsi:type="dcterms:W3CDTF">2018-06-23T03:17:00Z</dcterms:modified>
</cp:coreProperties>
</file>