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024923">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024923">
              <w:rPr>
                <w:rFonts w:ascii="Arial"/>
                <w:b/>
                <w:spacing w:val="-1"/>
                <w:sz w:val="48"/>
              </w:rPr>
              <w:t>E402</w:t>
            </w:r>
            <w:r>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0B5B9D"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Travel and per Diem</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673E8F" w:rsidRDefault="00241DCD">
            <w:pPr>
              <w:pStyle w:val="TableParagraph"/>
              <w:spacing w:line="227" w:lineRule="exact"/>
              <w:ind w:left="93" w:right="123"/>
              <w:jc w:val="center"/>
              <w:rPr>
                <w:rFonts w:eastAsia="Arial" w:cs="Arial"/>
                <w:sz w:val="20"/>
                <w:szCs w:val="20"/>
              </w:rPr>
            </w:pPr>
            <w:r w:rsidRPr="00673E8F">
              <w:rPr>
                <w:spacing w:val="-1"/>
                <w:sz w:val="20"/>
                <w:szCs w:val="20"/>
              </w:rPr>
              <w:t>Effective Date:</w:t>
            </w:r>
          </w:p>
          <w:p w:rsidR="00141E47" w:rsidRPr="00673E8F" w:rsidRDefault="00673E8F" w:rsidP="002937A7">
            <w:pPr>
              <w:pStyle w:val="TableParagraph"/>
              <w:spacing w:before="5"/>
              <w:ind w:left="93" w:right="123"/>
              <w:jc w:val="center"/>
              <w:rPr>
                <w:rFonts w:eastAsia="Arial" w:cs="Arial"/>
                <w:b/>
                <w:sz w:val="20"/>
                <w:szCs w:val="20"/>
              </w:rPr>
            </w:pPr>
            <w:r>
              <w:rPr>
                <w:rFonts w:eastAsia="Arial" w:cs="Arial"/>
                <w:b/>
                <w:sz w:val="20"/>
                <w:szCs w:val="20"/>
              </w:rPr>
              <w:t>March 21,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0B5B9D"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673E8F" w:rsidRDefault="00234136" w:rsidP="002937A7">
            <w:pPr>
              <w:jc w:val="center"/>
              <w:rPr>
                <w:sz w:val="20"/>
                <w:szCs w:val="20"/>
              </w:rPr>
            </w:pPr>
            <w:r w:rsidRPr="00673E8F">
              <w:rPr>
                <w:sz w:val="20"/>
                <w:szCs w:val="20"/>
              </w:rPr>
              <w:t xml:space="preserve">Board </w:t>
            </w:r>
            <w:r w:rsidR="002937A7" w:rsidRPr="00673E8F">
              <w:rPr>
                <w:sz w:val="20"/>
                <w:szCs w:val="20"/>
              </w:rPr>
              <w:t>Approval Date:</w:t>
            </w:r>
          </w:p>
          <w:p w:rsidR="002937A7" w:rsidRDefault="002937A7" w:rsidP="002937A7">
            <w:pPr>
              <w:jc w:val="center"/>
              <w:rPr>
                <w:rFonts w:cs="Arial"/>
                <w:b/>
                <w:sz w:val="20"/>
                <w:szCs w:val="20"/>
              </w:rPr>
            </w:pPr>
          </w:p>
          <w:p w:rsidR="00673E8F" w:rsidRPr="00673E8F" w:rsidRDefault="00673E8F"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673E8F">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0B5B9D" w:rsidRDefault="000B5B9D">
      <w:pPr>
        <w:spacing w:line="200" w:lineRule="exact"/>
        <w:rPr>
          <w:sz w:val="20"/>
          <w:szCs w:val="20"/>
        </w:rPr>
      </w:pPr>
    </w:p>
    <w:p w:rsidR="000B5B9D" w:rsidRDefault="000B5B9D">
      <w:pPr>
        <w:spacing w:line="200" w:lineRule="exact"/>
        <w:rPr>
          <w:sz w:val="20"/>
          <w:szCs w:val="20"/>
        </w:rPr>
      </w:pPr>
    </w:p>
    <w:p w:rsidR="000B5B9D" w:rsidRPr="000B5B9D" w:rsidRDefault="000B5B9D" w:rsidP="000B5B9D">
      <w:pPr>
        <w:widowControl/>
        <w:numPr>
          <w:ilvl w:val="0"/>
          <w:numId w:val="17"/>
        </w:numPr>
        <w:spacing w:after="200" w:line="276" w:lineRule="auto"/>
        <w:contextualSpacing/>
        <w:rPr>
          <w:rFonts w:ascii="Times New Roman" w:eastAsiaTheme="minorEastAsia" w:hAnsi="Times New Roman" w:cs="Times New Roman"/>
          <w:b/>
          <w:sz w:val="20"/>
          <w:szCs w:val="20"/>
        </w:rPr>
      </w:pPr>
      <w:r w:rsidRPr="000B5B9D">
        <w:rPr>
          <w:rFonts w:ascii="Times New Roman" w:eastAsiaTheme="minorEastAsia" w:hAnsi="Times New Roman" w:cs="Times New Roman"/>
          <w:b/>
          <w:sz w:val="20"/>
          <w:szCs w:val="20"/>
        </w:rPr>
        <w:t>PURPOSE</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ab/>
      </w:r>
      <w:proofErr w:type="gramStart"/>
      <w:r w:rsidRPr="000B5B9D">
        <w:rPr>
          <w:rFonts w:ascii="Times New Roman" w:eastAsiaTheme="minorEastAsia" w:hAnsi="Times New Roman" w:cs="Times New Roman"/>
          <w:sz w:val="20"/>
          <w:szCs w:val="20"/>
        </w:rPr>
        <w:t>To establish equitable and consistent guidelines for assisting employees with the costs of job-related travel.</w:t>
      </w:r>
      <w:proofErr w:type="gramEnd"/>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numPr>
          <w:ilvl w:val="0"/>
          <w:numId w:val="17"/>
        </w:numPr>
        <w:spacing w:after="200" w:line="276" w:lineRule="auto"/>
        <w:contextualSpacing/>
        <w:rPr>
          <w:rFonts w:ascii="Times New Roman" w:eastAsiaTheme="minorEastAsia" w:hAnsi="Times New Roman" w:cs="Times New Roman"/>
          <w:b/>
          <w:sz w:val="20"/>
          <w:szCs w:val="20"/>
        </w:rPr>
      </w:pPr>
      <w:r w:rsidRPr="000B5B9D">
        <w:rPr>
          <w:rFonts w:ascii="Times New Roman" w:eastAsiaTheme="minorEastAsia" w:hAnsi="Times New Roman" w:cs="Times New Roman"/>
          <w:b/>
          <w:sz w:val="20"/>
          <w:szCs w:val="20"/>
        </w:rPr>
        <w:t>SCOPE</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ab/>
        <w:t xml:space="preserve">This policy applies to all employees of </w:t>
      </w:r>
      <w:r>
        <w:rPr>
          <w:rFonts w:ascii="Times New Roman" w:eastAsiaTheme="minorEastAsia" w:hAnsi="Times New Roman" w:cs="Times New Roman"/>
          <w:sz w:val="20"/>
          <w:szCs w:val="20"/>
        </w:rPr>
        <w:t>the Blue Ridge</w:t>
      </w:r>
      <w:r w:rsidRPr="000B5B9D">
        <w:rPr>
          <w:rFonts w:ascii="Times New Roman" w:eastAsiaTheme="minorEastAsia" w:hAnsi="Times New Roman" w:cs="Times New Roman"/>
          <w:sz w:val="20"/>
          <w:szCs w:val="20"/>
        </w:rPr>
        <w:t xml:space="preserve"> Fire District</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numPr>
          <w:ilvl w:val="0"/>
          <w:numId w:val="17"/>
        </w:numPr>
        <w:spacing w:after="200" w:line="276" w:lineRule="auto"/>
        <w:contextualSpacing/>
        <w:rPr>
          <w:rFonts w:ascii="Times New Roman" w:eastAsiaTheme="minorEastAsia" w:hAnsi="Times New Roman" w:cs="Times New Roman"/>
          <w:b/>
          <w:sz w:val="20"/>
          <w:szCs w:val="20"/>
        </w:rPr>
      </w:pPr>
      <w:r w:rsidRPr="000B5B9D">
        <w:rPr>
          <w:rFonts w:ascii="Times New Roman" w:eastAsiaTheme="minorEastAsia" w:hAnsi="Times New Roman" w:cs="Times New Roman"/>
          <w:b/>
          <w:sz w:val="20"/>
          <w:szCs w:val="20"/>
        </w:rPr>
        <w:t>POLICY</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ind w:left="720"/>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Any employee who is involved in job-related travel shall be eligible for reimbursement for travel</w:t>
      </w:r>
      <w:r>
        <w:rPr>
          <w:rFonts w:ascii="Times New Roman" w:eastAsiaTheme="minorEastAsia" w:hAnsi="Times New Roman" w:cs="Times New Roman"/>
          <w:sz w:val="20"/>
          <w:szCs w:val="20"/>
        </w:rPr>
        <w:t xml:space="preserve"> </w:t>
      </w:r>
      <w:r w:rsidRPr="000B5B9D">
        <w:rPr>
          <w:rFonts w:ascii="Times New Roman" w:eastAsiaTheme="minorEastAsia" w:hAnsi="Times New Roman" w:cs="Times New Roman"/>
          <w:sz w:val="20"/>
          <w:szCs w:val="20"/>
        </w:rPr>
        <w:t>and per diem costs according to the following guidelines.</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numPr>
          <w:ilvl w:val="0"/>
          <w:numId w:val="17"/>
        </w:numPr>
        <w:spacing w:after="200" w:line="276" w:lineRule="auto"/>
        <w:contextualSpacing/>
        <w:rPr>
          <w:rFonts w:ascii="Times New Roman" w:eastAsiaTheme="minorEastAsia" w:hAnsi="Times New Roman" w:cs="Times New Roman"/>
          <w:b/>
          <w:sz w:val="20"/>
          <w:szCs w:val="20"/>
        </w:rPr>
      </w:pPr>
      <w:r w:rsidRPr="000B5B9D">
        <w:rPr>
          <w:rFonts w:ascii="Times New Roman" w:eastAsiaTheme="minorEastAsia" w:hAnsi="Times New Roman" w:cs="Times New Roman"/>
          <w:b/>
          <w:sz w:val="20"/>
          <w:szCs w:val="20"/>
        </w:rPr>
        <w:t>GUIDELINES</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Any employee who is authorized to travel outside of the District and requires overnight lodging shall be granted lodging expenses according to a daily rate as established by U. S. General Services Administration (http://www.gsa.gov).</w:t>
      </w:r>
    </w:p>
    <w:p w:rsidR="000B5B9D" w:rsidRPr="000B5B9D" w:rsidRDefault="000B5B9D" w:rsidP="000B5B9D">
      <w:pPr>
        <w:widowControl/>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Per Diem travel allowance (Fuel or mileage if driving his or her own vehicle, food, and appropriate ancillary cost) shall be granted to any employee required to travel outside of the District area, according to a schedule set forth in the U. S. General Services Administration, or actual cost if not covered (http://www.gsa.gov).</w:t>
      </w:r>
    </w:p>
    <w:p w:rsidR="000B5B9D" w:rsidRPr="000B5B9D" w:rsidRDefault="000B5B9D" w:rsidP="000B5B9D">
      <w:pPr>
        <w:widowControl/>
        <w:spacing w:after="200"/>
        <w:ind w:left="720"/>
        <w:contextualSpacing/>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 xml:space="preserve">Travel and per diem expenses shall be submitted and approved by the Fire Chief at least ten days prior to the travel in order for monies to be disbursed prior to </w:t>
      </w:r>
      <w:proofErr w:type="gramStart"/>
      <w:r w:rsidRPr="000B5B9D">
        <w:rPr>
          <w:rFonts w:ascii="Times New Roman" w:eastAsiaTheme="minorEastAsia" w:hAnsi="Times New Roman" w:cs="Times New Roman"/>
          <w:sz w:val="20"/>
          <w:szCs w:val="20"/>
        </w:rPr>
        <w:t>departure,</w:t>
      </w:r>
      <w:proofErr w:type="gramEnd"/>
      <w:r w:rsidRPr="000B5B9D">
        <w:rPr>
          <w:rFonts w:ascii="Times New Roman" w:eastAsiaTheme="minorEastAsia" w:hAnsi="Times New Roman" w:cs="Times New Roman"/>
          <w:sz w:val="20"/>
          <w:szCs w:val="20"/>
        </w:rPr>
        <w:t xml:space="preserve"> otherwise the employee will be reimbursed.</w:t>
      </w:r>
    </w:p>
    <w:p w:rsidR="000B5B9D" w:rsidRPr="000B5B9D" w:rsidRDefault="000B5B9D" w:rsidP="000B5B9D">
      <w:pPr>
        <w:widowControl/>
        <w:spacing w:after="200"/>
        <w:ind w:left="720"/>
        <w:contextualSpacing/>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In the event of required travel, employees should use District vehicles, unless such a vehicle is not available. If a District vehicle is available and the employee chooses not to use it, the employee shall not be eligible to receive reimbursement for mileage. If a District vehicle is not available, the employee shall be reimbursed at the current mileage rate</w:t>
      </w:r>
      <w:r>
        <w:rPr>
          <w:rFonts w:ascii="Times New Roman" w:eastAsiaTheme="minorEastAsia" w:hAnsi="Times New Roman" w:cs="Times New Roman"/>
          <w:sz w:val="20"/>
          <w:szCs w:val="20"/>
        </w:rPr>
        <w:t xml:space="preserve"> of $.50 per mile</w:t>
      </w:r>
      <w:r w:rsidRPr="000B5B9D">
        <w:rPr>
          <w:rFonts w:ascii="Times New Roman" w:eastAsiaTheme="minorEastAsia" w:hAnsi="Times New Roman" w:cs="Times New Roman"/>
          <w:sz w:val="20"/>
          <w:szCs w:val="20"/>
        </w:rPr>
        <w:t>. Any special circumstances that warrant use of private automobiles, such as travel with non-employees, shall be addressed by the Fire Chief on an individual case basis.</w:t>
      </w:r>
    </w:p>
    <w:p w:rsidR="000B5B9D" w:rsidRDefault="000B5B9D" w:rsidP="000B5B9D">
      <w:pPr>
        <w:widowControl/>
        <w:spacing w:after="200"/>
        <w:ind w:left="720"/>
        <w:contextualSpacing/>
        <w:rPr>
          <w:rFonts w:ascii="Times New Roman" w:eastAsiaTheme="minorEastAsia" w:hAnsi="Times New Roman" w:cs="Times New Roman"/>
          <w:sz w:val="20"/>
          <w:szCs w:val="20"/>
        </w:rPr>
      </w:pPr>
    </w:p>
    <w:p w:rsidR="000B5B9D" w:rsidRPr="000B5B9D" w:rsidRDefault="000B5B9D" w:rsidP="000B5B9D">
      <w:pPr>
        <w:widowControl/>
        <w:spacing w:after="200"/>
        <w:ind w:left="720"/>
        <w:contextualSpacing/>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lastRenderedPageBreak/>
        <w:t xml:space="preserve">In order to receive travel reimbursement, the employee shall submit dated receipts with the </w:t>
      </w:r>
      <w:r w:rsidRPr="000B5B9D">
        <w:rPr>
          <w:rFonts w:ascii="Times New Roman" w:eastAsiaTheme="minorEastAsia" w:hAnsi="Times New Roman" w:cs="Times New Roman"/>
          <w:i/>
          <w:sz w:val="20"/>
          <w:szCs w:val="20"/>
        </w:rPr>
        <w:t>Expense Reimbursement</w:t>
      </w:r>
      <w:r w:rsidRPr="000B5B9D">
        <w:rPr>
          <w:rFonts w:ascii="Times New Roman" w:eastAsiaTheme="minorEastAsia" w:hAnsi="Times New Roman" w:cs="Times New Roman"/>
          <w:sz w:val="20"/>
          <w:szCs w:val="20"/>
        </w:rPr>
        <w:t xml:space="preserve"> form.</w:t>
      </w:r>
    </w:p>
    <w:p w:rsidR="000B5B9D" w:rsidRPr="000B5B9D" w:rsidRDefault="000B5B9D" w:rsidP="000B5B9D">
      <w:pPr>
        <w:widowControl/>
        <w:spacing w:after="200" w:line="276" w:lineRule="auto"/>
        <w:ind w:left="720"/>
        <w:contextualSpacing/>
        <w:rPr>
          <w:rFonts w:ascii="Times New Roman" w:eastAsiaTheme="minorEastAsia" w:hAnsi="Times New Roman" w:cs="Times New Roman"/>
          <w:sz w:val="20"/>
          <w:szCs w:val="20"/>
        </w:rPr>
      </w:pPr>
    </w:p>
    <w:p w:rsidR="000B5B9D" w:rsidRPr="000B5B9D" w:rsidRDefault="000B5B9D" w:rsidP="000B5B9D">
      <w:pPr>
        <w:widowControl/>
        <w:numPr>
          <w:ilvl w:val="0"/>
          <w:numId w:val="18"/>
        </w:numPr>
        <w:spacing w:after="200" w:line="276" w:lineRule="auto"/>
        <w:contextualSpacing/>
        <w:rPr>
          <w:rFonts w:ascii="Times New Roman" w:eastAsiaTheme="minorEastAsia" w:hAnsi="Times New Roman" w:cs="Times New Roman"/>
          <w:sz w:val="20"/>
          <w:szCs w:val="20"/>
        </w:rPr>
      </w:pPr>
      <w:r w:rsidRPr="000B5B9D">
        <w:rPr>
          <w:rFonts w:ascii="Times New Roman" w:eastAsiaTheme="minorEastAsia" w:hAnsi="Times New Roman" w:cs="Times New Roman"/>
          <w:sz w:val="20"/>
          <w:szCs w:val="20"/>
        </w:rPr>
        <w:t xml:space="preserve">The employee </w:t>
      </w:r>
      <w:r>
        <w:rPr>
          <w:rFonts w:ascii="Times New Roman" w:eastAsiaTheme="minorEastAsia" w:hAnsi="Times New Roman" w:cs="Times New Roman"/>
          <w:sz w:val="20"/>
          <w:szCs w:val="20"/>
        </w:rPr>
        <w:t>should use common sense and attempt to keep all expenses</w:t>
      </w:r>
      <w:r w:rsidRPr="000B5B9D">
        <w:rPr>
          <w:rFonts w:ascii="Times New Roman" w:eastAsiaTheme="minorEastAsia" w:hAnsi="Times New Roman" w:cs="Times New Roman"/>
          <w:sz w:val="20"/>
          <w:szCs w:val="20"/>
        </w:rPr>
        <w:t xml:space="preserve"> to a minimum.</w:t>
      </w:r>
    </w:p>
    <w:p w:rsidR="00141E47" w:rsidRPr="000B5B9D" w:rsidRDefault="00141E47">
      <w:pPr>
        <w:spacing w:line="200" w:lineRule="exact"/>
        <w:rPr>
          <w:rFonts w:ascii="Times New Roman" w:hAnsi="Times New Roman" w:cs="Times New Roman"/>
          <w:sz w:val="20"/>
          <w:szCs w:val="20"/>
        </w:rPr>
      </w:pPr>
    </w:p>
    <w:sectPr w:rsidR="00141E47" w:rsidRPr="000B5B9D"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4B" w:rsidRDefault="0049314B">
      <w:r>
        <w:separator/>
      </w:r>
    </w:p>
  </w:endnote>
  <w:endnote w:type="continuationSeparator" w:id="0">
    <w:p w:rsidR="0049314B" w:rsidRDefault="0049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024923">
    <w:pPr>
      <w:pStyle w:val="Footer"/>
    </w:pPr>
    <w:r>
      <w:t>BRFD Policy E402</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673E8F">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673E8F">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4B" w:rsidRDefault="0049314B">
      <w:r>
        <w:separator/>
      </w:r>
    </w:p>
  </w:footnote>
  <w:footnote w:type="continuationSeparator" w:id="0">
    <w:p w:rsidR="0049314B" w:rsidRDefault="0049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512280F"/>
    <w:multiLevelType w:val="hybridMultilevel"/>
    <w:tmpl w:val="3BAA3EC8"/>
    <w:lvl w:ilvl="0" w:tplc="D93ECDF8">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2">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3">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7D9B6A9D"/>
    <w:multiLevelType w:val="hybridMultilevel"/>
    <w:tmpl w:val="C750FB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1"/>
  </w:num>
  <w:num w:numId="3">
    <w:abstractNumId w:val="17"/>
  </w:num>
  <w:num w:numId="4">
    <w:abstractNumId w:val="8"/>
  </w:num>
  <w:num w:numId="5">
    <w:abstractNumId w:val="15"/>
  </w:num>
  <w:num w:numId="6">
    <w:abstractNumId w:val="10"/>
  </w:num>
  <w:num w:numId="7">
    <w:abstractNumId w:val="1"/>
  </w:num>
  <w:num w:numId="8">
    <w:abstractNumId w:val="0"/>
  </w:num>
  <w:num w:numId="9">
    <w:abstractNumId w:val="9"/>
  </w:num>
  <w:num w:numId="10">
    <w:abstractNumId w:val="2"/>
  </w:num>
  <w:num w:numId="11">
    <w:abstractNumId w:val="12"/>
  </w:num>
  <w:num w:numId="12">
    <w:abstractNumId w:val="5"/>
  </w:num>
  <w:num w:numId="13">
    <w:abstractNumId w:val="4"/>
  </w:num>
  <w:num w:numId="14">
    <w:abstractNumId w:val="13"/>
  </w:num>
  <w:num w:numId="15">
    <w:abstractNumId w:val="7"/>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24923"/>
    <w:rsid w:val="000B5B9D"/>
    <w:rsid w:val="00141E47"/>
    <w:rsid w:val="0018457C"/>
    <w:rsid w:val="001D6A18"/>
    <w:rsid w:val="00234136"/>
    <w:rsid w:val="00241DCD"/>
    <w:rsid w:val="002937A7"/>
    <w:rsid w:val="003662A3"/>
    <w:rsid w:val="0049314B"/>
    <w:rsid w:val="006636EF"/>
    <w:rsid w:val="00673E8F"/>
    <w:rsid w:val="007D6343"/>
    <w:rsid w:val="00CA5C9F"/>
    <w:rsid w:val="00F6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2015-04-01T23:01:00Z</cp:lastPrinted>
  <dcterms:created xsi:type="dcterms:W3CDTF">2014-10-09T00:11:00Z</dcterms:created>
  <dcterms:modified xsi:type="dcterms:W3CDTF">2015-04-01T23:01:00Z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