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54" w:rsidRPr="00946154" w:rsidRDefault="00BB7E9D" w:rsidP="00BB7E9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83485" cy="800100"/>
            <wp:effectExtent l="19050" t="0" r="0" b="0"/>
            <wp:docPr id="1" name="Picture 0" descr="CCF_Final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Final_Logo_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317" cy="80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85F" w:rsidRPr="00946154" w:rsidRDefault="004B185F" w:rsidP="00BB7E9D">
      <w:pPr>
        <w:jc w:val="center"/>
        <w:rPr>
          <w:sz w:val="36"/>
          <w:szCs w:val="36"/>
        </w:rPr>
      </w:pPr>
      <w:r w:rsidRPr="00946154">
        <w:rPr>
          <w:sz w:val="36"/>
          <w:szCs w:val="36"/>
        </w:rPr>
        <w:t>Agricultural Mechanics Project Show</w:t>
      </w:r>
    </w:p>
    <w:p w:rsidR="00946154" w:rsidRDefault="00946154" w:rsidP="00BB7E9D">
      <w:pPr>
        <w:rPr>
          <w:sz w:val="32"/>
          <w:szCs w:val="32"/>
        </w:rPr>
      </w:pPr>
    </w:p>
    <w:p w:rsidR="00F35AD2" w:rsidRPr="00F35AD2" w:rsidRDefault="00F35AD2" w:rsidP="004B185F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ENTRY DEADLINE:  </w:t>
      </w:r>
      <w:r w:rsidR="00866BFA">
        <w:rPr>
          <w:b w:val="0"/>
          <w:sz w:val="28"/>
          <w:szCs w:val="28"/>
        </w:rPr>
        <w:t>Monday, September 12, 2016</w:t>
      </w:r>
      <w:r>
        <w:rPr>
          <w:b w:val="0"/>
          <w:sz w:val="28"/>
          <w:szCs w:val="28"/>
        </w:rPr>
        <w:t xml:space="preserve"> – 5:00 p.m.</w:t>
      </w:r>
    </w:p>
    <w:p w:rsidR="004B185F" w:rsidRPr="004B185F" w:rsidRDefault="004B185F" w:rsidP="004B185F">
      <w:pPr>
        <w:rPr>
          <w:b w:val="0"/>
          <w:sz w:val="28"/>
          <w:szCs w:val="28"/>
        </w:rPr>
      </w:pPr>
      <w:r w:rsidRPr="004B185F">
        <w:rPr>
          <w:sz w:val="28"/>
          <w:szCs w:val="28"/>
        </w:rPr>
        <w:t>MOVE IN:</w:t>
      </w:r>
      <w:r w:rsidRPr="004B185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ab/>
      </w:r>
      <w:r w:rsidR="001E5FD0">
        <w:rPr>
          <w:b w:val="0"/>
          <w:sz w:val="28"/>
          <w:szCs w:val="28"/>
        </w:rPr>
        <w:t xml:space="preserve"> Thursday, September 22</w:t>
      </w:r>
      <w:r w:rsidR="00866BFA">
        <w:rPr>
          <w:b w:val="0"/>
          <w:sz w:val="28"/>
          <w:szCs w:val="28"/>
        </w:rPr>
        <w:t>, 2016</w:t>
      </w:r>
      <w:r w:rsidR="001E5FD0">
        <w:rPr>
          <w:b w:val="0"/>
          <w:sz w:val="28"/>
          <w:szCs w:val="28"/>
        </w:rPr>
        <w:t xml:space="preserve"> – 1:00 p</w:t>
      </w:r>
      <w:r w:rsidRPr="004B185F">
        <w:rPr>
          <w:b w:val="0"/>
          <w:sz w:val="28"/>
          <w:szCs w:val="28"/>
        </w:rPr>
        <w:t>.m.</w:t>
      </w:r>
    </w:p>
    <w:p w:rsidR="004B185F" w:rsidRPr="00536C6E" w:rsidRDefault="004B185F" w:rsidP="004B185F">
      <w:pPr>
        <w:rPr>
          <w:b w:val="0"/>
          <w:sz w:val="28"/>
          <w:szCs w:val="28"/>
        </w:rPr>
      </w:pPr>
      <w:proofErr w:type="gramStart"/>
      <w:r w:rsidRPr="004B185F">
        <w:rPr>
          <w:sz w:val="28"/>
          <w:szCs w:val="28"/>
        </w:rPr>
        <w:t>JUDGING:</w:t>
      </w:r>
      <w:r w:rsidRPr="004B185F">
        <w:rPr>
          <w:b w:val="0"/>
          <w:sz w:val="28"/>
          <w:szCs w:val="28"/>
        </w:rPr>
        <w:tab/>
      </w:r>
      <w:r w:rsidR="001E5FD0">
        <w:rPr>
          <w:b w:val="0"/>
          <w:sz w:val="28"/>
          <w:szCs w:val="28"/>
        </w:rPr>
        <w:tab/>
        <w:t xml:space="preserve"> Thursday, September 22, 2016 – 3</w:t>
      </w:r>
      <w:r w:rsidR="00866BFA">
        <w:rPr>
          <w:b w:val="0"/>
          <w:sz w:val="28"/>
          <w:szCs w:val="28"/>
        </w:rPr>
        <w:t>:00 p.m</w:t>
      </w:r>
      <w:r w:rsidR="00866BFA" w:rsidRPr="004B185F">
        <w:rPr>
          <w:b w:val="0"/>
          <w:sz w:val="28"/>
          <w:szCs w:val="28"/>
        </w:rPr>
        <w:t>.</w:t>
      </w:r>
      <w:proofErr w:type="gramEnd"/>
    </w:p>
    <w:p w:rsidR="004B185F" w:rsidRPr="00536C6E" w:rsidRDefault="004B185F" w:rsidP="004B185F">
      <w:pPr>
        <w:rPr>
          <w:b w:val="0"/>
          <w:sz w:val="28"/>
          <w:szCs w:val="28"/>
        </w:rPr>
      </w:pPr>
      <w:r w:rsidRPr="004B185F">
        <w:rPr>
          <w:sz w:val="28"/>
          <w:szCs w:val="28"/>
        </w:rPr>
        <w:t>AWARD</w:t>
      </w:r>
      <w:r w:rsidR="00BE1D1A">
        <w:rPr>
          <w:sz w:val="28"/>
          <w:szCs w:val="28"/>
        </w:rPr>
        <w:t>S</w:t>
      </w:r>
      <w:r w:rsidR="00536C6E">
        <w:rPr>
          <w:sz w:val="28"/>
          <w:szCs w:val="28"/>
        </w:rPr>
        <w:t xml:space="preserve">:   </w:t>
      </w:r>
      <w:r w:rsidR="00866BFA">
        <w:rPr>
          <w:sz w:val="28"/>
          <w:szCs w:val="28"/>
        </w:rPr>
        <w:tab/>
      </w:r>
      <w:r w:rsidR="001E5FD0">
        <w:rPr>
          <w:sz w:val="28"/>
          <w:szCs w:val="28"/>
        </w:rPr>
        <w:t xml:space="preserve"> </w:t>
      </w:r>
      <w:r w:rsidR="00536C6E">
        <w:rPr>
          <w:b w:val="0"/>
          <w:sz w:val="28"/>
          <w:szCs w:val="28"/>
        </w:rPr>
        <w:t xml:space="preserve">Will be presented after judging is complete.  </w:t>
      </w:r>
    </w:p>
    <w:p w:rsidR="004B185F" w:rsidRPr="00866BFA" w:rsidRDefault="004B185F" w:rsidP="004B185F">
      <w:pPr>
        <w:rPr>
          <w:b w:val="0"/>
          <w:sz w:val="28"/>
          <w:szCs w:val="28"/>
        </w:rPr>
      </w:pPr>
      <w:r w:rsidRPr="004B185F">
        <w:rPr>
          <w:sz w:val="28"/>
          <w:szCs w:val="28"/>
        </w:rPr>
        <w:t>CHECK OUT:</w:t>
      </w:r>
      <w:r w:rsidR="00BE1D1A">
        <w:rPr>
          <w:b w:val="0"/>
          <w:sz w:val="28"/>
          <w:szCs w:val="28"/>
        </w:rPr>
        <w:t xml:space="preserve">  </w:t>
      </w:r>
      <w:r w:rsidR="00866BFA">
        <w:rPr>
          <w:b w:val="0"/>
          <w:sz w:val="28"/>
          <w:szCs w:val="28"/>
        </w:rPr>
        <w:tab/>
      </w:r>
      <w:r w:rsidR="001E5FD0">
        <w:rPr>
          <w:b w:val="0"/>
          <w:sz w:val="28"/>
          <w:szCs w:val="28"/>
        </w:rPr>
        <w:t xml:space="preserve"> </w:t>
      </w:r>
      <w:r w:rsidR="00866BFA">
        <w:rPr>
          <w:b w:val="0"/>
          <w:sz w:val="28"/>
          <w:szCs w:val="28"/>
        </w:rPr>
        <w:t>Sunday, September 25, 2016</w:t>
      </w:r>
      <w:r w:rsidR="00BE1D1A" w:rsidRPr="00866BFA">
        <w:rPr>
          <w:b w:val="0"/>
          <w:sz w:val="28"/>
          <w:szCs w:val="28"/>
        </w:rPr>
        <w:t xml:space="preserve"> – </w:t>
      </w:r>
      <w:r w:rsidR="00866BFA">
        <w:rPr>
          <w:b w:val="0"/>
          <w:sz w:val="28"/>
          <w:szCs w:val="28"/>
        </w:rPr>
        <w:t>Noon</w:t>
      </w:r>
      <w:r w:rsidR="00F35AD2" w:rsidRPr="00866BFA">
        <w:rPr>
          <w:b w:val="0"/>
          <w:sz w:val="28"/>
          <w:szCs w:val="28"/>
        </w:rPr>
        <w:t>.</w:t>
      </w:r>
    </w:p>
    <w:p w:rsidR="00866BFA" w:rsidRPr="004B185F" w:rsidRDefault="00BE1D1A" w:rsidP="00866BFA">
      <w:pPr>
        <w:rPr>
          <w:b w:val="0"/>
          <w:sz w:val="28"/>
          <w:szCs w:val="28"/>
        </w:rPr>
      </w:pPr>
      <w:r w:rsidRPr="00866BFA">
        <w:rPr>
          <w:b w:val="0"/>
          <w:sz w:val="28"/>
          <w:szCs w:val="28"/>
        </w:rPr>
        <w:tab/>
      </w:r>
      <w:r w:rsidRPr="00866BFA">
        <w:rPr>
          <w:b w:val="0"/>
          <w:sz w:val="28"/>
          <w:szCs w:val="28"/>
        </w:rPr>
        <w:tab/>
        <w:t xml:space="preserve">       </w:t>
      </w:r>
    </w:p>
    <w:p w:rsidR="004B185F" w:rsidRDefault="004B185F" w:rsidP="004B185F">
      <w:pPr>
        <w:rPr>
          <w:sz w:val="32"/>
          <w:szCs w:val="32"/>
        </w:rPr>
      </w:pPr>
    </w:p>
    <w:p w:rsidR="004B185F" w:rsidRDefault="004B185F" w:rsidP="004B185F">
      <w:pPr>
        <w:rPr>
          <w:sz w:val="28"/>
          <w:szCs w:val="28"/>
        </w:rPr>
      </w:pPr>
      <w:r>
        <w:rPr>
          <w:sz w:val="28"/>
          <w:szCs w:val="28"/>
        </w:rPr>
        <w:t>RULES:</w:t>
      </w:r>
    </w:p>
    <w:p w:rsidR="004B185F" w:rsidRDefault="004B185F" w:rsidP="004B185F">
      <w:pPr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All Agricultural Mechanics Pr</w:t>
      </w:r>
      <w:r w:rsidR="00866BFA">
        <w:rPr>
          <w:b w:val="0"/>
          <w:sz w:val="28"/>
          <w:szCs w:val="28"/>
        </w:rPr>
        <w:t>ojects are subject to the Colorado</w:t>
      </w:r>
      <w:r>
        <w:rPr>
          <w:b w:val="0"/>
          <w:sz w:val="28"/>
          <w:szCs w:val="28"/>
        </w:rPr>
        <w:t xml:space="preserve"> County Fair Association General Rules and Regulations.</w:t>
      </w:r>
      <w:r w:rsidR="008E2D6F">
        <w:rPr>
          <w:b w:val="0"/>
          <w:sz w:val="28"/>
          <w:szCs w:val="28"/>
        </w:rPr>
        <w:t xml:space="preserve">  </w:t>
      </w:r>
    </w:p>
    <w:p w:rsidR="00536C6E" w:rsidRPr="00F35AD2" w:rsidRDefault="00BE1D1A" w:rsidP="00866BFA">
      <w:pPr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An entry fee of $15</w:t>
      </w:r>
      <w:r w:rsidR="004B185F">
        <w:rPr>
          <w:b w:val="0"/>
          <w:sz w:val="28"/>
          <w:szCs w:val="28"/>
        </w:rPr>
        <w:t>.00 will be charged per project entered.</w:t>
      </w:r>
      <w:r>
        <w:rPr>
          <w:b w:val="0"/>
          <w:sz w:val="28"/>
          <w:szCs w:val="28"/>
        </w:rPr>
        <w:t xml:space="preserve">  </w:t>
      </w:r>
      <w:r w:rsidR="00F35AD2">
        <w:rPr>
          <w:b w:val="0"/>
          <w:sz w:val="28"/>
          <w:szCs w:val="28"/>
        </w:rPr>
        <w:t xml:space="preserve">The entry </w:t>
      </w:r>
      <w:r w:rsidR="0027049C">
        <w:rPr>
          <w:b w:val="0"/>
          <w:sz w:val="28"/>
          <w:szCs w:val="28"/>
        </w:rPr>
        <w:t>deadli</w:t>
      </w:r>
      <w:r w:rsidR="00866BFA">
        <w:rPr>
          <w:b w:val="0"/>
          <w:sz w:val="28"/>
          <w:szCs w:val="28"/>
        </w:rPr>
        <w:t>ne is Monday, September 12, 2016</w:t>
      </w:r>
      <w:r w:rsidR="00F35AD2">
        <w:rPr>
          <w:b w:val="0"/>
          <w:sz w:val="28"/>
          <w:szCs w:val="28"/>
        </w:rPr>
        <w:t xml:space="preserve"> at 5:00 p.m.  </w:t>
      </w:r>
      <w:r w:rsidR="00866BFA">
        <w:rPr>
          <w:b w:val="0"/>
          <w:sz w:val="28"/>
          <w:szCs w:val="28"/>
        </w:rPr>
        <w:t>Entries will be accepted at the Colorado County Extension Office</w:t>
      </w:r>
      <w:r w:rsidR="00946154">
        <w:rPr>
          <w:b w:val="0"/>
          <w:sz w:val="28"/>
          <w:szCs w:val="28"/>
        </w:rPr>
        <w:t>.</w:t>
      </w:r>
    </w:p>
    <w:p w:rsidR="00BE1D1A" w:rsidRPr="00BE1D1A" w:rsidRDefault="00BE1D1A" w:rsidP="00BE1D1A">
      <w:pPr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Entries in this division are limited to FFA and 4</w:t>
      </w:r>
      <w:r w:rsidR="00946154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H members residing in a</w:t>
      </w:r>
      <w:r w:rsidR="00866BFA">
        <w:rPr>
          <w:b w:val="0"/>
          <w:sz w:val="28"/>
          <w:szCs w:val="28"/>
        </w:rPr>
        <w:t>nd/or attending school in Colorado County.</w:t>
      </w:r>
    </w:p>
    <w:p w:rsidR="004B185F" w:rsidRDefault="004B185F" w:rsidP="004B185F">
      <w:pPr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Projects exhibited must have been constructed, fabricated or reconditioned by students as a part of their instruction in laboratory classes.</w:t>
      </w:r>
    </w:p>
    <w:p w:rsidR="004B185F" w:rsidRDefault="004B185F" w:rsidP="004B185F">
      <w:pPr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 project can be exhibited only one time at the </w:t>
      </w:r>
      <w:r w:rsidR="00866BFA">
        <w:rPr>
          <w:b w:val="0"/>
          <w:sz w:val="28"/>
          <w:szCs w:val="28"/>
        </w:rPr>
        <w:t>Colorado</w:t>
      </w:r>
      <w:r w:rsidRPr="004B185F">
        <w:rPr>
          <w:b w:val="0"/>
          <w:sz w:val="28"/>
          <w:szCs w:val="28"/>
        </w:rPr>
        <w:t xml:space="preserve"> County Fair</w:t>
      </w:r>
      <w:r>
        <w:rPr>
          <w:b w:val="0"/>
          <w:sz w:val="28"/>
          <w:szCs w:val="28"/>
        </w:rPr>
        <w:t xml:space="preserve"> and must have been </w:t>
      </w:r>
      <w:r w:rsidR="00866BFA">
        <w:rPr>
          <w:b w:val="0"/>
          <w:sz w:val="28"/>
          <w:szCs w:val="28"/>
        </w:rPr>
        <w:t xml:space="preserve">completed </w:t>
      </w:r>
      <w:r>
        <w:rPr>
          <w:b w:val="0"/>
          <w:sz w:val="28"/>
          <w:szCs w:val="28"/>
        </w:rPr>
        <w:t>within one year of the exhibition date.</w:t>
      </w:r>
    </w:p>
    <w:p w:rsidR="004B185F" w:rsidRDefault="004B185F" w:rsidP="004B185F">
      <w:pPr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All projects must be clean, painted or treated and in a presentable condition even though they may have been used.</w:t>
      </w:r>
    </w:p>
    <w:p w:rsidR="004B185F" w:rsidRDefault="004B185F" w:rsidP="004B185F">
      <w:pPr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 working plan, blueprint or drawing, photographs showing construction and a bill of materials are required to be submitted with each project entered.</w:t>
      </w:r>
      <w:r w:rsidR="00BE1D1A">
        <w:rPr>
          <w:b w:val="0"/>
          <w:sz w:val="28"/>
          <w:szCs w:val="28"/>
        </w:rPr>
        <w:t xml:space="preserve">  Description of service performed and before and after photos required for reconditioned projects.  </w:t>
      </w:r>
    </w:p>
    <w:p w:rsidR="004B185F" w:rsidRDefault="004B185F" w:rsidP="004B185F">
      <w:pPr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Projects may have been individually or group constructed.</w:t>
      </w:r>
    </w:p>
    <w:p w:rsidR="004B185F" w:rsidRDefault="004B185F" w:rsidP="004B185F">
      <w:pPr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Any project that does not fit into one of the stated classes will be disqualified by the Committee.</w:t>
      </w:r>
    </w:p>
    <w:p w:rsidR="004B185F" w:rsidRDefault="004B185F" w:rsidP="004B185F">
      <w:pPr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All projects are to be identified</w:t>
      </w:r>
      <w:r w:rsidR="003818AB">
        <w:rPr>
          <w:b w:val="0"/>
          <w:sz w:val="28"/>
          <w:szCs w:val="28"/>
        </w:rPr>
        <w:t xml:space="preserve"> with standard club exhibitor cards (supplied by Exhibitor’s Club or Affiliate).  Additional signs, banners, for sale signs, etc. must be approved by the Committee Chairman.</w:t>
      </w:r>
    </w:p>
    <w:p w:rsidR="003818AB" w:rsidRDefault="003818AB" w:rsidP="004B185F">
      <w:pPr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Projects will be exhibited outdoors.</w:t>
      </w:r>
    </w:p>
    <w:p w:rsidR="00BE1D1A" w:rsidRDefault="00BE1D1A" w:rsidP="004B185F">
      <w:pPr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The student/students must be present during the judging to meet and discuss their project with the judges.  </w:t>
      </w:r>
    </w:p>
    <w:p w:rsidR="003818AB" w:rsidRDefault="003818AB" w:rsidP="004B185F">
      <w:pPr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Every precaution will be taken to protect the project entered; however, neither the </w:t>
      </w:r>
      <w:r w:rsidR="00866BFA">
        <w:rPr>
          <w:b w:val="0"/>
          <w:sz w:val="28"/>
          <w:szCs w:val="28"/>
        </w:rPr>
        <w:t>Colorado</w:t>
      </w:r>
      <w:r w:rsidRPr="003818AB">
        <w:rPr>
          <w:b w:val="0"/>
          <w:sz w:val="28"/>
          <w:szCs w:val="28"/>
        </w:rPr>
        <w:t xml:space="preserve"> County Fair</w:t>
      </w:r>
      <w:r>
        <w:rPr>
          <w:b w:val="0"/>
          <w:sz w:val="28"/>
          <w:szCs w:val="28"/>
        </w:rPr>
        <w:t xml:space="preserve"> Association nor officials of this committee will be responsible for any losses or damages to projects.</w:t>
      </w:r>
    </w:p>
    <w:p w:rsidR="00946154" w:rsidRDefault="00946154" w:rsidP="00946154">
      <w:pPr>
        <w:rPr>
          <w:b w:val="0"/>
          <w:sz w:val="28"/>
          <w:szCs w:val="28"/>
        </w:rPr>
      </w:pPr>
    </w:p>
    <w:p w:rsidR="00946154" w:rsidRDefault="00946154" w:rsidP="00946154">
      <w:pPr>
        <w:rPr>
          <w:b w:val="0"/>
          <w:sz w:val="28"/>
          <w:szCs w:val="28"/>
        </w:rPr>
      </w:pPr>
    </w:p>
    <w:p w:rsidR="00946154" w:rsidRDefault="00946154" w:rsidP="00946154">
      <w:pPr>
        <w:rPr>
          <w:b w:val="0"/>
          <w:sz w:val="28"/>
          <w:szCs w:val="28"/>
        </w:rPr>
      </w:pPr>
    </w:p>
    <w:p w:rsidR="00946154" w:rsidRDefault="00946154" w:rsidP="00946154">
      <w:pPr>
        <w:rPr>
          <w:b w:val="0"/>
          <w:sz w:val="28"/>
          <w:szCs w:val="28"/>
        </w:rPr>
      </w:pPr>
    </w:p>
    <w:p w:rsidR="00946154" w:rsidRDefault="00946154" w:rsidP="00946154">
      <w:pPr>
        <w:rPr>
          <w:b w:val="0"/>
          <w:sz w:val="28"/>
          <w:szCs w:val="28"/>
        </w:rPr>
      </w:pPr>
    </w:p>
    <w:p w:rsidR="003818AB" w:rsidRDefault="003818AB" w:rsidP="004B185F">
      <w:pPr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Projects will be judged on the following:</w:t>
      </w:r>
    </w:p>
    <w:p w:rsidR="003818AB" w:rsidRDefault="003818AB" w:rsidP="003818AB">
      <w:pPr>
        <w:ind w:left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A.  Workmanship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30 points</w:t>
      </w:r>
    </w:p>
    <w:p w:rsidR="003818AB" w:rsidRDefault="003818AB" w:rsidP="003818AB">
      <w:pPr>
        <w:ind w:left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B.  Design &amp; Materials Used</w:t>
      </w:r>
      <w:r>
        <w:rPr>
          <w:b w:val="0"/>
          <w:sz w:val="28"/>
          <w:szCs w:val="28"/>
        </w:rPr>
        <w:tab/>
        <w:t>20 points</w:t>
      </w:r>
    </w:p>
    <w:p w:rsidR="003818AB" w:rsidRDefault="003818AB" w:rsidP="003818AB">
      <w:pPr>
        <w:ind w:left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C.  Practicality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15 points</w:t>
      </w:r>
    </w:p>
    <w:p w:rsidR="003818AB" w:rsidRDefault="003818AB" w:rsidP="003818AB">
      <w:pPr>
        <w:ind w:left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D. </w:t>
      </w:r>
      <w:r>
        <w:rPr>
          <w:b w:val="0"/>
          <w:sz w:val="28"/>
          <w:szCs w:val="28"/>
        </w:rPr>
        <w:tab/>
        <w:t>Degree of Difficulty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15 points</w:t>
      </w:r>
    </w:p>
    <w:p w:rsidR="003818AB" w:rsidRDefault="003818AB" w:rsidP="003818AB">
      <w:pPr>
        <w:ind w:left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E.  Finish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10 points</w:t>
      </w:r>
    </w:p>
    <w:p w:rsidR="003818AB" w:rsidRDefault="003818AB" w:rsidP="003818AB">
      <w:pPr>
        <w:ind w:left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F.</w:t>
      </w:r>
      <w:r>
        <w:rPr>
          <w:b w:val="0"/>
          <w:sz w:val="28"/>
          <w:szCs w:val="28"/>
        </w:rPr>
        <w:tab/>
        <w:t>Plans, Photos, Bill of Materials</w:t>
      </w:r>
      <w:r>
        <w:rPr>
          <w:b w:val="0"/>
          <w:sz w:val="28"/>
          <w:szCs w:val="28"/>
        </w:rPr>
        <w:tab/>
        <w:t>10 points</w:t>
      </w:r>
    </w:p>
    <w:p w:rsidR="003818AB" w:rsidRDefault="003818AB" w:rsidP="003818AB">
      <w:pPr>
        <w:rPr>
          <w:b w:val="0"/>
          <w:sz w:val="28"/>
          <w:szCs w:val="28"/>
        </w:rPr>
      </w:pPr>
    </w:p>
    <w:p w:rsidR="003818AB" w:rsidRDefault="003818AB" w:rsidP="003818AB">
      <w:pPr>
        <w:rPr>
          <w:sz w:val="28"/>
          <w:szCs w:val="28"/>
        </w:rPr>
      </w:pPr>
      <w:r w:rsidRPr="003818AB">
        <w:rPr>
          <w:sz w:val="28"/>
          <w:szCs w:val="28"/>
        </w:rPr>
        <w:t>AWARDS:</w:t>
      </w:r>
    </w:p>
    <w:p w:rsidR="003818AB" w:rsidRDefault="003818AB" w:rsidP="003818AB">
      <w:pPr>
        <w:rPr>
          <w:sz w:val="28"/>
          <w:szCs w:val="28"/>
        </w:rPr>
      </w:pPr>
    </w:p>
    <w:p w:rsidR="003818AB" w:rsidRDefault="00866BFA" w:rsidP="003818A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Ribbons</w:t>
      </w:r>
      <w:r w:rsidR="003818AB">
        <w:rPr>
          <w:b w:val="0"/>
          <w:sz w:val="28"/>
          <w:szCs w:val="28"/>
        </w:rPr>
        <w:t xml:space="preserve"> will be presented to the 1</w:t>
      </w:r>
      <w:r w:rsidR="003818AB" w:rsidRPr="003818AB">
        <w:rPr>
          <w:b w:val="0"/>
          <w:sz w:val="28"/>
          <w:szCs w:val="28"/>
          <w:vertAlign w:val="superscript"/>
        </w:rPr>
        <w:t>st</w:t>
      </w:r>
      <w:r w:rsidR="003818AB">
        <w:rPr>
          <w:b w:val="0"/>
          <w:sz w:val="28"/>
          <w:szCs w:val="28"/>
        </w:rPr>
        <w:t xml:space="preserve"> and 2</w:t>
      </w:r>
      <w:r w:rsidR="003818AB" w:rsidRPr="003818AB">
        <w:rPr>
          <w:b w:val="0"/>
          <w:sz w:val="28"/>
          <w:szCs w:val="28"/>
          <w:vertAlign w:val="superscript"/>
        </w:rPr>
        <w:t>nd</w:t>
      </w:r>
      <w:r w:rsidR="003818AB">
        <w:rPr>
          <w:b w:val="0"/>
          <w:sz w:val="28"/>
          <w:szCs w:val="28"/>
        </w:rPr>
        <w:t xml:space="preserve"> place projects in each class.  Awards will be presented to the </w:t>
      </w:r>
      <w:r w:rsidR="00F35AD2">
        <w:rPr>
          <w:b w:val="0"/>
          <w:sz w:val="28"/>
          <w:szCs w:val="28"/>
        </w:rPr>
        <w:t xml:space="preserve">Overall </w:t>
      </w:r>
      <w:r w:rsidR="003818AB">
        <w:rPr>
          <w:b w:val="0"/>
          <w:sz w:val="28"/>
          <w:szCs w:val="28"/>
        </w:rPr>
        <w:t xml:space="preserve">Grand Champion and </w:t>
      </w:r>
      <w:r w:rsidR="00F35AD2">
        <w:rPr>
          <w:b w:val="0"/>
          <w:sz w:val="28"/>
          <w:szCs w:val="28"/>
        </w:rPr>
        <w:t xml:space="preserve">Overall Reserve </w:t>
      </w:r>
      <w:r>
        <w:rPr>
          <w:b w:val="0"/>
          <w:sz w:val="28"/>
          <w:szCs w:val="28"/>
        </w:rPr>
        <w:t xml:space="preserve">Champion projects of the show. </w:t>
      </w:r>
      <w:r w:rsidR="00F35AD2">
        <w:rPr>
          <w:b w:val="0"/>
          <w:sz w:val="28"/>
          <w:szCs w:val="28"/>
        </w:rPr>
        <w:t>Additional prizes</w:t>
      </w:r>
      <w:r w:rsidR="00885CF5">
        <w:rPr>
          <w:b w:val="0"/>
          <w:sz w:val="28"/>
          <w:szCs w:val="28"/>
        </w:rPr>
        <w:t xml:space="preserve"> may</w:t>
      </w:r>
      <w:r w:rsidR="00946154">
        <w:rPr>
          <w:b w:val="0"/>
          <w:sz w:val="28"/>
          <w:szCs w:val="28"/>
        </w:rPr>
        <w:t xml:space="preserve"> </w:t>
      </w:r>
      <w:r w:rsidR="003818AB">
        <w:rPr>
          <w:b w:val="0"/>
          <w:sz w:val="28"/>
          <w:szCs w:val="28"/>
        </w:rPr>
        <w:t>be awarded.</w:t>
      </w:r>
    </w:p>
    <w:p w:rsidR="003818AB" w:rsidRDefault="003818AB" w:rsidP="003818AB">
      <w:pPr>
        <w:rPr>
          <w:b w:val="0"/>
          <w:sz w:val="28"/>
          <w:szCs w:val="28"/>
        </w:rPr>
      </w:pPr>
    </w:p>
    <w:p w:rsidR="003818AB" w:rsidRPr="003818AB" w:rsidRDefault="003818AB" w:rsidP="003818AB">
      <w:pPr>
        <w:rPr>
          <w:sz w:val="28"/>
          <w:szCs w:val="28"/>
        </w:rPr>
      </w:pPr>
      <w:r w:rsidRPr="003818AB">
        <w:rPr>
          <w:sz w:val="28"/>
          <w:szCs w:val="28"/>
        </w:rPr>
        <w:t>CLASSES:</w:t>
      </w:r>
    </w:p>
    <w:p w:rsidR="004B185F" w:rsidRDefault="004B185F" w:rsidP="004B185F">
      <w:pPr>
        <w:rPr>
          <w:sz w:val="28"/>
          <w:szCs w:val="28"/>
        </w:rPr>
      </w:pPr>
    </w:p>
    <w:p w:rsidR="003818AB" w:rsidRDefault="003818AB" w:rsidP="003818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Agricultural Machinery and Equipment Class:</w:t>
      </w:r>
    </w:p>
    <w:p w:rsidR="003818AB" w:rsidRDefault="003818AB" w:rsidP="003818AB">
      <w:pPr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Hay Equipment; Spraying Equipment; Mounted and Pull-Type Tractor Equipment; Hydraulic Equipment; Shop Equipment; Truck, Tractor and Agricultural Equipment or Accessories.</w:t>
      </w:r>
    </w:p>
    <w:p w:rsidR="003818AB" w:rsidRDefault="003818AB" w:rsidP="003818AB">
      <w:pPr>
        <w:ind w:left="720"/>
        <w:rPr>
          <w:b w:val="0"/>
          <w:sz w:val="28"/>
          <w:szCs w:val="28"/>
        </w:rPr>
      </w:pPr>
    </w:p>
    <w:p w:rsidR="003818AB" w:rsidRDefault="003818AB" w:rsidP="003818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Electrical Equipment Class:</w:t>
      </w:r>
    </w:p>
    <w:p w:rsidR="003818AB" w:rsidRDefault="003818AB" w:rsidP="003818AB">
      <w:pPr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Show and Livestock Equipment; Shop Tools and Equipment</w:t>
      </w:r>
    </w:p>
    <w:p w:rsidR="003818AB" w:rsidRPr="003818AB" w:rsidRDefault="003818AB" w:rsidP="003818AB">
      <w:pPr>
        <w:ind w:left="720"/>
        <w:rPr>
          <w:b w:val="0"/>
          <w:sz w:val="28"/>
          <w:szCs w:val="28"/>
        </w:rPr>
      </w:pPr>
    </w:p>
    <w:p w:rsidR="003818AB" w:rsidRDefault="003818AB" w:rsidP="003818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Livestock Handling Equipment Class:</w:t>
      </w:r>
    </w:p>
    <w:p w:rsidR="00866BFA" w:rsidRDefault="003818AB" w:rsidP="00946154">
      <w:pPr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Gates and Panels; Squeeze Chutes and Restraining Equipment; Trim Chutes, Blocking Stands, Livestock Crates; Head Gates; Feeders; Other Livestock Equipment</w:t>
      </w:r>
    </w:p>
    <w:p w:rsidR="00866BFA" w:rsidRDefault="00866BFA" w:rsidP="003818AB">
      <w:pPr>
        <w:ind w:left="720"/>
        <w:rPr>
          <w:b w:val="0"/>
          <w:sz w:val="28"/>
          <w:szCs w:val="28"/>
        </w:rPr>
      </w:pPr>
    </w:p>
    <w:p w:rsidR="003818AB" w:rsidRDefault="003818AB" w:rsidP="003818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Trailer Class:</w:t>
      </w:r>
    </w:p>
    <w:p w:rsidR="003818AB" w:rsidRDefault="003818AB" w:rsidP="003818AB">
      <w:pPr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Small Utility; Small Stock; Utility and Implement Trailers; Stock Trailers; Multi-Bale Trailers</w:t>
      </w:r>
    </w:p>
    <w:p w:rsidR="003818AB" w:rsidRDefault="003818AB" w:rsidP="003818AB">
      <w:pPr>
        <w:rPr>
          <w:b w:val="0"/>
          <w:sz w:val="28"/>
          <w:szCs w:val="28"/>
        </w:rPr>
      </w:pPr>
    </w:p>
    <w:p w:rsidR="003818AB" w:rsidRDefault="003818AB" w:rsidP="003818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Home Convenience/Recreation:</w:t>
      </w:r>
    </w:p>
    <w:p w:rsidR="003818AB" w:rsidRDefault="003818AB" w:rsidP="003818AB">
      <w:pPr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Barbecue Pits/Grills; Picnic Tables; </w:t>
      </w:r>
      <w:r w:rsidR="00D12F8F">
        <w:rPr>
          <w:b w:val="0"/>
          <w:sz w:val="28"/>
          <w:szCs w:val="28"/>
        </w:rPr>
        <w:t xml:space="preserve">Swings; </w:t>
      </w:r>
      <w:r>
        <w:rPr>
          <w:b w:val="0"/>
          <w:sz w:val="28"/>
          <w:szCs w:val="28"/>
        </w:rPr>
        <w:t>Wood Racks; Furniture/Wood Projects; Projects for Horticultural Use</w:t>
      </w:r>
      <w:r w:rsidR="00B936FF">
        <w:rPr>
          <w:b w:val="0"/>
          <w:sz w:val="28"/>
          <w:szCs w:val="28"/>
        </w:rPr>
        <w:t>; Wildlife Observation Blinds; Wildlife Feeders</w:t>
      </w:r>
      <w:bookmarkStart w:id="0" w:name="_GoBack"/>
      <w:bookmarkEnd w:id="0"/>
    </w:p>
    <w:p w:rsidR="003818AB" w:rsidRDefault="003818AB" w:rsidP="003818AB">
      <w:pPr>
        <w:rPr>
          <w:b w:val="0"/>
          <w:sz w:val="28"/>
          <w:szCs w:val="28"/>
        </w:rPr>
      </w:pPr>
    </w:p>
    <w:p w:rsidR="003818AB" w:rsidRDefault="003818AB" w:rsidP="003818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Reco</w:t>
      </w:r>
      <w:r w:rsidR="00D12F8F">
        <w:rPr>
          <w:sz w:val="28"/>
          <w:szCs w:val="28"/>
        </w:rPr>
        <w:t>nditioned/Refurbished:</w:t>
      </w:r>
    </w:p>
    <w:p w:rsidR="003818AB" w:rsidRPr="003818AB" w:rsidRDefault="00D12F8F" w:rsidP="003818AB">
      <w:pPr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Tractors; Small Engines/Lawn Mower; Agriculture Equipment</w:t>
      </w:r>
    </w:p>
    <w:sectPr w:rsidR="003818AB" w:rsidRPr="003818AB" w:rsidSect="00946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F8A"/>
    <w:multiLevelType w:val="hybridMultilevel"/>
    <w:tmpl w:val="D4427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F7647C"/>
    <w:multiLevelType w:val="hybridMultilevel"/>
    <w:tmpl w:val="9816F996"/>
    <w:lvl w:ilvl="0" w:tplc="E594F9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stylePaneFormatFilter w:val="3F01"/>
  <w:defaultTabStop w:val="720"/>
  <w:drawingGridHorizontalSpacing w:val="241"/>
  <w:characterSpacingControl w:val="doNotCompress"/>
  <w:compat/>
  <w:rsids>
    <w:rsidRoot w:val="004B185F"/>
    <w:rsid w:val="001E5FD0"/>
    <w:rsid w:val="0027049C"/>
    <w:rsid w:val="002A7971"/>
    <w:rsid w:val="003818AB"/>
    <w:rsid w:val="003F5D02"/>
    <w:rsid w:val="004B185F"/>
    <w:rsid w:val="00536C6E"/>
    <w:rsid w:val="005D2219"/>
    <w:rsid w:val="006C71EA"/>
    <w:rsid w:val="00770BEE"/>
    <w:rsid w:val="00866BFA"/>
    <w:rsid w:val="00885CF5"/>
    <w:rsid w:val="008E2D6F"/>
    <w:rsid w:val="008E7121"/>
    <w:rsid w:val="00941446"/>
    <w:rsid w:val="00946154"/>
    <w:rsid w:val="00A10377"/>
    <w:rsid w:val="00B936FF"/>
    <w:rsid w:val="00BA07C0"/>
    <w:rsid w:val="00BB7E9D"/>
    <w:rsid w:val="00BC6877"/>
    <w:rsid w:val="00BE1D1A"/>
    <w:rsid w:val="00BE435B"/>
    <w:rsid w:val="00D12F8F"/>
    <w:rsid w:val="00E94B56"/>
    <w:rsid w:val="00F35AD2"/>
    <w:rsid w:val="00F6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BEE"/>
    <w:rPr>
      <w:rFonts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4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435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4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435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County Fair &amp; Rodeo</vt:lpstr>
    </vt:vector>
  </TitlesOfParts>
  <Company>Austin County Fair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County Fair &amp; Rodeo</dc:title>
  <dc:creator>ACFA</dc:creator>
  <cp:lastModifiedBy>Katie Kunz</cp:lastModifiedBy>
  <cp:revision>2</cp:revision>
  <cp:lastPrinted>2016-05-18T04:30:00Z</cp:lastPrinted>
  <dcterms:created xsi:type="dcterms:W3CDTF">2016-06-02T06:00:00Z</dcterms:created>
  <dcterms:modified xsi:type="dcterms:W3CDTF">2016-06-02T06:00:00Z</dcterms:modified>
</cp:coreProperties>
</file>