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2B85" w14:textId="77777777" w:rsidR="00E657F8" w:rsidRDefault="00A210DF" w:rsidP="00035327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42"/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4B4590FB" w:rsidR="00E657F8" w:rsidRDefault="00434E2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057BAE">
        <w:rPr>
          <w:b/>
          <w:sz w:val="22"/>
          <w:szCs w:val="22"/>
        </w:rPr>
        <w:t xml:space="preserve"> 18</w:t>
      </w:r>
      <w:r w:rsidR="00A210DF">
        <w:rPr>
          <w:b/>
          <w:sz w:val="22"/>
          <w:szCs w:val="22"/>
        </w:rPr>
        <w:t>, 202</w:t>
      </w:r>
      <w:r>
        <w:rPr>
          <w:b/>
          <w:sz w:val="22"/>
          <w:szCs w:val="22"/>
        </w:rPr>
        <w:t>1</w:t>
      </w:r>
    </w:p>
    <w:p w14:paraId="141BF240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0F294404" w14:textId="468FEA0F" w:rsidR="00E657F8" w:rsidRDefault="00A210DF" w:rsidP="00035327">
      <w:pPr>
        <w:tabs>
          <w:tab w:val="left" w:pos="990"/>
        </w:tabs>
        <w:ind w:right="-702"/>
        <w:rPr>
          <w:sz w:val="22"/>
          <w:szCs w:val="22"/>
        </w:rPr>
      </w:pPr>
      <w:r>
        <w:t>PRESENT:</w:t>
      </w:r>
      <w:r>
        <w:rPr>
          <w:rFonts w:ascii="Arrus BT" w:eastAsia="Arrus BT" w:hAnsi="Arrus BT" w:cs="Arrus BT"/>
        </w:rPr>
        <w:t xml:space="preserve">  </w:t>
      </w:r>
      <w:r>
        <w:rPr>
          <w:sz w:val="22"/>
          <w:szCs w:val="22"/>
        </w:rPr>
        <w:t>Marc Hatfield, Secretary</w:t>
      </w:r>
      <w:r>
        <w:t xml:space="preserve"> ALSO PRESENT</w:t>
      </w:r>
      <w:r>
        <w:rPr>
          <w:sz w:val="22"/>
          <w:szCs w:val="22"/>
        </w:rPr>
        <w:t xml:space="preserve">: </w:t>
      </w:r>
      <w:r w:rsidR="00176486">
        <w:rPr>
          <w:sz w:val="22"/>
          <w:szCs w:val="22"/>
        </w:rPr>
        <w:t>Robert</w:t>
      </w:r>
      <w:r>
        <w:rPr>
          <w:sz w:val="22"/>
          <w:szCs w:val="22"/>
        </w:rPr>
        <w:t xml:space="preserve"> </w:t>
      </w:r>
      <w:r w:rsidR="00176486">
        <w:rPr>
          <w:sz w:val="22"/>
          <w:szCs w:val="22"/>
        </w:rPr>
        <w:t>Abb</w:t>
      </w:r>
      <w:r>
        <w:rPr>
          <w:sz w:val="22"/>
          <w:szCs w:val="22"/>
        </w:rPr>
        <w:t xml:space="preserve">, VanOverbeke, Michaud &amp; </w:t>
      </w:r>
      <w:r w:rsidR="00035327">
        <w:rPr>
          <w:sz w:val="22"/>
          <w:szCs w:val="22"/>
        </w:rPr>
        <w:t>T</w:t>
      </w:r>
      <w:r>
        <w:rPr>
          <w:sz w:val="22"/>
          <w:szCs w:val="22"/>
        </w:rPr>
        <w:t>immony, P.C.</w:t>
      </w:r>
      <w:r>
        <w:rPr>
          <w:sz w:val="22"/>
          <w:szCs w:val="22"/>
        </w:rPr>
        <w:tab/>
        <w:t xml:space="preserve">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>, Trustee</w:t>
      </w:r>
      <w:r>
        <w:rPr>
          <w:sz w:val="22"/>
          <w:szCs w:val="22"/>
        </w:rPr>
        <w:tab/>
        <w:t xml:space="preserve">           </w:t>
      </w:r>
      <w:r w:rsidR="00035327">
        <w:rPr>
          <w:sz w:val="22"/>
          <w:szCs w:val="22"/>
        </w:rPr>
        <w:t xml:space="preserve">           </w:t>
      </w:r>
      <w:r>
        <w:rPr>
          <w:sz w:val="22"/>
          <w:szCs w:val="22"/>
        </w:rPr>
        <w:t>William Messner, Morgan Stanley/Graystone</w:t>
      </w:r>
      <w:r>
        <w:rPr>
          <w:sz w:val="22"/>
          <w:szCs w:val="22"/>
        </w:rPr>
        <w:tab/>
      </w:r>
    </w:p>
    <w:p w14:paraId="3D22FADC" w14:textId="57EC1200" w:rsidR="00E657F8" w:rsidRDefault="00A210DF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8B7A85">
        <w:rPr>
          <w:sz w:val="22"/>
          <w:szCs w:val="22"/>
        </w:rPr>
        <w:t xml:space="preserve">James </w:t>
      </w:r>
      <w:proofErr w:type="spellStart"/>
      <w:r w:rsidR="008B7A85">
        <w:rPr>
          <w:sz w:val="22"/>
          <w:szCs w:val="22"/>
        </w:rPr>
        <w:t>Dallos</w:t>
      </w:r>
      <w:proofErr w:type="spellEnd"/>
      <w:r w:rsidR="008B7A85">
        <w:rPr>
          <w:sz w:val="22"/>
          <w:szCs w:val="22"/>
        </w:rPr>
        <w:t>, Trustee</w:t>
      </w:r>
      <w:r w:rsidR="008B7A85">
        <w:rPr>
          <w:sz w:val="22"/>
          <w:szCs w:val="22"/>
        </w:rPr>
        <w:tab/>
      </w:r>
      <w:r w:rsidR="008B7A85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>Charlotte Benke, Recording Secretary</w:t>
      </w:r>
    </w:p>
    <w:p w14:paraId="214A7C99" w14:textId="32C9EFE6" w:rsidR="00E657F8" w:rsidRDefault="00A210DF" w:rsidP="00057BAE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4B2925">
        <w:rPr>
          <w:sz w:val="22"/>
          <w:szCs w:val="22"/>
        </w:rPr>
        <w:t xml:space="preserve">    Ken Brown, Trustee</w:t>
      </w:r>
      <w:r w:rsidR="00057BAE">
        <w:rPr>
          <w:sz w:val="22"/>
          <w:szCs w:val="22"/>
        </w:rPr>
        <w:tab/>
        <w:t xml:space="preserve">   </w:t>
      </w:r>
      <w:r>
        <w:t xml:space="preserve">  </w:t>
      </w:r>
      <w:r w:rsidR="00176486">
        <w:tab/>
      </w:r>
      <w:r w:rsidR="00176486">
        <w:tab/>
        <w:t xml:space="preserve">          </w:t>
      </w:r>
      <w:r w:rsidR="00176486" w:rsidRPr="00987BE1">
        <w:rPr>
          <w:sz w:val="22"/>
          <w:szCs w:val="22"/>
        </w:rPr>
        <w:t>Don Calvin, Retiree</w:t>
      </w:r>
    </w:p>
    <w:p w14:paraId="418A6F21" w14:textId="77777777" w:rsidR="008B7A85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3445515" w14:textId="691382AD" w:rsidR="008B7A85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t xml:space="preserve">EXCUSED: </w:t>
      </w:r>
      <w:r w:rsidR="00A210DF" w:rsidRPr="00987BE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63B5D878" wp14:editId="6C86EE1D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87BE1">
        <w:rPr>
          <w:sz w:val="22"/>
          <w:szCs w:val="22"/>
        </w:rPr>
        <w:t xml:space="preserve">Rob </w:t>
      </w:r>
      <w:proofErr w:type="spellStart"/>
      <w:r w:rsidRPr="00987BE1">
        <w:rPr>
          <w:sz w:val="22"/>
          <w:szCs w:val="22"/>
        </w:rPr>
        <w:t>L</w:t>
      </w:r>
      <w:r w:rsidR="00176486" w:rsidRPr="00987BE1">
        <w:rPr>
          <w:sz w:val="22"/>
          <w:szCs w:val="22"/>
        </w:rPr>
        <w:t>u</w:t>
      </w:r>
      <w:r w:rsidRPr="00987BE1">
        <w:rPr>
          <w:sz w:val="22"/>
          <w:szCs w:val="22"/>
        </w:rPr>
        <w:t>kofsky</w:t>
      </w:r>
      <w:proofErr w:type="spellEnd"/>
      <w:r w:rsidRPr="00987BE1">
        <w:rPr>
          <w:sz w:val="22"/>
          <w:szCs w:val="22"/>
        </w:rPr>
        <w:t xml:space="preserve">, Trustee </w:t>
      </w:r>
      <w:r>
        <w:rPr>
          <w:sz w:val="22"/>
          <w:szCs w:val="22"/>
        </w:rPr>
        <w:t xml:space="preserve">  </w:t>
      </w:r>
    </w:p>
    <w:p w14:paraId="419ACFD4" w14:textId="5C6F539C" w:rsidR="00E657F8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E657F8">
          <w:headerReference w:type="default" r:id="rId8"/>
          <w:pgSz w:w="12240" w:h="15840"/>
          <w:pgMar w:top="1323" w:right="864" w:bottom="720" w:left="1008" w:header="864" w:footer="1440" w:gutter="0"/>
          <w:pgNumType w:start="1"/>
          <w:cols w:space="720" w:equalWidth="0">
            <w:col w:w="9360"/>
          </w:cols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31F8" wp14:editId="5F4479EE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96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1.35pt;margin-top:8.4pt;width:511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" strokecolor="#020000" strokeweight=".33819mm"/>
            </w:pict>
          </mc:Fallback>
        </mc:AlternateContent>
      </w:r>
      <w:r>
        <w:rPr>
          <w:sz w:val="22"/>
          <w:szCs w:val="22"/>
        </w:rPr>
        <w:t xml:space="preserve">                                </w:t>
      </w:r>
    </w:p>
    <w:p w14:paraId="6B23C51D" w14:textId="36D7DF9D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564DE637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  <w:sectPr w:rsidR="00E657F8">
          <w:headerReference w:type="default" r:id="rId9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0585AF6A" w14:textId="7EB85469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</w:t>
      </w:r>
      <w:r w:rsidR="00434E2E">
        <w:rPr>
          <w:sz w:val="22"/>
          <w:szCs w:val="22"/>
        </w:rPr>
        <w:t>01</w:t>
      </w:r>
      <w:r w:rsidR="00057B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p.m.</w:t>
      </w:r>
    </w:p>
    <w:p w14:paraId="78E50063" w14:textId="5DC4A809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13173D7E" w14:textId="3F1DA26B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b/>
          <w:bCs/>
          <w:sz w:val="22"/>
          <w:szCs w:val="22"/>
          <w:u w:val="single"/>
        </w:rPr>
      </w:pPr>
      <w:r w:rsidRPr="004B2925">
        <w:rPr>
          <w:b/>
          <w:bCs/>
          <w:sz w:val="22"/>
          <w:szCs w:val="22"/>
          <w:u w:val="single"/>
        </w:rPr>
        <w:t xml:space="preserve">Roll call for </w:t>
      </w:r>
      <w:r w:rsidR="00987BE1">
        <w:rPr>
          <w:b/>
          <w:bCs/>
          <w:sz w:val="22"/>
          <w:szCs w:val="22"/>
          <w:u w:val="single"/>
        </w:rPr>
        <w:t xml:space="preserve">telephone call </w:t>
      </w:r>
      <w:r w:rsidRPr="004B2925">
        <w:rPr>
          <w:b/>
          <w:bCs/>
          <w:sz w:val="22"/>
          <w:szCs w:val="22"/>
          <w:u w:val="single"/>
        </w:rPr>
        <w:t>remote meeting:</w:t>
      </w:r>
    </w:p>
    <w:p w14:paraId="27418730" w14:textId="4C5F7839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b/>
          <w:bCs/>
          <w:sz w:val="22"/>
          <w:szCs w:val="22"/>
          <w:u w:val="single"/>
        </w:rPr>
      </w:pPr>
    </w:p>
    <w:p w14:paraId="5448342F" w14:textId="7D020016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Marc Hatfield,</w:t>
      </w:r>
      <w:r>
        <w:rPr>
          <w:sz w:val="22"/>
          <w:szCs w:val="22"/>
        </w:rPr>
        <w:tab/>
        <w:t>Wayne County, Michigan</w:t>
      </w:r>
    </w:p>
    <w:p w14:paraId="35C3C1FD" w14:textId="15847BE4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ab/>
        <w:t>Wayne County, Michigan</w:t>
      </w:r>
    </w:p>
    <w:p w14:paraId="60D68FF9" w14:textId="5717C408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</w:r>
      <w:r w:rsidR="008B7A85">
        <w:rPr>
          <w:sz w:val="22"/>
          <w:szCs w:val="22"/>
        </w:rPr>
        <w:t xml:space="preserve">James </w:t>
      </w:r>
      <w:proofErr w:type="spellStart"/>
      <w:r w:rsidR="008B7A85">
        <w:rPr>
          <w:sz w:val="22"/>
          <w:szCs w:val="22"/>
        </w:rPr>
        <w:t>Dallos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ab/>
        <w:t>Wayne County, Michigan</w:t>
      </w:r>
    </w:p>
    <w:p w14:paraId="4DA7D26A" w14:textId="2695EBC3" w:rsidR="004B2925" w:rsidRDefault="004B292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Ken Brown,</w:t>
      </w:r>
      <w:r>
        <w:rPr>
          <w:sz w:val="22"/>
          <w:szCs w:val="22"/>
        </w:rPr>
        <w:tab/>
        <w:t>Wayne County, Michigan</w:t>
      </w:r>
      <w:r>
        <w:rPr>
          <w:sz w:val="22"/>
          <w:szCs w:val="22"/>
        </w:rPr>
        <w:tab/>
      </w:r>
    </w:p>
    <w:p w14:paraId="74A72A68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4C12BAC3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ADF125" wp14:editId="0D09037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10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DD5C837" wp14:editId="7D6EA85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b="0" l="0" r="0" t="0"/>
                <wp:wrapNone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93A2BC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0BD6BC40" w14:textId="17519C1B" w:rsidR="00E657F8" w:rsidRPr="00057BAE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 xml:space="preserve">Minutes of </w:t>
      </w:r>
      <w:r w:rsidR="00035327">
        <w:rPr>
          <w:b/>
          <w:sz w:val="22"/>
          <w:szCs w:val="22"/>
        </w:rPr>
        <w:t>February 19,</w:t>
      </w:r>
      <w:r w:rsidR="00987BE1">
        <w:rPr>
          <w:b/>
          <w:sz w:val="22"/>
          <w:szCs w:val="22"/>
        </w:rPr>
        <w:t xml:space="preserve"> </w:t>
      </w:r>
      <w:r w:rsidR="00035327">
        <w:rPr>
          <w:b/>
          <w:sz w:val="22"/>
          <w:szCs w:val="22"/>
        </w:rPr>
        <w:t>2021</w:t>
      </w:r>
    </w:p>
    <w:p w14:paraId="48008E55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8613DBA" w14:textId="30DE66A4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regular meeting held on </w:t>
      </w:r>
      <w:r w:rsidR="00035327">
        <w:rPr>
          <w:sz w:val="22"/>
          <w:szCs w:val="22"/>
        </w:rPr>
        <w:t>February 19, 2021</w:t>
      </w:r>
      <w:r w:rsidR="00987BE1">
        <w:rPr>
          <w:sz w:val="22"/>
          <w:szCs w:val="22"/>
        </w:rPr>
        <w:t>,</w:t>
      </w:r>
      <w:r>
        <w:rPr>
          <w:sz w:val="22"/>
          <w:szCs w:val="22"/>
        </w:rPr>
        <w:t xml:space="preserve"> were reviewed and discussed,</w:t>
      </w:r>
    </w:p>
    <w:p w14:paraId="2589E329" w14:textId="2D1508F8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035327">
        <w:rPr>
          <w:b/>
          <w:sz w:val="22"/>
          <w:szCs w:val="22"/>
        </w:rPr>
        <w:t>February 19,</w:t>
      </w:r>
      <w:r w:rsidR="00987BE1">
        <w:rPr>
          <w:b/>
          <w:sz w:val="22"/>
          <w:szCs w:val="22"/>
        </w:rPr>
        <w:t xml:space="preserve"> </w:t>
      </w:r>
      <w:r w:rsidR="00035327">
        <w:rPr>
          <w:b/>
          <w:sz w:val="22"/>
          <w:szCs w:val="22"/>
        </w:rPr>
        <w:t>2021</w:t>
      </w:r>
      <w:r w:rsidR="00987BE1">
        <w:rPr>
          <w:b/>
          <w:sz w:val="22"/>
          <w:szCs w:val="22"/>
        </w:rPr>
        <w:t>,</w:t>
      </w:r>
      <w:r w:rsidR="000353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regular meeting </w:t>
      </w:r>
    </w:p>
    <w:p w14:paraId="35DC6686" w14:textId="429D48CC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By: </w:t>
      </w:r>
      <w:r w:rsidR="008B7A85">
        <w:rPr>
          <w:sz w:val="22"/>
          <w:szCs w:val="22"/>
        </w:rPr>
        <w:t xml:space="preserve">Gordon </w:t>
      </w:r>
      <w:proofErr w:type="spellStart"/>
      <w:r w:rsidR="008B7A85"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>, supported by</w:t>
      </w:r>
      <w:r w:rsidR="008B7A85">
        <w:rPr>
          <w:sz w:val="22"/>
          <w:szCs w:val="22"/>
        </w:rPr>
        <w:t xml:space="preserve"> Marc Hatfield</w:t>
      </w:r>
      <w:r>
        <w:rPr>
          <w:sz w:val="22"/>
          <w:szCs w:val="22"/>
        </w:rPr>
        <w:t xml:space="preserve"> </w:t>
      </w:r>
      <w:r w:rsidR="00987BE1"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6355F938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7446D1AD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93DF571" wp14:editId="78FDBB0D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6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8FDDB1B" wp14:editId="7DCB7E8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b="0" l="0" r="0" t="0"/>
                <wp:wrapNone/>
                <wp:docPr id="1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A4495A" w14:textId="105399AF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723B80EC" w14:textId="77777777" w:rsidR="00B04F3D" w:rsidRDefault="00B04F3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0AAFAB84" w14:textId="77777777" w:rsidR="00B04F3D" w:rsidRDefault="00B04F3D" w:rsidP="00B04F3D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>1.  Receipt of city statement of employee contributions for February 2021 ($32,791.34).</w:t>
      </w:r>
    </w:p>
    <w:p w14:paraId="1E2E4506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63A021F" w14:textId="77777777" w:rsidR="00B04F3D" w:rsidRDefault="00B04F3D" w:rsidP="00B04F3D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UNFINISHED BUSINESS</w:t>
      </w:r>
    </w:p>
    <w:p w14:paraId="5ACAE0C1" w14:textId="46675BD0" w:rsidR="00B04F3D" w:rsidRDefault="00B04F3D" w:rsidP="00B04F3D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1384CDB2" wp14:editId="68D3F1B7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5ECE155" wp14:editId="0B8D4A4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54C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0;margin-top:0;width:521.1pt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" strokecolor="#020000" strokeweight=".33819mm"/>
            </w:pict>
          </mc:Fallback>
        </mc:AlternateContent>
      </w:r>
    </w:p>
    <w:p w14:paraId="341D34DD" w14:textId="77777777" w:rsidR="00B04F3D" w:rsidRDefault="00B04F3D" w:rsidP="00B04F3D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Member Benefit Statements:  All have been returned.</w:t>
      </w:r>
    </w:p>
    <w:p w14:paraId="5F81D993" w14:textId="77777777" w:rsidR="00B04F3D" w:rsidRDefault="00B04F3D" w:rsidP="00B04F3D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799ED5E9" w14:textId="701ABDE9" w:rsidR="00B04F3D" w:rsidRDefault="00B04F3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B04F3D">
          <w:headerReference w:type="default" r:id="rId18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385CEDF1" w14:textId="77777777" w:rsidR="00E657F8" w:rsidRDefault="00E657F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5BBDCE76" w14:textId="77777777" w:rsidR="008B7A85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NEW BUSINESS</w:t>
      </w:r>
    </w:p>
    <w:p w14:paraId="35AFBAC6" w14:textId="5801E512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FD52E9" wp14:editId="566275E8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A522724" wp14:editId="5CB44C1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1988B2" w14:textId="7F0B825B" w:rsidR="00FD16E9" w:rsidRDefault="008B7A85" w:rsidP="008B7A85">
      <w:pPr>
        <w:pStyle w:val="ListParagraph"/>
        <w:numPr>
          <w:ilvl w:val="0"/>
          <w:numId w:val="1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 w:rsidRPr="008B7A85">
        <w:rPr>
          <w:bCs/>
          <w:sz w:val="22"/>
          <w:szCs w:val="22"/>
        </w:rPr>
        <w:t xml:space="preserve">Retirement resolution for Patrol Lt. David </w:t>
      </w:r>
      <w:proofErr w:type="spellStart"/>
      <w:r w:rsidRPr="008B7A85">
        <w:rPr>
          <w:bCs/>
          <w:sz w:val="22"/>
          <w:szCs w:val="22"/>
        </w:rPr>
        <w:t>Grondin</w:t>
      </w:r>
      <w:proofErr w:type="spellEnd"/>
      <w:r w:rsidRPr="008B7A8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  <w:r w:rsidR="008D7FB4">
        <w:rPr>
          <w:bCs/>
          <w:sz w:val="22"/>
          <w:szCs w:val="22"/>
        </w:rPr>
        <w:t>Table retirement resolution</w:t>
      </w:r>
      <w:r w:rsidR="00987BE1">
        <w:rPr>
          <w:bCs/>
          <w:sz w:val="22"/>
          <w:szCs w:val="22"/>
        </w:rPr>
        <w:t xml:space="preserve"> pending verification of service credit</w:t>
      </w:r>
      <w:r w:rsidR="008D7FB4">
        <w:rPr>
          <w:bCs/>
          <w:sz w:val="22"/>
          <w:szCs w:val="22"/>
        </w:rPr>
        <w:t>.</w:t>
      </w:r>
    </w:p>
    <w:p w14:paraId="4ADDDF2E" w14:textId="04E8D4B5" w:rsidR="008D7FB4" w:rsidRDefault="008D7FB4" w:rsidP="008B7A85">
      <w:pPr>
        <w:pStyle w:val="ListParagraph"/>
        <w:numPr>
          <w:ilvl w:val="0"/>
          <w:numId w:val="1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Retirement resolution for Patrol Lt. Kevin </w:t>
      </w:r>
      <w:proofErr w:type="spellStart"/>
      <w:r>
        <w:rPr>
          <w:bCs/>
          <w:sz w:val="22"/>
          <w:szCs w:val="22"/>
        </w:rPr>
        <w:t>Czopek</w:t>
      </w:r>
      <w:proofErr w:type="spellEnd"/>
      <w:r>
        <w:rPr>
          <w:bCs/>
          <w:sz w:val="22"/>
          <w:szCs w:val="22"/>
        </w:rPr>
        <w:t xml:space="preserve">.  </w:t>
      </w:r>
    </w:p>
    <w:p w14:paraId="7334E038" w14:textId="241BCF1F" w:rsidR="008D7FB4" w:rsidRPr="00C53C94" w:rsidRDefault="008D7FB4" w:rsidP="008D7FB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b/>
          <w:sz w:val="22"/>
          <w:szCs w:val="22"/>
        </w:rPr>
      </w:pPr>
      <w:r w:rsidRPr="00C53C94">
        <w:rPr>
          <w:b/>
          <w:sz w:val="22"/>
          <w:szCs w:val="22"/>
        </w:rPr>
        <w:t xml:space="preserve">Motion to approve </w:t>
      </w:r>
      <w:r w:rsidR="00987BE1">
        <w:rPr>
          <w:b/>
          <w:sz w:val="22"/>
          <w:szCs w:val="22"/>
        </w:rPr>
        <w:t>s</w:t>
      </w:r>
      <w:r w:rsidRPr="00C53C94">
        <w:rPr>
          <w:b/>
          <w:sz w:val="22"/>
          <w:szCs w:val="22"/>
        </w:rPr>
        <w:t xml:space="preserve">ervice retirement resolution for Kevin </w:t>
      </w:r>
      <w:proofErr w:type="spellStart"/>
      <w:r w:rsidRPr="00C53C94">
        <w:rPr>
          <w:b/>
          <w:sz w:val="22"/>
          <w:szCs w:val="22"/>
        </w:rPr>
        <w:t>Czopek</w:t>
      </w:r>
      <w:proofErr w:type="spellEnd"/>
      <w:r w:rsidR="00A8576F">
        <w:rPr>
          <w:b/>
          <w:sz w:val="22"/>
          <w:szCs w:val="22"/>
        </w:rPr>
        <w:t>,</w:t>
      </w:r>
      <w:r w:rsidRPr="00C53C94">
        <w:rPr>
          <w:b/>
          <w:sz w:val="22"/>
          <w:szCs w:val="22"/>
        </w:rPr>
        <w:t xml:space="preserve"> sending a copy to c</w:t>
      </w:r>
      <w:r w:rsidR="00A8576F">
        <w:rPr>
          <w:b/>
          <w:sz w:val="22"/>
          <w:szCs w:val="22"/>
        </w:rPr>
        <w:t>u</w:t>
      </w:r>
      <w:r w:rsidRPr="00C53C94">
        <w:rPr>
          <w:b/>
          <w:sz w:val="22"/>
          <w:szCs w:val="22"/>
        </w:rPr>
        <w:t>st</w:t>
      </w:r>
      <w:r w:rsidR="00A8576F">
        <w:rPr>
          <w:b/>
          <w:sz w:val="22"/>
          <w:szCs w:val="22"/>
        </w:rPr>
        <w:t>od</w:t>
      </w:r>
      <w:r w:rsidRPr="00C53C94">
        <w:rPr>
          <w:b/>
          <w:sz w:val="22"/>
          <w:szCs w:val="22"/>
        </w:rPr>
        <w:t xml:space="preserve">ial bank with instructions to add Kevin </w:t>
      </w:r>
      <w:proofErr w:type="spellStart"/>
      <w:r w:rsidRPr="00C53C94">
        <w:rPr>
          <w:b/>
          <w:sz w:val="22"/>
          <w:szCs w:val="22"/>
        </w:rPr>
        <w:t>Czopek</w:t>
      </w:r>
      <w:proofErr w:type="spellEnd"/>
      <w:r w:rsidRPr="00C53C94">
        <w:rPr>
          <w:b/>
          <w:sz w:val="22"/>
          <w:szCs w:val="22"/>
        </w:rPr>
        <w:t xml:space="preserve"> and Cheryl </w:t>
      </w:r>
      <w:proofErr w:type="spellStart"/>
      <w:r w:rsidRPr="00C53C94">
        <w:rPr>
          <w:b/>
          <w:sz w:val="22"/>
          <w:szCs w:val="22"/>
        </w:rPr>
        <w:t>Czopek</w:t>
      </w:r>
      <w:proofErr w:type="spellEnd"/>
      <w:r w:rsidRPr="00C53C94">
        <w:rPr>
          <w:b/>
          <w:sz w:val="22"/>
          <w:szCs w:val="22"/>
        </w:rPr>
        <w:t xml:space="preserve"> to the retirement rolls and begin paying monthly benefits</w:t>
      </w:r>
      <w:r w:rsidR="00A8576F">
        <w:rPr>
          <w:b/>
          <w:sz w:val="22"/>
          <w:szCs w:val="22"/>
        </w:rPr>
        <w:t>.</w:t>
      </w:r>
    </w:p>
    <w:p w14:paraId="79A7C9D5" w14:textId="2039A29C" w:rsidR="008D7FB4" w:rsidRPr="008D7FB4" w:rsidRDefault="008D7FB4" w:rsidP="008D7FB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By: Ken Brown, </w:t>
      </w:r>
      <w:r w:rsidR="00176486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upported by Gordon </w:t>
      </w:r>
      <w:proofErr w:type="spellStart"/>
      <w:r>
        <w:rPr>
          <w:bCs/>
          <w:sz w:val="22"/>
          <w:szCs w:val="22"/>
        </w:rPr>
        <w:t>Mydlarz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87BE1">
        <w:rPr>
          <w:b/>
          <w:sz w:val="22"/>
          <w:szCs w:val="22"/>
        </w:rPr>
        <w:t>Motion carried.</w:t>
      </w:r>
    </w:p>
    <w:p w14:paraId="0F412EA5" w14:textId="52A72477" w:rsidR="00FD16E9" w:rsidRPr="008B7A85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1A2EA052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LEGAL REPORT</w:t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D82185" wp14:editId="7D8A94E6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3D3671C" w14:textId="14FFDF2E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8D7FB4">
        <w:rPr>
          <w:sz w:val="22"/>
          <w:szCs w:val="22"/>
        </w:rPr>
        <w:t>Robert Abb</w:t>
      </w:r>
      <w:r>
        <w:rPr>
          <w:sz w:val="22"/>
          <w:szCs w:val="22"/>
        </w:rPr>
        <w:t xml:space="preserve"> was present at the meeting, </w:t>
      </w:r>
      <w:r w:rsidR="00987BE1">
        <w:rPr>
          <w:sz w:val="22"/>
          <w:szCs w:val="22"/>
        </w:rPr>
        <w:t xml:space="preserve">and </w:t>
      </w:r>
      <w:r>
        <w:rPr>
          <w:sz w:val="22"/>
          <w:szCs w:val="22"/>
        </w:rPr>
        <w:t>distributed and discussed the following memoranda which his office prepared:</w:t>
      </w:r>
    </w:p>
    <w:p w14:paraId="322ED8C0" w14:textId="0C83C1D7" w:rsidR="001127A0" w:rsidRPr="001127A0" w:rsidRDefault="00C53C94" w:rsidP="001127A0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127A0">
        <w:rPr>
          <w:sz w:val="22"/>
          <w:szCs w:val="22"/>
        </w:rPr>
        <w:t xml:space="preserve">Morgan Stanley Select UMA Program:  </w:t>
      </w:r>
      <w:r w:rsidR="00F74234" w:rsidRPr="001127A0">
        <w:rPr>
          <w:sz w:val="22"/>
          <w:szCs w:val="22"/>
        </w:rPr>
        <w:t>This memo addresse</w:t>
      </w:r>
      <w:r w:rsidR="00616FD8">
        <w:rPr>
          <w:sz w:val="22"/>
          <w:szCs w:val="22"/>
        </w:rPr>
        <w:t>d</w:t>
      </w:r>
      <w:r w:rsidR="00F74234" w:rsidRPr="001127A0">
        <w:rPr>
          <w:sz w:val="22"/>
          <w:szCs w:val="22"/>
        </w:rPr>
        <w:t xml:space="preserve"> concerns regarding the Board’s participation in the Select UMA Program regarding fiduciary responsibilities under Public Employee Retirement System Act, Act 314 of 1965, as amended.</w:t>
      </w:r>
      <w:r w:rsidR="00CD7FD4" w:rsidRPr="001127A0">
        <w:rPr>
          <w:sz w:val="22"/>
          <w:szCs w:val="22"/>
        </w:rPr>
        <w:t xml:space="preserve">  Mr. Abb explained that the Select UMA Program is a unified managed account program wherein funds are comingled with other invest</w:t>
      </w:r>
      <w:r w:rsidR="00E46F03" w:rsidRPr="001127A0">
        <w:rPr>
          <w:sz w:val="22"/>
          <w:szCs w:val="22"/>
        </w:rPr>
        <w:t>o</w:t>
      </w:r>
      <w:r w:rsidR="00CD7FD4" w:rsidRPr="001127A0">
        <w:rPr>
          <w:sz w:val="22"/>
          <w:szCs w:val="22"/>
        </w:rPr>
        <w:t>rs to get</w:t>
      </w:r>
      <w:r w:rsidR="00E46F03" w:rsidRPr="001127A0">
        <w:rPr>
          <w:sz w:val="22"/>
          <w:szCs w:val="22"/>
        </w:rPr>
        <w:t xml:space="preserve"> lower management fees</w:t>
      </w:r>
      <w:r w:rsidR="00987BE1">
        <w:rPr>
          <w:sz w:val="22"/>
          <w:szCs w:val="22"/>
        </w:rPr>
        <w:t>,</w:t>
      </w:r>
      <w:r w:rsidR="00E46F03" w:rsidRPr="001127A0">
        <w:rPr>
          <w:sz w:val="22"/>
          <w:szCs w:val="22"/>
        </w:rPr>
        <w:t xml:space="preserve"> reduced trading expenses</w:t>
      </w:r>
      <w:r w:rsidR="00987BE1">
        <w:rPr>
          <w:sz w:val="22"/>
          <w:szCs w:val="22"/>
        </w:rPr>
        <w:t>,</w:t>
      </w:r>
      <w:r w:rsidR="00E46F03" w:rsidRPr="001127A0">
        <w:rPr>
          <w:sz w:val="22"/>
          <w:szCs w:val="22"/>
        </w:rPr>
        <w:t xml:space="preserve"> etc.  The investment managers hired by the Board under the UMA Program d</w:t>
      </w:r>
      <w:r w:rsidR="00CE53DE" w:rsidRPr="001127A0">
        <w:rPr>
          <w:sz w:val="22"/>
          <w:szCs w:val="22"/>
        </w:rPr>
        <w:t>o</w:t>
      </w:r>
      <w:r w:rsidR="00E46F03" w:rsidRPr="001127A0">
        <w:rPr>
          <w:sz w:val="22"/>
          <w:szCs w:val="22"/>
        </w:rPr>
        <w:t xml:space="preserve"> not have a direct contractual relationship with either the Board or the Retirement System.  Two issues arise under this program</w:t>
      </w:r>
      <w:r w:rsidR="00987BE1">
        <w:rPr>
          <w:sz w:val="22"/>
          <w:szCs w:val="22"/>
        </w:rPr>
        <w:t>:</w:t>
      </w:r>
      <w:r w:rsidR="00E46F03" w:rsidRPr="001127A0">
        <w:rPr>
          <w:sz w:val="22"/>
          <w:szCs w:val="22"/>
        </w:rPr>
        <w:t xml:space="preserve"> (1) it is inconsistent with </w:t>
      </w:r>
      <w:r w:rsidR="00CE53DE" w:rsidRPr="001127A0">
        <w:rPr>
          <w:sz w:val="22"/>
          <w:szCs w:val="22"/>
        </w:rPr>
        <w:t xml:space="preserve">the provisions of the Board’s Investment Policy which requires investment managers to acknowledge in writing acceptance of </w:t>
      </w:r>
      <w:r w:rsidR="00987BE1">
        <w:rPr>
          <w:sz w:val="22"/>
          <w:szCs w:val="22"/>
        </w:rPr>
        <w:t xml:space="preserve">their </w:t>
      </w:r>
      <w:r w:rsidR="00CE53DE" w:rsidRPr="001127A0">
        <w:rPr>
          <w:sz w:val="22"/>
          <w:szCs w:val="22"/>
        </w:rPr>
        <w:t>responsibility as an Investment Fiduciary</w:t>
      </w:r>
      <w:r w:rsidR="00987BE1">
        <w:rPr>
          <w:sz w:val="22"/>
          <w:szCs w:val="22"/>
        </w:rPr>
        <w:t>;</w:t>
      </w:r>
      <w:r w:rsidR="00CE53DE" w:rsidRPr="001127A0">
        <w:rPr>
          <w:sz w:val="22"/>
          <w:szCs w:val="22"/>
        </w:rPr>
        <w:t xml:space="preserve"> and</w:t>
      </w:r>
      <w:r w:rsidR="00987BE1">
        <w:rPr>
          <w:sz w:val="22"/>
          <w:szCs w:val="22"/>
        </w:rPr>
        <w:t>,</w:t>
      </w:r>
      <w:r w:rsidR="00CE53DE" w:rsidRPr="001127A0">
        <w:rPr>
          <w:sz w:val="22"/>
          <w:szCs w:val="22"/>
        </w:rPr>
        <w:t xml:space="preserve"> (2) without </w:t>
      </w:r>
      <w:r w:rsidR="00987BE1">
        <w:rPr>
          <w:sz w:val="22"/>
          <w:szCs w:val="22"/>
        </w:rPr>
        <w:t xml:space="preserve">those direct </w:t>
      </w:r>
      <w:r w:rsidR="00CE53DE" w:rsidRPr="001127A0">
        <w:rPr>
          <w:sz w:val="22"/>
          <w:szCs w:val="22"/>
        </w:rPr>
        <w:t xml:space="preserve">contractual </w:t>
      </w:r>
      <w:r w:rsidR="00F06F1F" w:rsidRPr="001127A0">
        <w:rPr>
          <w:sz w:val="22"/>
          <w:szCs w:val="22"/>
        </w:rPr>
        <w:t>relationship</w:t>
      </w:r>
      <w:r w:rsidR="00987BE1">
        <w:rPr>
          <w:sz w:val="22"/>
          <w:szCs w:val="22"/>
        </w:rPr>
        <w:t>s,</w:t>
      </w:r>
      <w:r w:rsidR="00F06F1F" w:rsidRPr="001127A0">
        <w:rPr>
          <w:sz w:val="22"/>
          <w:szCs w:val="22"/>
        </w:rPr>
        <w:t xml:space="preserve"> </w:t>
      </w:r>
      <w:r w:rsidR="00987BE1">
        <w:rPr>
          <w:sz w:val="22"/>
          <w:szCs w:val="22"/>
        </w:rPr>
        <w:t>there would be a</w:t>
      </w:r>
      <w:r w:rsidR="00F06F1F" w:rsidRPr="001127A0">
        <w:rPr>
          <w:sz w:val="22"/>
          <w:szCs w:val="22"/>
        </w:rPr>
        <w:t xml:space="preserve"> limit </w:t>
      </w:r>
      <w:r w:rsidR="00371BB7">
        <w:rPr>
          <w:sz w:val="22"/>
          <w:szCs w:val="22"/>
        </w:rPr>
        <w:t>on the</w:t>
      </w:r>
      <w:r w:rsidR="00F06F1F" w:rsidRPr="001127A0">
        <w:rPr>
          <w:sz w:val="22"/>
          <w:szCs w:val="22"/>
        </w:rPr>
        <w:t xml:space="preserve"> legal recourse and </w:t>
      </w:r>
      <w:r w:rsidR="00371BB7">
        <w:rPr>
          <w:sz w:val="22"/>
          <w:szCs w:val="22"/>
        </w:rPr>
        <w:t xml:space="preserve">a corresponding </w:t>
      </w:r>
      <w:r w:rsidR="00F06F1F" w:rsidRPr="001127A0">
        <w:rPr>
          <w:sz w:val="22"/>
          <w:szCs w:val="22"/>
        </w:rPr>
        <w:t xml:space="preserve">decrease </w:t>
      </w:r>
      <w:r w:rsidR="00371BB7">
        <w:rPr>
          <w:sz w:val="22"/>
          <w:szCs w:val="22"/>
        </w:rPr>
        <w:t>of</w:t>
      </w:r>
      <w:r w:rsidR="00F06F1F" w:rsidRPr="001127A0">
        <w:rPr>
          <w:sz w:val="22"/>
          <w:szCs w:val="22"/>
        </w:rPr>
        <w:t xml:space="preserve"> recovering monetary damages</w:t>
      </w:r>
      <w:r w:rsidR="00987BE1">
        <w:rPr>
          <w:sz w:val="22"/>
          <w:szCs w:val="22"/>
        </w:rPr>
        <w:t xml:space="preserve"> in the event of a breach of fiduciary duty</w:t>
      </w:r>
      <w:r w:rsidR="00F06F1F" w:rsidRPr="001127A0">
        <w:rPr>
          <w:sz w:val="22"/>
          <w:szCs w:val="22"/>
        </w:rPr>
        <w:t xml:space="preserve">.  Discussion followed.  </w:t>
      </w:r>
      <w:r w:rsidR="001127A0" w:rsidRPr="001127A0">
        <w:rPr>
          <w:sz w:val="22"/>
          <w:szCs w:val="22"/>
        </w:rPr>
        <w:t xml:space="preserve">Mr. Messner stated they would go back to old plan to full fill fiduciary issues.  </w:t>
      </w:r>
    </w:p>
    <w:p w14:paraId="73C3F1AC" w14:textId="3F1B5A48" w:rsidR="001127A0" w:rsidRDefault="001127A0" w:rsidP="001127A0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6"/>
        <w:jc w:val="both"/>
        <w:rPr>
          <w:sz w:val="22"/>
          <w:szCs w:val="22"/>
        </w:rPr>
      </w:pPr>
    </w:p>
    <w:p w14:paraId="17634D4E" w14:textId="1060C7F7" w:rsidR="001127A0" w:rsidRPr="001127A0" w:rsidRDefault="001127A0" w:rsidP="001127A0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  <w:r w:rsidRPr="001127A0">
        <w:rPr>
          <w:b/>
          <w:bCs/>
          <w:sz w:val="22"/>
          <w:szCs w:val="22"/>
        </w:rPr>
        <w:t>Motion to go back to old plan and get documents signed.</w:t>
      </w:r>
    </w:p>
    <w:p w14:paraId="6BE400EE" w14:textId="481B5747" w:rsidR="001127A0" w:rsidRDefault="001127A0" w:rsidP="001127A0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By: James </w:t>
      </w:r>
      <w:proofErr w:type="spellStart"/>
      <w:r>
        <w:rPr>
          <w:sz w:val="22"/>
          <w:szCs w:val="22"/>
        </w:rPr>
        <w:t>Dallos</w:t>
      </w:r>
      <w:proofErr w:type="spellEnd"/>
      <w:r>
        <w:rPr>
          <w:sz w:val="22"/>
          <w:szCs w:val="22"/>
        </w:rPr>
        <w:t>, supported by Marc Hatfield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71BB7">
        <w:rPr>
          <w:b/>
          <w:bCs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5BF00C58" w14:textId="77777777" w:rsidR="001127A0" w:rsidRPr="001127A0" w:rsidRDefault="001127A0" w:rsidP="001127A0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1B709CDF" w14:textId="68A4CD4D" w:rsidR="00E657F8" w:rsidRPr="001127A0" w:rsidRDefault="001127A0" w:rsidP="001127A0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127A0">
        <w:rPr>
          <w:sz w:val="22"/>
          <w:szCs w:val="22"/>
        </w:rPr>
        <w:t>Legal counsel will work with Morgan Stanley and draft contractual documents.</w:t>
      </w:r>
    </w:p>
    <w:p w14:paraId="56F35A91" w14:textId="0B1A70D2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EE528A" wp14:editId="1CE1668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F956127" w14:textId="6538F4F4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Mr. William Messner was present at the meeting, and discussed the following:</w:t>
      </w:r>
    </w:p>
    <w:p w14:paraId="5E9E6AE9" w14:textId="70AD8A08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4C9539C2" w14:textId="23B55F13" w:rsidR="00FD16E9" w:rsidRPr="00371BB7" w:rsidRDefault="00135857" w:rsidP="00434E2E">
      <w:pPr>
        <w:pStyle w:val="ListParagraph"/>
        <w:numPr>
          <w:ilvl w:val="0"/>
          <w:numId w:val="3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Cs/>
          <w:sz w:val="22"/>
          <w:szCs w:val="22"/>
        </w:rPr>
      </w:pPr>
      <w:r w:rsidRPr="00371BB7">
        <w:rPr>
          <w:bCs/>
          <w:sz w:val="22"/>
          <w:szCs w:val="22"/>
        </w:rPr>
        <w:t xml:space="preserve">Total Fund Performance as of February 28, 2021:  </w:t>
      </w:r>
      <w:r w:rsidR="003A30DC" w:rsidRPr="00371BB7">
        <w:rPr>
          <w:bCs/>
          <w:sz w:val="22"/>
          <w:szCs w:val="22"/>
        </w:rPr>
        <w:t xml:space="preserve">Mr. Messner reviewed the report and stated that the Total Fund was up 2.91% for the month; up 2.55% for the Quarter to Date; and up 20.29% fiscal year to Date.  Large cap Equity Aristotle and Edgewood continue to out perform their bench marks.  </w:t>
      </w:r>
      <w:proofErr w:type="spellStart"/>
      <w:r w:rsidR="003A30DC" w:rsidRPr="00371BB7">
        <w:rPr>
          <w:bCs/>
          <w:sz w:val="22"/>
          <w:szCs w:val="22"/>
        </w:rPr>
        <w:t>R</w:t>
      </w:r>
      <w:r w:rsidR="00616FD8">
        <w:rPr>
          <w:bCs/>
          <w:sz w:val="22"/>
          <w:szCs w:val="22"/>
        </w:rPr>
        <w:t>e</w:t>
      </w:r>
      <w:r w:rsidR="003A30DC" w:rsidRPr="00371BB7">
        <w:rPr>
          <w:bCs/>
          <w:sz w:val="22"/>
          <w:szCs w:val="22"/>
        </w:rPr>
        <w:t>inheart</w:t>
      </w:r>
      <w:proofErr w:type="spellEnd"/>
      <w:r w:rsidR="003A30DC" w:rsidRPr="00371BB7">
        <w:rPr>
          <w:bCs/>
          <w:sz w:val="22"/>
          <w:szCs w:val="22"/>
        </w:rPr>
        <w:t xml:space="preserve"> Small &amp; Mid Cap also out performed the bench mark.  International Equity best performers were </w:t>
      </w:r>
      <w:proofErr w:type="spellStart"/>
      <w:r w:rsidR="003A30DC" w:rsidRPr="00371BB7">
        <w:rPr>
          <w:bCs/>
          <w:sz w:val="22"/>
          <w:szCs w:val="22"/>
        </w:rPr>
        <w:t>Kopernik</w:t>
      </w:r>
      <w:proofErr w:type="spellEnd"/>
      <w:r w:rsidR="003A30DC" w:rsidRPr="00371BB7">
        <w:rPr>
          <w:bCs/>
          <w:sz w:val="22"/>
          <w:szCs w:val="22"/>
        </w:rPr>
        <w:t xml:space="preserve"> and Vanguard. Real Estate the strong performer was Metropolitan and in </w:t>
      </w:r>
      <w:proofErr w:type="spellStart"/>
      <w:r w:rsidR="003A30DC" w:rsidRPr="00371BB7">
        <w:rPr>
          <w:bCs/>
          <w:sz w:val="22"/>
          <w:szCs w:val="22"/>
        </w:rPr>
        <w:t>Priviate</w:t>
      </w:r>
      <w:proofErr w:type="spellEnd"/>
      <w:r w:rsidR="003A30DC" w:rsidRPr="00371BB7">
        <w:rPr>
          <w:bCs/>
          <w:sz w:val="22"/>
          <w:szCs w:val="22"/>
        </w:rPr>
        <w:t xml:space="preserve"> Equity </w:t>
      </w:r>
      <w:r w:rsidR="00434E2E" w:rsidRPr="00371BB7">
        <w:rPr>
          <w:bCs/>
          <w:sz w:val="22"/>
          <w:szCs w:val="22"/>
        </w:rPr>
        <w:t xml:space="preserve">Oaktree. </w:t>
      </w:r>
    </w:p>
    <w:p w14:paraId="5B75CB7D" w14:textId="77777777" w:rsidR="003A30DC" w:rsidRPr="00135857" w:rsidRDefault="003A30DC" w:rsidP="00434E2E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29E4B3A8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 received and placed on file.</w:t>
      </w:r>
    </w:p>
    <w:p w14:paraId="45CCEAF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0BF71573" w14:textId="77777777" w:rsidR="00B04F3D" w:rsidRDefault="00B04F3D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15E71F3" w14:textId="11448034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262BB2" wp14:editId="6967146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652E9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34631B2C" w14:textId="159FCD3E" w:rsidR="00FD16E9" w:rsidRDefault="00035327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161</w:t>
      </w:r>
      <w:r w:rsidR="003B3CDD">
        <w:rPr>
          <w:sz w:val="22"/>
          <w:szCs w:val="22"/>
        </w:rPr>
        <w:t>0 – Gabriel R</w:t>
      </w:r>
      <w:r w:rsidR="00176486">
        <w:rPr>
          <w:sz w:val="22"/>
          <w:szCs w:val="22"/>
        </w:rPr>
        <w:t>oe</w:t>
      </w:r>
      <w:r w:rsidR="003B3CDD">
        <w:rPr>
          <w:sz w:val="22"/>
          <w:szCs w:val="22"/>
        </w:rPr>
        <w:t>der Smith &amp; Co., for Flynn Calculation in the amount of $1,200.00.</w:t>
      </w:r>
    </w:p>
    <w:p w14:paraId="29B994CE" w14:textId="6490B006" w:rsidR="00FD16E9" w:rsidRPr="004A39AC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 w:rsidR="00035327">
        <w:rPr>
          <w:sz w:val="22"/>
          <w:szCs w:val="22"/>
        </w:rPr>
        <w:t>61</w:t>
      </w:r>
      <w:r>
        <w:rPr>
          <w:sz w:val="22"/>
          <w:szCs w:val="22"/>
        </w:rPr>
        <w:t>4</w:t>
      </w:r>
      <w:r w:rsidR="003B3CDD">
        <w:rPr>
          <w:sz w:val="22"/>
          <w:szCs w:val="22"/>
        </w:rPr>
        <w:t xml:space="preserve"> - Gabriel R</w:t>
      </w:r>
      <w:r w:rsidR="00176486">
        <w:rPr>
          <w:sz w:val="22"/>
          <w:szCs w:val="22"/>
        </w:rPr>
        <w:t>oe</w:t>
      </w:r>
      <w:r w:rsidR="003B3CDD">
        <w:rPr>
          <w:sz w:val="22"/>
          <w:szCs w:val="22"/>
        </w:rPr>
        <w:t xml:space="preserve">der Smith &amp; Co., for </w:t>
      </w:r>
      <w:proofErr w:type="spellStart"/>
      <w:r w:rsidR="003B3CDD">
        <w:rPr>
          <w:sz w:val="22"/>
          <w:szCs w:val="22"/>
        </w:rPr>
        <w:t>Czopek</w:t>
      </w:r>
      <w:proofErr w:type="spellEnd"/>
      <w:r w:rsidR="003B3CDD">
        <w:rPr>
          <w:sz w:val="22"/>
          <w:szCs w:val="22"/>
        </w:rPr>
        <w:t xml:space="preserve"> Calculation in the amount of $2,100.00</w:t>
      </w:r>
      <w:r w:rsidR="003B3CDD" w:rsidRPr="004A39AC">
        <w:rPr>
          <w:b/>
          <w:bCs/>
          <w:sz w:val="22"/>
          <w:szCs w:val="22"/>
        </w:rPr>
        <w:t xml:space="preserve">.  Table this </w:t>
      </w:r>
      <w:r w:rsidR="003B3CDD" w:rsidRPr="004A39AC">
        <w:rPr>
          <w:b/>
          <w:bCs/>
          <w:sz w:val="22"/>
          <w:szCs w:val="22"/>
        </w:rPr>
        <w:lastRenderedPageBreak/>
        <w:t>payment.</w:t>
      </w:r>
    </w:p>
    <w:p w14:paraId="3101B9B6" w14:textId="5916ADBE" w:rsidR="00FD16E9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561444D0" w14:textId="0F45062C" w:rsidR="003B3CDD" w:rsidRPr="004A39AC" w:rsidRDefault="003B3CDD" w:rsidP="003B3CDD">
      <w:pPr>
        <w:pStyle w:val="NoSpacing"/>
        <w:rPr>
          <w:b/>
          <w:bCs/>
        </w:rPr>
      </w:pPr>
      <w:r w:rsidRPr="004A39AC">
        <w:rPr>
          <w:b/>
          <w:bCs/>
        </w:rPr>
        <w:t xml:space="preserve">Motion to pay warrant 1610 Flynn calculation ($1,200.00) and table payment of warrant 1614 </w:t>
      </w:r>
      <w:proofErr w:type="spellStart"/>
      <w:r w:rsidRPr="004A39AC">
        <w:rPr>
          <w:b/>
          <w:bCs/>
        </w:rPr>
        <w:t>Czopek</w:t>
      </w:r>
      <w:proofErr w:type="spellEnd"/>
      <w:r w:rsidRPr="004A39AC">
        <w:rPr>
          <w:b/>
          <w:bCs/>
        </w:rPr>
        <w:t xml:space="preserve"> calculation ($2,100.00)</w:t>
      </w:r>
    </w:p>
    <w:p w14:paraId="3F8298C2" w14:textId="0D081690" w:rsidR="00FD16E9" w:rsidRDefault="003B3CDD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 xml:space="preserve">By: 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 xml:space="preserve">, </w:t>
      </w:r>
      <w:r w:rsidR="00176486">
        <w:rPr>
          <w:sz w:val="22"/>
          <w:szCs w:val="22"/>
        </w:rPr>
        <w:t>s</w:t>
      </w:r>
      <w:r>
        <w:rPr>
          <w:sz w:val="22"/>
          <w:szCs w:val="22"/>
        </w:rPr>
        <w:t>upported by Marc Hatfield</w:t>
      </w:r>
      <w:r>
        <w:rPr>
          <w:sz w:val="22"/>
          <w:szCs w:val="22"/>
        </w:rPr>
        <w:tab/>
        <w:t>Motion carried.</w:t>
      </w:r>
    </w:p>
    <w:p w14:paraId="1FE950F5" w14:textId="5411875B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FD950E3" wp14:editId="4F0103E2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6617970" cy="12700"/>
                <wp:effectExtent b="0" l="0" r="0" t="0"/>
                <wp:wrapNone/>
                <wp:docPr id="1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D385CB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51C09E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6599FBF0" w14:textId="1588FA3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Persons in audience:</w:t>
      </w:r>
      <w:r>
        <w:rPr>
          <w:sz w:val="22"/>
          <w:szCs w:val="22"/>
        </w:rPr>
        <w:tab/>
      </w:r>
      <w:r w:rsidR="003B3CDD">
        <w:rPr>
          <w:sz w:val="22"/>
          <w:szCs w:val="22"/>
        </w:rPr>
        <w:t>Don Calvin</w:t>
      </w:r>
    </w:p>
    <w:p w14:paraId="5F63069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4FED2D5" wp14:editId="6EEB3E7F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l="0" t="0" r="0" b="0"/>
                <wp:wrapNone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ANNOUNCEMENTS</w:t>
      </w:r>
    </w:p>
    <w:p w14:paraId="620223BF" w14:textId="5A92A120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035327">
        <w:rPr>
          <w:b/>
          <w:sz w:val="22"/>
          <w:szCs w:val="22"/>
        </w:rPr>
        <w:t>April</w:t>
      </w:r>
      <w:r>
        <w:rPr>
          <w:b/>
          <w:sz w:val="22"/>
          <w:szCs w:val="22"/>
        </w:rPr>
        <w:t xml:space="preserve"> 1</w:t>
      </w:r>
      <w:r w:rsidR="000353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202</w:t>
      </w:r>
      <w:r w:rsidR="00035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79AB4A" wp14:editId="4FAD278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3771AAA2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 By: </w:t>
      </w:r>
      <w:r w:rsidR="003B3CDD">
        <w:rPr>
          <w:sz w:val="22"/>
          <w:szCs w:val="22"/>
        </w:rPr>
        <w:t>Marc Hatfield</w:t>
      </w:r>
      <w:r>
        <w:rPr>
          <w:sz w:val="22"/>
          <w:szCs w:val="22"/>
        </w:rPr>
        <w:t>, supported by</w:t>
      </w:r>
      <w:r w:rsidR="003B3CDD">
        <w:rPr>
          <w:sz w:val="22"/>
          <w:szCs w:val="22"/>
        </w:rPr>
        <w:t xml:space="preserve"> Gordon </w:t>
      </w:r>
      <w:proofErr w:type="spellStart"/>
      <w:r w:rsidR="003B3CDD">
        <w:rPr>
          <w:sz w:val="22"/>
          <w:szCs w:val="22"/>
        </w:rPr>
        <w:t>Mydlarz</w:t>
      </w:r>
      <w:proofErr w:type="spellEnd"/>
      <w:r w:rsidR="00FD16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30959FBC" w14:textId="16CDBB2B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3B3CDD">
        <w:rPr>
          <w:sz w:val="22"/>
          <w:szCs w:val="22"/>
        </w:rPr>
        <w:t>3:02</w:t>
      </w:r>
      <w:r w:rsidR="00FD16E9">
        <w:rPr>
          <w:sz w:val="22"/>
          <w:szCs w:val="22"/>
        </w:rPr>
        <w:t xml:space="preserve"> p.</w:t>
      </w:r>
      <w:r>
        <w:rPr>
          <w:sz w:val="22"/>
          <w:szCs w:val="22"/>
        </w:rPr>
        <w:t>m.</w:t>
      </w:r>
    </w:p>
    <w:p w14:paraId="771DB1A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365DDE" w14:textId="23A48F44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035327">
        <w:rPr>
          <w:sz w:val="22"/>
          <w:szCs w:val="22"/>
        </w:rPr>
        <w:t>March</w:t>
      </w:r>
      <w:r w:rsidR="00FD16E9">
        <w:rPr>
          <w:sz w:val="22"/>
          <w:szCs w:val="22"/>
        </w:rPr>
        <w:t xml:space="preserve"> 18, 202</w:t>
      </w:r>
      <w:r w:rsidR="00035327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11B0AB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AB360E5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E9903AF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sectPr w:rsidR="00E657F8">
      <w:headerReference w:type="default" r:id="rId39"/>
      <w:pgSz w:w="12240" w:h="15840"/>
      <w:pgMar w:top="1323" w:right="864" w:bottom="720" w:left="1008" w:header="864" w:footer="144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3F7E" w14:textId="77777777" w:rsidR="00EC591A" w:rsidRDefault="00EC591A">
      <w:r>
        <w:separator/>
      </w:r>
    </w:p>
  </w:endnote>
  <w:endnote w:type="continuationSeparator" w:id="0">
    <w:p w14:paraId="42C3FAD4" w14:textId="77777777" w:rsidR="00EC591A" w:rsidRDefault="00EC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FA8FC" w14:textId="77777777" w:rsidR="00EC591A" w:rsidRDefault="00EC591A">
      <w:r>
        <w:separator/>
      </w:r>
    </w:p>
  </w:footnote>
  <w:footnote w:type="continuationSeparator" w:id="0">
    <w:p w14:paraId="1EDA4F20" w14:textId="77777777" w:rsidR="00EC591A" w:rsidRDefault="00EC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20D4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135D2EF9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8DFC4A5" w14:textId="77777777" w:rsidR="00E657F8" w:rsidRDefault="00E657F8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22F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76F4222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1248FB7B" w14:textId="77777777" w:rsidR="00E657F8" w:rsidRDefault="00E657F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8E0B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35309EC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63B078FA" w14:textId="77777777" w:rsidR="00E657F8" w:rsidRDefault="00E657F8">
    <w:pPr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19B5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3F7115E6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061E25B" w14:textId="77777777" w:rsidR="00E657F8" w:rsidRDefault="00E657F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5F65"/>
    <w:multiLevelType w:val="hybridMultilevel"/>
    <w:tmpl w:val="54E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249E5"/>
    <w:multiLevelType w:val="hybridMultilevel"/>
    <w:tmpl w:val="78CCA39E"/>
    <w:lvl w:ilvl="0" w:tplc="FBC67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3DAE"/>
    <w:multiLevelType w:val="hybridMultilevel"/>
    <w:tmpl w:val="19F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8"/>
    <w:rsid w:val="000348C7"/>
    <w:rsid w:val="00035327"/>
    <w:rsid w:val="00054458"/>
    <w:rsid w:val="00057BAE"/>
    <w:rsid w:val="001127A0"/>
    <w:rsid w:val="00135857"/>
    <w:rsid w:val="00176486"/>
    <w:rsid w:val="00371BB7"/>
    <w:rsid w:val="003A30DC"/>
    <w:rsid w:val="003B3CDD"/>
    <w:rsid w:val="003D2DAB"/>
    <w:rsid w:val="00434E2E"/>
    <w:rsid w:val="004A39AC"/>
    <w:rsid w:val="004B2925"/>
    <w:rsid w:val="004D51C3"/>
    <w:rsid w:val="005751E3"/>
    <w:rsid w:val="00616FD8"/>
    <w:rsid w:val="00650B8D"/>
    <w:rsid w:val="007168ED"/>
    <w:rsid w:val="007220BC"/>
    <w:rsid w:val="008B7A85"/>
    <w:rsid w:val="008D7FB4"/>
    <w:rsid w:val="00987BE1"/>
    <w:rsid w:val="009C0980"/>
    <w:rsid w:val="00A210DF"/>
    <w:rsid w:val="00A8576F"/>
    <w:rsid w:val="00B04F3D"/>
    <w:rsid w:val="00C53C94"/>
    <w:rsid w:val="00CD7FD4"/>
    <w:rsid w:val="00CE53DE"/>
    <w:rsid w:val="00E46F03"/>
    <w:rsid w:val="00E657F8"/>
    <w:rsid w:val="00E805AC"/>
    <w:rsid w:val="00EC591A"/>
    <w:rsid w:val="00F06F1F"/>
    <w:rsid w:val="00F74234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A85"/>
    <w:pPr>
      <w:ind w:left="720"/>
      <w:contextualSpacing/>
    </w:pPr>
  </w:style>
  <w:style w:type="paragraph" w:styleId="NoSpacing">
    <w:name w:val="No Spacing"/>
    <w:uiPriority w:val="1"/>
    <w:qFormat/>
    <w:rsid w:val="003B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4.png"/><Relationship Id="rId18" Type="http://schemas.openxmlformats.org/officeDocument/2006/relationships/header" Target="header3.xml"/><Relationship Id="rId26" Type="http://schemas.openxmlformats.org/officeDocument/2006/relationships/image" Target="media/image27.png"/><Relationship Id="rId39" Type="http://schemas.openxmlformats.org/officeDocument/2006/relationships/header" Target="header4.xml"/><Relationship Id="rId34" Type="http://schemas.openxmlformats.org/officeDocument/2006/relationships/image" Target="media/image100.png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4.png"/><Relationship Id="rId25" Type="http://schemas.openxmlformats.org/officeDocument/2006/relationships/image" Target="media/image60.png"/><Relationship Id="rId33" Type="http://schemas.openxmlformats.org/officeDocument/2006/relationships/image" Target="media/image9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22.png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29.png"/><Relationship Id="rId37" Type="http://schemas.openxmlformats.org/officeDocument/2006/relationships/image" Target="media/image4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21.png"/><Relationship Id="rId28" Type="http://schemas.openxmlformats.org/officeDocument/2006/relationships/image" Target="media/image14.png"/><Relationship Id="rId36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8.png"/><Relationship Id="rId27" Type="http://schemas.openxmlformats.org/officeDocument/2006/relationships/image" Target="media/image7.png"/><Relationship Id="rId30" Type="http://schemas.openxmlformats.org/officeDocument/2006/relationships/image" Target="media/image16.png"/><Relationship Id="rId35" Type="http://schemas.openxmlformats.org/officeDocument/2006/relationships/image" Target="media/image25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VMT Law</cp:lastModifiedBy>
  <cp:revision>2</cp:revision>
  <cp:lastPrinted>2021-03-18T15:41:00Z</cp:lastPrinted>
  <dcterms:created xsi:type="dcterms:W3CDTF">2021-04-14T13:34:00Z</dcterms:created>
  <dcterms:modified xsi:type="dcterms:W3CDTF">2021-04-14T13:34:00Z</dcterms:modified>
</cp:coreProperties>
</file>