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8F8F8">
    <v:background id="_x0000_s1025" o:bwmode="white" fillcolor="#f8f8f8">
      <v:fill r:id="rId5" o:title="Dark vertical" type="pattern"/>
    </v:background>
  </w:background>
  <w:body>
    <w:p w14:paraId="0B1F140A" w14:textId="7A0C77D7" w:rsidR="009B43AB" w:rsidRDefault="00EF5E8B" w:rsidP="00EF5E8B">
      <w:pPr>
        <w:tabs>
          <w:tab w:val="left" w:pos="1590"/>
          <w:tab w:val="center" w:pos="7200"/>
        </w:tabs>
      </w:pPr>
      <w:r>
        <w:rPr>
          <w:noProof/>
        </w:rPr>
        <w:drawing>
          <wp:anchor distT="0" distB="0" distL="114300" distR="114300" simplePos="0" relativeHeight="251665920" behindDoc="1" locked="0" layoutInCell="1" allowOverlap="1" wp14:anchorId="5146A4AF" wp14:editId="15DA22FD">
            <wp:simplePos x="0" y="0"/>
            <wp:positionH relativeFrom="column">
              <wp:posOffset>-47625</wp:posOffset>
            </wp:positionH>
            <wp:positionV relativeFrom="paragraph">
              <wp:posOffset>-509270</wp:posOffset>
            </wp:positionV>
            <wp:extent cx="2019300" cy="1066800"/>
            <wp:effectExtent l="38100" t="95250" r="95250" b="381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ivadore Letterhead.png"/>
                    <pic:cNvPicPr/>
                  </pic:nvPicPr>
                  <pic:blipFill rotWithShape="1">
                    <a:blip r:embed="rId10">
                      <a:extLst>
                        <a:ext uri="{28A0092B-C50C-407E-A947-70E740481C1C}">
                          <a14:useLocalDpi xmlns:a14="http://schemas.microsoft.com/office/drawing/2010/main" val="0"/>
                        </a:ext>
                      </a:extLst>
                    </a:blip>
                    <a:srcRect l="33958" t="24526" r="43958" b="20537"/>
                    <a:stretch/>
                  </pic:blipFill>
                  <pic:spPr bwMode="auto">
                    <a:xfrm>
                      <a:off x="0" y="0"/>
                      <a:ext cx="2019300" cy="1066800"/>
                    </a:xfrm>
                    <a:prstGeom prst="rect">
                      <a:avLst/>
                    </a:prstGeom>
                    <a:ln>
                      <a:noFill/>
                    </a:ln>
                    <a:effectLst>
                      <a:outerShdw blurRad="50800" dist="38100" dir="18900000" algn="bl" rotWithShape="0">
                        <a:prstClr val="black">
                          <a:alpha val="40000"/>
                        </a:prstClr>
                      </a:outerShdw>
                    </a:effectLst>
                    <a:extLst>
                      <a:ext uri="{53640926-AAD7-44D8-BBD7-CCE9431645EC}">
                        <a14:shadowObscured xmlns:a14="http://schemas.microsoft.com/office/drawing/2010/main"/>
                      </a:ext>
                    </a:extLst>
                  </pic:spPr>
                </pic:pic>
              </a:graphicData>
            </a:graphic>
          </wp:anchor>
        </w:drawing>
      </w:r>
      <w:r w:rsidR="002E02EC">
        <w:tab/>
      </w:r>
      <w:r>
        <w:tab/>
      </w:r>
    </w:p>
    <w:p w14:paraId="4B5CDF45" w14:textId="77777777" w:rsidR="00B63DF9" w:rsidRDefault="00B63DF9" w:rsidP="009560AE">
      <w:pPr>
        <w:jc w:val="right"/>
      </w:pPr>
    </w:p>
    <w:p w14:paraId="3599F825" w14:textId="77777777" w:rsidR="00C25CD6" w:rsidRDefault="00C25CD6" w:rsidP="009560AE">
      <w:pPr>
        <w:jc w:val="right"/>
      </w:pPr>
    </w:p>
    <w:p w14:paraId="5D6286BF" w14:textId="3EDF793B" w:rsidR="0077702E" w:rsidRDefault="00B63DF9" w:rsidP="007A6A84">
      <w:pPr>
        <w:tabs>
          <w:tab w:val="left" w:pos="720"/>
          <w:tab w:val="left" w:pos="4710"/>
          <w:tab w:val="left" w:pos="11760"/>
        </w:tabs>
      </w:pPr>
      <w:r>
        <w:tab/>
      </w:r>
    </w:p>
    <w:tbl>
      <w:tblPr>
        <w:tblStyle w:val="TableGrid"/>
        <w:tblW w:w="0" w:type="auto"/>
        <w:tblInd w:w="715" w:type="dxa"/>
        <w:tblLook w:val="04A0" w:firstRow="1" w:lastRow="0" w:firstColumn="1" w:lastColumn="0" w:noHBand="0" w:noVBand="1"/>
      </w:tblPr>
      <w:tblGrid>
        <w:gridCol w:w="13230"/>
      </w:tblGrid>
      <w:tr w:rsidR="00EF5E8B" w14:paraId="771BC0EE" w14:textId="77777777" w:rsidTr="00D301CA">
        <w:trPr>
          <w:cnfStyle w:val="000000100000" w:firstRow="0" w:lastRow="0" w:firstColumn="0" w:lastColumn="0" w:oddVBand="0" w:evenVBand="0" w:oddHBand="1" w:evenHBand="0" w:firstRowFirstColumn="0" w:firstRowLastColumn="0" w:lastRowFirstColumn="0" w:lastRowLastColumn="0"/>
        </w:trPr>
        <w:tc>
          <w:tcPr>
            <w:tcW w:w="13230" w:type="dxa"/>
          </w:tcPr>
          <w:p w14:paraId="01D22D2D" w14:textId="11F3C738" w:rsidR="00EF5E8B" w:rsidRDefault="00EF5E8B" w:rsidP="00EF5E8B">
            <w:pPr>
              <w:jc w:val="center"/>
            </w:pPr>
            <w:r>
              <w:rPr>
                <w:rFonts w:ascii="Arial Black" w:hAnsi="Arial Black"/>
                <w:sz w:val="28"/>
                <w:szCs w:val="28"/>
                <w:u w:val="single"/>
              </w:rPr>
              <w:t xml:space="preserve">Current </w:t>
            </w:r>
            <w:r w:rsidRPr="00D24F66">
              <w:rPr>
                <w:rFonts w:ascii="Arial Black" w:hAnsi="Arial Black"/>
                <w:sz w:val="28"/>
                <w:szCs w:val="28"/>
                <w:u w:val="single"/>
              </w:rPr>
              <w:t>Job Posting</w:t>
            </w:r>
          </w:p>
        </w:tc>
      </w:tr>
    </w:tbl>
    <w:p w14:paraId="2A8B426A" w14:textId="77777777" w:rsidR="0077702E" w:rsidRDefault="0077702E" w:rsidP="00B63DF9"/>
    <w:tbl>
      <w:tblPr>
        <w:tblStyle w:val="ListTable1Light-Accent3"/>
        <w:tblpPr w:vertAnchor="text" w:horzAnchor="page" w:tblpX="1444" w:tblpY="1"/>
        <w:tblOverlap w:val="neve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582"/>
        <w:gridCol w:w="3600"/>
      </w:tblGrid>
      <w:tr w:rsidR="00D24F66" w14:paraId="5A4541FA" w14:textId="77777777" w:rsidTr="00D0547D">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43" w:type="dxa"/>
            <w:vMerge w:val="restart"/>
            <w:shd w:val="clear" w:color="auto" w:fill="5EA3AE"/>
            <w:textDirection w:val="btLr"/>
          </w:tcPr>
          <w:p w14:paraId="22F0AA9D" w14:textId="39EB83AC" w:rsidR="00D24F66" w:rsidRPr="00795DC1" w:rsidRDefault="00A70ED8" w:rsidP="00BF1A63">
            <w:pPr>
              <w:ind w:left="113" w:right="113"/>
              <w:rPr>
                <w:rFonts w:ascii="Arial Black" w:hAnsi="Arial Black"/>
                <w:sz w:val="28"/>
                <w:szCs w:val="28"/>
              </w:rPr>
            </w:pPr>
            <w:r>
              <w:rPr>
                <w:rFonts w:ascii="Arial Black" w:hAnsi="Arial Black"/>
                <w:color w:val="FFFFFF" w:themeColor="background1"/>
                <w:sz w:val="28"/>
                <w:szCs w:val="28"/>
              </w:rPr>
              <w:t xml:space="preserve">  </w:t>
            </w:r>
            <w:r w:rsidR="00BF1A63">
              <w:rPr>
                <w:rFonts w:ascii="Arial Black" w:hAnsi="Arial Black"/>
                <w:color w:val="FFFFFF" w:themeColor="background1"/>
                <w:sz w:val="28"/>
                <w:szCs w:val="28"/>
              </w:rPr>
              <w:t xml:space="preserve">    </w:t>
            </w:r>
            <w:r>
              <w:rPr>
                <w:rFonts w:ascii="Arial Black" w:hAnsi="Arial Black"/>
                <w:color w:val="FFFFFF" w:themeColor="background1"/>
                <w:sz w:val="28"/>
                <w:szCs w:val="28"/>
              </w:rPr>
              <w:t xml:space="preserve">  A</w:t>
            </w:r>
            <w:r w:rsidR="00BE4029">
              <w:rPr>
                <w:rFonts w:ascii="Arial Black" w:hAnsi="Arial Black"/>
                <w:color w:val="FFFFFF" w:themeColor="background1"/>
                <w:sz w:val="28"/>
                <w:szCs w:val="28"/>
              </w:rPr>
              <w:t>T</w:t>
            </w:r>
            <w:r w:rsidR="00D24F66" w:rsidRPr="00E40475">
              <w:rPr>
                <w:rFonts w:ascii="Arial Black" w:hAnsi="Arial Black"/>
                <w:color w:val="FFFFFF" w:themeColor="background1"/>
                <w:sz w:val="28"/>
                <w:szCs w:val="28"/>
              </w:rPr>
              <w:t xml:space="preserve"> A GLANCE</w:t>
            </w:r>
          </w:p>
        </w:tc>
        <w:tc>
          <w:tcPr>
            <w:tcW w:w="6182" w:type="dxa"/>
            <w:gridSpan w:val="2"/>
            <w:shd w:val="clear" w:color="auto" w:fill="9EC7CE"/>
          </w:tcPr>
          <w:p w14:paraId="4EC0ECB2" w14:textId="3D2FC423" w:rsidR="00D24F66" w:rsidRPr="00D24F66" w:rsidRDefault="00EF5E8B" w:rsidP="00BF1A63">
            <w:pPr>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sz w:val="28"/>
                <w:szCs w:val="28"/>
                <w:u w:val="single"/>
              </w:rPr>
            </w:pPr>
            <w:r>
              <w:rPr>
                <w:rFonts w:ascii="Arial Black" w:hAnsi="Arial Black"/>
                <w:b w:val="0"/>
                <w:sz w:val="28"/>
                <w:szCs w:val="28"/>
                <w:u w:val="single"/>
              </w:rPr>
              <w:t>JOB TITLE GOES HERE</w:t>
            </w:r>
          </w:p>
        </w:tc>
      </w:tr>
      <w:tr w:rsidR="009760E1" w14:paraId="2ADB9D82" w14:textId="77777777" w:rsidTr="00D054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2E010171" w14:textId="77777777" w:rsidR="004D38A7" w:rsidRPr="00C37D1B" w:rsidRDefault="004D38A7" w:rsidP="00BF1A63">
            <w:pPr>
              <w:rPr>
                <w:sz w:val="24"/>
                <w:szCs w:val="24"/>
              </w:rPr>
            </w:pPr>
          </w:p>
        </w:tc>
        <w:tc>
          <w:tcPr>
            <w:tcW w:w="2582" w:type="dxa"/>
            <w:shd w:val="clear" w:color="auto" w:fill="CBEAEB"/>
          </w:tcPr>
          <w:p w14:paraId="77A11BEC"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Department:</w:t>
            </w:r>
          </w:p>
        </w:tc>
        <w:tc>
          <w:tcPr>
            <w:tcW w:w="3600" w:type="dxa"/>
            <w:shd w:val="clear" w:color="auto" w:fill="CBEAEB"/>
          </w:tcPr>
          <w:p w14:paraId="7AB91EB2" w14:textId="20DA3277" w:rsidR="004D38A7" w:rsidRDefault="00C22200" w:rsidP="00BF1A63">
            <w:pPr>
              <w:cnfStyle w:val="000000100000" w:firstRow="0" w:lastRow="0" w:firstColumn="0" w:lastColumn="0" w:oddVBand="0" w:evenVBand="0" w:oddHBand="1" w:evenHBand="0" w:firstRowFirstColumn="0" w:firstRowLastColumn="0" w:lastRowFirstColumn="0" w:lastRowLastColumn="0"/>
            </w:pPr>
            <w:r>
              <w:t>Department of Corrections</w:t>
            </w:r>
          </w:p>
        </w:tc>
      </w:tr>
      <w:tr w:rsidR="00795DC1" w14:paraId="40F24E8A" w14:textId="77777777" w:rsidTr="00D0547D">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46364E08" w14:textId="77777777" w:rsidR="004D38A7" w:rsidRPr="00C37D1B" w:rsidRDefault="004D38A7" w:rsidP="00BF1A63">
            <w:pPr>
              <w:rPr>
                <w:sz w:val="24"/>
                <w:szCs w:val="24"/>
              </w:rPr>
            </w:pPr>
          </w:p>
        </w:tc>
        <w:tc>
          <w:tcPr>
            <w:tcW w:w="2582" w:type="dxa"/>
            <w:shd w:val="clear" w:color="auto" w:fill="CBEAEB"/>
          </w:tcPr>
          <w:p w14:paraId="2C5C5F86" w14:textId="77777777" w:rsidR="004D38A7" w:rsidRPr="00C37D1B" w:rsidRDefault="004D38A7" w:rsidP="00BF1A63">
            <w:pPr>
              <w:cnfStyle w:val="000000010000" w:firstRow="0" w:lastRow="0" w:firstColumn="0" w:lastColumn="0" w:oddVBand="0" w:evenVBand="0" w:oddHBand="0" w:evenHBand="1" w:firstRowFirstColumn="0" w:firstRowLastColumn="0" w:lastRowFirstColumn="0" w:lastRowLastColumn="0"/>
              <w:rPr>
                <w:sz w:val="24"/>
                <w:szCs w:val="24"/>
              </w:rPr>
            </w:pPr>
            <w:r w:rsidRPr="00C37D1B">
              <w:rPr>
                <w:sz w:val="24"/>
                <w:szCs w:val="24"/>
              </w:rPr>
              <w:t>Project Start/End Date:</w:t>
            </w:r>
          </w:p>
        </w:tc>
        <w:tc>
          <w:tcPr>
            <w:tcW w:w="3600" w:type="dxa"/>
            <w:shd w:val="clear" w:color="auto" w:fill="CBEAEB"/>
          </w:tcPr>
          <w:p w14:paraId="6EC9709E" w14:textId="3CAB8FD3" w:rsidR="004D38A7" w:rsidRDefault="00C22200" w:rsidP="00BF1A63">
            <w:pPr>
              <w:cnfStyle w:val="000000010000" w:firstRow="0" w:lastRow="0" w:firstColumn="0" w:lastColumn="0" w:oddVBand="0" w:evenVBand="0" w:oddHBand="0" w:evenHBand="1" w:firstRowFirstColumn="0" w:firstRowLastColumn="0" w:lastRowFirstColumn="0" w:lastRowLastColumn="0"/>
            </w:pPr>
            <w:r>
              <w:t>11/07/2016-06/30/2016</w:t>
            </w:r>
          </w:p>
        </w:tc>
      </w:tr>
      <w:tr w:rsidR="009760E1" w14:paraId="6C6B36A9" w14:textId="77777777" w:rsidTr="00D054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2ABBE8C3" w14:textId="77777777" w:rsidR="004D38A7" w:rsidRPr="00C37D1B" w:rsidRDefault="004D38A7" w:rsidP="00BF1A63">
            <w:pPr>
              <w:rPr>
                <w:sz w:val="24"/>
                <w:szCs w:val="24"/>
              </w:rPr>
            </w:pPr>
          </w:p>
        </w:tc>
        <w:tc>
          <w:tcPr>
            <w:tcW w:w="2582" w:type="dxa"/>
            <w:shd w:val="clear" w:color="auto" w:fill="CBEAEB"/>
          </w:tcPr>
          <w:p w14:paraId="05DD5883"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Quivadore Rate/Hr:</w:t>
            </w:r>
          </w:p>
        </w:tc>
        <w:tc>
          <w:tcPr>
            <w:tcW w:w="3600" w:type="dxa"/>
            <w:shd w:val="clear" w:color="auto" w:fill="CBEAEB"/>
          </w:tcPr>
          <w:p w14:paraId="17993AA3" w14:textId="5553B5D8" w:rsidR="004D38A7" w:rsidRDefault="00585754" w:rsidP="00BF1A63">
            <w:pPr>
              <w:cnfStyle w:val="000000100000" w:firstRow="0" w:lastRow="0" w:firstColumn="0" w:lastColumn="0" w:oddVBand="0" w:evenVBand="0" w:oddHBand="1" w:evenHBand="0" w:firstRowFirstColumn="0" w:firstRowLastColumn="0" w:lastRowFirstColumn="0" w:lastRowLastColumn="0"/>
            </w:pPr>
            <w:r>
              <w:t>27.84</w:t>
            </w:r>
          </w:p>
        </w:tc>
      </w:tr>
      <w:tr w:rsidR="00795DC1" w14:paraId="5970E8A6" w14:textId="77777777" w:rsidTr="00D0547D">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681CDB1E" w14:textId="77777777" w:rsidR="004D38A7" w:rsidRPr="00C37D1B" w:rsidRDefault="004D38A7" w:rsidP="00BF1A63">
            <w:pPr>
              <w:rPr>
                <w:sz w:val="24"/>
                <w:szCs w:val="24"/>
              </w:rPr>
            </w:pPr>
          </w:p>
        </w:tc>
        <w:tc>
          <w:tcPr>
            <w:tcW w:w="2582" w:type="dxa"/>
            <w:shd w:val="clear" w:color="auto" w:fill="CBEAEB"/>
          </w:tcPr>
          <w:p w14:paraId="360EF321" w14:textId="77777777" w:rsidR="004D38A7" w:rsidRPr="00C37D1B" w:rsidRDefault="004D38A7" w:rsidP="00BF1A63">
            <w:pPr>
              <w:cnfStyle w:val="000000010000" w:firstRow="0" w:lastRow="0" w:firstColumn="0" w:lastColumn="0" w:oddVBand="0" w:evenVBand="0" w:oddHBand="0" w:evenHBand="1" w:firstRowFirstColumn="0" w:firstRowLastColumn="0" w:lastRowFirstColumn="0" w:lastRowLastColumn="0"/>
              <w:rPr>
                <w:sz w:val="24"/>
                <w:szCs w:val="24"/>
              </w:rPr>
            </w:pPr>
            <w:r w:rsidRPr="00C37D1B">
              <w:rPr>
                <w:sz w:val="24"/>
                <w:szCs w:val="24"/>
              </w:rPr>
              <w:t>Submission Deadline:</w:t>
            </w:r>
          </w:p>
        </w:tc>
        <w:tc>
          <w:tcPr>
            <w:tcW w:w="3600" w:type="dxa"/>
            <w:shd w:val="clear" w:color="auto" w:fill="CBEAEB"/>
          </w:tcPr>
          <w:p w14:paraId="7691FBAC" w14:textId="4D0C413E" w:rsidR="004D38A7" w:rsidRDefault="00C22200" w:rsidP="00BF1A63">
            <w:pPr>
              <w:cnfStyle w:val="000000010000" w:firstRow="0" w:lastRow="0" w:firstColumn="0" w:lastColumn="0" w:oddVBand="0" w:evenVBand="0" w:oddHBand="0" w:evenHBand="1" w:firstRowFirstColumn="0" w:firstRowLastColumn="0" w:lastRowFirstColumn="0" w:lastRowLastColumn="0"/>
            </w:pPr>
            <w:r>
              <w:t>11/01/2016</w:t>
            </w:r>
          </w:p>
        </w:tc>
      </w:tr>
      <w:tr w:rsidR="00D24F66" w14:paraId="2860A162" w14:textId="77777777" w:rsidTr="00D0547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5B9A0930" w14:textId="77777777" w:rsidR="004D38A7" w:rsidRPr="00C37D1B" w:rsidRDefault="004D38A7" w:rsidP="00BF1A63">
            <w:pPr>
              <w:rPr>
                <w:sz w:val="24"/>
                <w:szCs w:val="24"/>
              </w:rPr>
            </w:pPr>
          </w:p>
        </w:tc>
        <w:tc>
          <w:tcPr>
            <w:tcW w:w="2582" w:type="dxa"/>
            <w:shd w:val="clear" w:color="auto" w:fill="CBEAEB"/>
          </w:tcPr>
          <w:p w14:paraId="3F5F4AF5" w14:textId="77777777" w:rsidR="004D38A7" w:rsidRPr="00C37D1B" w:rsidRDefault="004D38A7" w:rsidP="00BF1A63">
            <w:pPr>
              <w:cnfStyle w:val="000000100000" w:firstRow="0" w:lastRow="0" w:firstColumn="0" w:lastColumn="0" w:oddVBand="0" w:evenVBand="0" w:oddHBand="1" w:evenHBand="0" w:firstRowFirstColumn="0" w:firstRowLastColumn="0" w:lastRowFirstColumn="0" w:lastRowLastColumn="0"/>
              <w:rPr>
                <w:sz w:val="24"/>
                <w:szCs w:val="24"/>
              </w:rPr>
            </w:pPr>
            <w:r w:rsidRPr="00C37D1B">
              <w:rPr>
                <w:sz w:val="24"/>
                <w:szCs w:val="24"/>
              </w:rPr>
              <w:t>Requisition Number:</w:t>
            </w:r>
          </w:p>
        </w:tc>
        <w:tc>
          <w:tcPr>
            <w:tcW w:w="3600" w:type="dxa"/>
            <w:shd w:val="clear" w:color="auto" w:fill="CBEAEB"/>
          </w:tcPr>
          <w:p w14:paraId="45CB6EA6" w14:textId="0856E756" w:rsidR="004D38A7" w:rsidRDefault="00C22200" w:rsidP="00BF1A63">
            <w:pPr>
              <w:cnfStyle w:val="000000100000" w:firstRow="0" w:lastRow="0" w:firstColumn="0" w:lastColumn="0" w:oddVBand="0" w:evenVBand="0" w:oddHBand="1" w:evenHBand="0" w:firstRowFirstColumn="0" w:firstRowLastColumn="0" w:lastRowFirstColumn="0" w:lastRowLastColumn="0"/>
            </w:pPr>
            <w:r w:rsidRPr="00C22200">
              <w:t>476648</w:t>
            </w:r>
          </w:p>
        </w:tc>
      </w:tr>
      <w:tr w:rsidR="00BE4029" w14:paraId="737D4436" w14:textId="77777777" w:rsidTr="00D0547D">
        <w:trPr>
          <w:cnfStyle w:val="000000010000" w:firstRow="0" w:lastRow="0" w:firstColumn="0" w:lastColumn="0" w:oddVBand="0" w:evenVBand="0" w:oddHBand="0" w:evenHBand="1"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743" w:type="dxa"/>
            <w:vMerge/>
            <w:shd w:val="clear" w:color="auto" w:fill="5EA3AE"/>
          </w:tcPr>
          <w:p w14:paraId="1E1C0698" w14:textId="77777777" w:rsidR="00BE4029" w:rsidRDefault="00BE4029" w:rsidP="00BF1A63">
            <w:pPr>
              <w:rPr>
                <w:sz w:val="24"/>
                <w:szCs w:val="24"/>
              </w:rPr>
            </w:pPr>
          </w:p>
        </w:tc>
        <w:tc>
          <w:tcPr>
            <w:tcW w:w="6182" w:type="dxa"/>
            <w:gridSpan w:val="2"/>
            <w:shd w:val="clear" w:color="auto" w:fill="8DC7CF"/>
          </w:tcPr>
          <w:p w14:paraId="6A2FC256" w14:textId="77777777" w:rsidR="00BE4029" w:rsidRDefault="00BE4029" w:rsidP="00BF1A63">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Short Description:</w:t>
            </w:r>
          </w:p>
          <w:p w14:paraId="0A72DC62" w14:textId="1EB3BD0E" w:rsidR="00C22200" w:rsidRDefault="00C22200" w:rsidP="00BF1A63">
            <w:pPr>
              <w:cnfStyle w:val="000000010000" w:firstRow="0" w:lastRow="0" w:firstColumn="0" w:lastColumn="0" w:oddVBand="0" w:evenVBand="0" w:oddHBand="0" w:evenHBand="1" w:firstRowFirstColumn="0" w:firstRowLastColumn="0" w:lastRowFirstColumn="0" w:lastRowLastColumn="0"/>
            </w:pPr>
            <w:r w:rsidRPr="00C22200">
              <w:t>Help Desk Analyst 3 (HDA3) - 5 plus years field experience</w:t>
            </w:r>
          </w:p>
        </w:tc>
      </w:tr>
    </w:tbl>
    <w:tbl>
      <w:tblPr>
        <w:tblStyle w:val="TableGrid"/>
        <w:tblW w:w="5845" w:type="dxa"/>
        <w:jc w:val="center"/>
        <w:shd w:val="clear" w:color="auto" w:fill="DEEAF6" w:themeFill="accent1" w:themeFillTint="33"/>
        <w:tblLayout w:type="fixed"/>
        <w:tblCellMar>
          <w:left w:w="115" w:type="dxa"/>
          <w:right w:w="115" w:type="dxa"/>
        </w:tblCellMar>
        <w:tblLook w:val="04A0" w:firstRow="1" w:lastRow="0" w:firstColumn="1" w:lastColumn="0" w:noHBand="0" w:noVBand="1"/>
      </w:tblPr>
      <w:tblGrid>
        <w:gridCol w:w="715"/>
        <w:gridCol w:w="5130"/>
      </w:tblGrid>
      <w:tr w:rsidR="00D24F66" w14:paraId="37A4AB61" w14:textId="77777777" w:rsidTr="00D0547D">
        <w:trPr>
          <w:cnfStyle w:val="000000100000" w:firstRow="0" w:lastRow="0" w:firstColumn="0" w:lastColumn="0" w:oddVBand="0" w:evenVBand="0" w:oddHBand="1" w:evenHBand="0" w:firstRowFirstColumn="0" w:firstRowLastColumn="0" w:lastRowFirstColumn="0" w:lastRowLastColumn="0"/>
          <w:cantSplit/>
          <w:trHeight w:val="428"/>
          <w:jc w:val="center"/>
        </w:trPr>
        <w:tc>
          <w:tcPr>
            <w:tcW w:w="715" w:type="dxa"/>
            <w:vMerge w:val="restart"/>
            <w:shd w:val="clear" w:color="auto" w:fill="5EA3AE"/>
            <w:textDirection w:val="btLr"/>
            <w:vAlign w:val="center"/>
          </w:tcPr>
          <w:p w14:paraId="6BE76DE5" w14:textId="2A0A6C3D" w:rsidR="00D24F66" w:rsidRPr="00E40475" w:rsidRDefault="00A70ED8" w:rsidP="00BE4029">
            <w:pPr>
              <w:ind w:left="113" w:right="113"/>
              <w:jc w:val="center"/>
              <w:rPr>
                <w:color w:val="FFFFFF" w:themeColor="background1"/>
              </w:rPr>
            </w:pPr>
            <w:r>
              <w:rPr>
                <w:rFonts w:ascii="Arial Black" w:hAnsi="Arial Black"/>
                <w:color w:val="FFFFFF" w:themeColor="background1"/>
                <w:sz w:val="28"/>
                <w:szCs w:val="28"/>
              </w:rPr>
              <w:t>AT</w:t>
            </w:r>
            <w:r w:rsidR="00E40475">
              <w:rPr>
                <w:rFonts w:ascii="Arial Black" w:hAnsi="Arial Black"/>
                <w:color w:val="FFFFFF" w:themeColor="background1"/>
                <w:sz w:val="28"/>
                <w:szCs w:val="28"/>
              </w:rPr>
              <w:t>TENTION</w:t>
            </w:r>
          </w:p>
          <w:p w14:paraId="286FEB98" w14:textId="77777777" w:rsidR="00D24F66" w:rsidRDefault="00D24F66" w:rsidP="00BE4029">
            <w:pPr>
              <w:ind w:left="113" w:right="113"/>
              <w:jc w:val="center"/>
              <w:rPr>
                <w:rFonts w:ascii="Arial Black" w:hAnsi="Arial Black"/>
                <w:sz w:val="28"/>
                <w:szCs w:val="28"/>
              </w:rPr>
            </w:pPr>
          </w:p>
          <w:p w14:paraId="68ADF45E" w14:textId="77777777" w:rsidR="00D24F66" w:rsidRDefault="00D24F66" w:rsidP="00BE4029">
            <w:pPr>
              <w:ind w:left="113" w:right="113"/>
              <w:jc w:val="center"/>
              <w:rPr>
                <w:rFonts w:ascii="Arial Black" w:hAnsi="Arial Black"/>
                <w:sz w:val="28"/>
                <w:szCs w:val="28"/>
              </w:rPr>
            </w:pPr>
          </w:p>
          <w:p w14:paraId="7484A54B" w14:textId="77777777" w:rsidR="00D24F66" w:rsidRDefault="00D24F66" w:rsidP="00BE4029">
            <w:pPr>
              <w:ind w:left="113" w:right="113"/>
              <w:jc w:val="center"/>
            </w:pPr>
          </w:p>
        </w:tc>
        <w:tc>
          <w:tcPr>
            <w:tcW w:w="5130" w:type="dxa"/>
            <w:shd w:val="clear" w:color="auto" w:fill="9EC7CE"/>
          </w:tcPr>
          <w:p w14:paraId="7FC8063F" w14:textId="5E21D252" w:rsidR="00D24F66" w:rsidRPr="00F51686" w:rsidRDefault="00D24F66" w:rsidP="00BE4029">
            <w:pPr>
              <w:tabs>
                <w:tab w:val="left" w:pos="1050"/>
              </w:tabs>
              <w:jc w:val="center"/>
            </w:pPr>
            <w:r>
              <w:rPr>
                <w:rFonts w:ascii="Arial Black" w:hAnsi="Arial Black"/>
                <w:sz w:val="28"/>
                <w:szCs w:val="28"/>
                <w:u w:val="single"/>
              </w:rPr>
              <w:t>Special Notes</w:t>
            </w:r>
          </w:p>
        </w:tc>
      </w:tr>
      <w:tr w:rsidR="00D24F66" w14:paraId="47CD1A32" w14:textId="77777777" w:rsidTr="00D0547D">
        <w:trPr>
          <w:cantSplit/>
          <w:trHeight w:val="3353"/>
          <w:jc w:val="center"/>
        </w:trPr>
        <w:tc>
          <w:tcPr>
            <w:tcW w:w="715" w:type="dxa"/>
            <w:vMerge/>
            <w:tcBorders>
              <w:bottom w:val="single" w:sz="4" w:space="0" w:color="auto"/>
            </w:tcBorders>
            <w:shd w:val="clear" w:color="auto" w:fill="5EA3AE"/>
            <w:textDirection w:val="btLr"/>
          </w:tcPr>
          <w:p w14:paraId="434F71E5" w14:textId="77777777" w:rsidR="00D24F66" w:rsidRDefault="00D24F66" w:rsidP="00BE4029">
            <w:pPr>
              <w:ind w:left="113" w:right="113"/>
              <w:jc w:val="center"/>
              <w:rPr>
                <w:rFonts w:ascii="Arial Black" w:hAnsi="Arial Black"/>
                <w:sz w:val="28"/>
                <w:szCs w:val="28"/>
              </w:rPr>
            </w:pPr>
          </w:p>
        </w:tc>
        <w:tc>
          <w:tcPr>
            <w:tcW w:w="5130" w:type="dxa"/>
            <w:tcBorders>
              <w:bottom w:val="single" w:sz="4" w:space="0" w:color="auto"/>
            </w:tcBorders>
            <w:shd w:val="clear" w:color="auto" w:fill="C3DDE1"/>
          </w:tcPr>
          <w:p w14:paraId="59D126DF" w14:textId="60B5C371" w:rsidR="00BE4029" w:rsidRDefault="00BE4029" w:rsidP="00BE4029">
            <w:pPr>
              <w:tabs>
                <w:tab w:val="left" w:pos="2115"/>
              </w:tabs>
              <w:rPr>
                <w:rFonts w:ascii="Arial Black" w:hAnsi="Arial Black"/>
                <w:b/>
                <w:sz w:val="28"/>
                <w:szCs w:val="28"/>
                <w:u w:val="single"/>
              </w:rPr>
            </w:pPr>
          </w:p>
          <w:p w14:paraId="43434D30" w14:textId="3C32C422" w:rsidR="00C22200" w:rsidRDefault="00C22200" w:rsidP="00C22200">
            <w:pPr>
              <w:pStyle w:val="ListParagraph"/>
              <w:numPr>
                <w:ilvl w:val="0"/>
                <w:numId w:val="7"/>
              </w:numPr>
              <w:ind w:left="245"/>
            </w:pPr>
            <w:r w:rsidRPr="00C22200">
              <w:t>The position requires the resource to work until 5pm, Monday-Friday (non-Holidays).  Also, we would prefer the candidate currently be living in PA.</w:t>
            </w:r>
          </w:p>
          <w:p w14:paraId="0004335A" w14:textId="0B5396AA" w:rsidR="00C22200" w:rsidRPr="00C22200" w:rsidRDefault="00C22200" w:rsidP="00C22200">
            <w:pPr>
              <w:pStyle w:val="ListParagraph"/>
              <w:numPr>
                <w:ilvl w:val="0"/>
                <w:numId w:val="7"/>
              </w:numPr>
              <w:ind w:left="245"/>
            </w:pPr>
            <w:r w:rsidRPr="00C22200">
              <w:t>CONTRACTOR POSITIONS/HOURS CONTINGENT ON BUDGET/FUNDING. ALL HOURS/COSTS ARE ESTIMATED. Estimated start date is 11/1/16, and the estimated end date is 6/30/17.</w:t>
            </w:r>
          </w:p>
          <w:p w14:paraId="5CDDB5A0" w14:textId="3C957B26" w:rsidR="00D24F66" w:rsidRPr="00BF1A63" w:rsidRDefault="00D24F66" w:rsidP="00C22200">
            <w:pPr>
              <w:pStyle w:val="ListParagraph"/>
              <w:tabs>
                <w:tab w:val="left" w:pos="1245"/>
              </w:tabs>
              <w:ind w:left="259"/>
              <w:rPr>
                <w:rFonts w:ascii="Arial Black" w:hAnsi="Arial Black"/>
                <w:sz w:val="28"/>
                <w:szCs w:val="28"/>
              </w:rPr>
            </w:pPr>
          </w:p>
        </w:tc>
      </w:tr>
    </w:tbl>
    <w:p w14:paraId="67E27B2D" w14:textId="57A44CB2" w:rsidR="00EF5E8B" w:rsidRDefault="00EF5E8B"/>
    <w:tbl>
      <w:tblPr>
        <w:tblStyle w:val="TableGrid"/>
        <w:tblpPr w:leftFromText="187" w:rightFromText="187" w:vertAnchor="text" w:tblpXSpec="center" w:tblpY="1"/>
        <w:tblOverlap w:val="never"/>
        <w:tblW w:w="13230" w:type="dxa"/>
        <w:shd w:val="clear" w:color="auto" w:fill="DEEAF6" w:themeFill="accent1" w:themeFillTint="33"/>
        <w:tblLayout w:type="fixed"/>
        <w:tblLook w:val="04A0" w:firstRow="1" w:lastRow="0" w:firstColumn="1" w:lastColumn="0" w:noHBand="0" w:noVBand="1"/>
      </w:tblPr>
      <w:tblGrid>
        <w:gridCol w:w="805"/>
        <w:gridCol w:w="12425"/>
      </w:tblGrid>
      <w:tr w:rsidR="00D24F66" w14:paraId="42D80007" w14:textId="77777777" w:rsidTr="00035AE8">
        <w:trPr>
          <w:cnfStyle w:val="000000100000" w:firstRow="0" w:lastRow="0" w:firstColumn="0" w:lastColumn="0" w:oddVBand="0" w:evenVBand="0" w:oddHBand="1" w:evenHBand="0" w:firstRowFirstColumn="0" w:firstRowLastColumn="0" w:lastRowFirstColumn="0" w:lastRowLastColumn="0"/>
          <w:cantSplit/>
          <w:trHeight w:val="440"/>
        </w:trPr>
        <w:tc>
          <w:tcPr>
            <w:tcW w:w="805" w:type="dxa"/>
            <w:vMerge w:val="restart"/>
            <w:shd w:val="clear" w:color="auto" w:fill="5EA3AE"/>
            <w:textDirection w:val="btLr"/>
          </w:tcPr>
          <w:p w14:paraId="7746BE91" w14:textId="25D55F21" w:rsidR="00D24F66" w:rsidRPr="00E40475" w:rsidRDefault="00E40475" w:rsidP="00035AE8">
            <w:pPr>
              <w:ind w:left="113" w:right="113"/>
              <w:jc w:val="center"/>
              <w:rPr>
                <w:color w:val="FFFFFF" w:themeColor="background1"/>
              </w:rPr>
            </w:pPr>
            <w:r>
              <w:rPr>
                <w:rFonts w:ascii="Arial Black" w:hAnsi="Arial Black"/>
                <w:color w:val="FFFFFF" w:themeColor="background1"/>
                <w:sz w:val="28"/>
                <w:szCs w:val="28"/>
              </w:rPr>
              <w:t>OJECT DETAILS</w:t>
            </w:r>
          </w:p>
          <w:p w14:paraId="57A1E63F" w14:textId="45A116BD" w:rsidR="00D24F66" w:rsidRDefault="00D24F66" w:rsidP="00035AE8">
            <w:pPr>
              <w:ind w:left="113" w:right="113"/>
              <w:jc w:val="center"/>
              <w:rPr>
                <w:rFonts w:ascii="Arial Black" w:hAnsi="Arial Black"/>
                <w:sz w:val="28"/>
                <w:szCs w:val="28"/>
              </w:rPr>
            </w:pPr>
          </w:p>
          <w:p w14:paraId="790AF4D2" w14:textId="01AC2F59" w:rsidR="00D24F66" w:rsidRDefault="00D24F66" w:rsidP="00035AE8">
            <w:pPr>
              <w:ind w:left="113" w:right="113"/>
              <w:jc w:val="center"/>
              <w:rPr>
                <w:rFonts w:ascii="Arial Black" w:hAnsi="Arial Black"/>
                <w:sz w:val="28"/>
                <w:szCs w:val="28"/>
              </w:rPr>
            </w:pPr>
          </w:p>
          <w:p w14:paraId="3E624F6E" w14:textId="57A94EE5" w:rsidR="00D24F66" w:rsidRDefault="00D24F66" w:rsidP="00035AE8">
            <w:pPr>
              <w:ind w:left="113" w:right="113"/>
              <w:jc w:val="center"/>
            </w:pPr>
          </w:p>
        </w:tc>
        <w:tc>
          <w:tcPr>
            <w:tcW w:w="12425" w:type="dxa"/>
            <w:shd w:val="clear" w:color="auto" w:fill="9EC7CE"/>
          </w:tcPr>
          <w:p w14:paraId="51F5194A" w14:textId="381C92E8" w:rsidR="00D24F66" w:rsidRPr="0056778F" w:rsidRDefault="00E40475" w:rsidP="00035AE8">
            <w:pPr>
              <w:tabs>
                <w:tab w:val="left" w:pos="1050"/>
              </w:tabs>
              <w:jc w:val="center"/>
              <w:rPr>
                <w:rFonts w:ascii="Arial Black" w:hAnsi="Arial Black"/>
                <w:sz w:val="28"/>
                <w:szCs w:val="28"/>
                <w:u w:val="single"/>
              </w:rPr>
            </w:pPr>
            <w:r>
              <w:rPr>
                <w:rFonts w:ascii="Arial Black" w:hAnsi="Arial Black"/>
                <w:sz w:val="28"/>
                <w:szCs w:val="28"/>
                <w:u w:val="single"/>
              </w:rPr>
              <w:t>Job Description</w:t>
            </w:r>
          </w:p>
        </w:tc>
      </w:tr>
      <w:tr w:rsidR="00D24F66" w14:paraId="6B438D29" w14:textId="77777777" w:rsidTr="00035AE8">
        <w:trPr>
          <w:cantSplit/>
          <w:trHeight w:val="2873"/>
        </w:trPr>
        <w:tc>
          <w:tcPr>
            <w:tcW w:w="805" w:type="dxa"/>
            <w:vMerge/>
            <w:tcBorders>
              <w:bottom w:val="single" w:sz="4" w:space="0" w:color="auto"/>
            </w:tcBorders>
            <w:shd w:val="clear" w:color="auto" w:fill="5EA3AE"/>
            <w:textDirection w:val="btLr"/>
          </w:tcPr>
          <w:p w14:paraId="1FDC7F71" w14:textId="0497F998" w:rsidR="00D24F66" w:rsidRDefault="00D24F66" w:rsidP="00035AE8">
            <w:pPr>
              <w:ind w:left="113" w:right="113"/>
              <w:jc w:val="center"/>
              <w:rPr>
                <w:rFonts w:ascii="Arial Black" w:hAnsi="Arial Black"/>
                <w:sz w:val="28"/>
                <w:szCs w:val="28"/>
              </w:rPr>
            </w:pPr>
          </w:p>
        </w:tc>
        <w:tc>
          <w:tcPr>
            <w:tcW w:w="12425" w:type="dxa"/>
            <w:tcBorders>
              <w:bottom w:val="single" w:sz="4" w:space="0" w:color="auto"/>
            </w:tcBorders>
            <w:shd w:val="clear" w:color="auto" w:fill="C3DDE1"/>
          </w:tcPr>
          <w:p w14:paraId="1769AF7E" w14:textId="77777777" w:rsidR="00C22200" w:rsidRPr="00C22200" w:rsidRDefault="00C22200" w:rsidP="00035AE8">
            <w:pPr>
              <w:ind w:left="72"/>
            </w:pPr>
            <w:r w:rsidRPr="00C22200">
              <w:t>The Help Desk Analyst provides Helpdesk Level 2 Support by performing the skills listed below.</w:t>
            </w:r>
          </w:p>
          <w:p w14:paraId="4C7E2C25" w14:textId="77777777" w:rsidR="00C22200" w:rsidRPr="00C22200" w:rsidRDefault="00C22200" w:rsidP="00035AE8">
            <w:pPr>
              <w:ind w:left="72"/>
            </w:pPr>
          </w:p>
          <w:p w14:paraId="1F706A33" w14:textId="77777777" w:rsidR="00C22200" w:rsidRPr="00C22200" w:rsidRDefault="00C22200" w:rsidP="00035AE8">
            <w:pPr>
              <w:ind w:left="72"/>
            </w:pPr>
            <w:r w:rsidRPr="00C22200">
              <w:t>Role Description:</w:t>
            </w:r>
          </w:p>
          <w:p w14:paraId="36A6E970" w14:textId="77777777" w:rsidR="00C22200" w:rsidRPr="00C22200" w:rsidRDefault="00C22200" w:rsidP="00035AE8">
            <w:pPr>
              <w:ind w:left="72"/>
            </w:pPr>
            <w:r w:rsidRPr="00C22200">
              <w:t>• Manage expectations at all levels: customers/end users, executive sponsors.</w:t>
            </w:r>
          </w:p>
          <w:p w14:paraId="3C564F65" w14:textId="77777777" w:rsidR="00C22200" w:rsidRPr="00C22200" w:rsidRDefault="00C22200" w:rsidP="00035AE8">
            <w:pPr>
              <w:ind w:left="72"/>
            </w:pPr>
            <w:r w:rsidRPr="00C22200">
              <w:t>• Ensure quality standards are followed.</w:t>
            </w:r>
          </w:p>
          <w:p w14:paraId="5630AA22" w14:textId="77777777" w:rsidR="00C22200" w:rsidRPr="00C22200" w:rsidRDefault="00C22200" w:rsidP="00035AE8">
            <w:pPr>
              <w:ind w:left="72"/>
            </w:pPr>
            <w:r w:rsidRPr="00C22200">
              <w:t>• Monitor the team’s open backlog of support issues and re-assign issues as necessary to ensure they are closed per agreed upon service levels.</w:t>
            </w:r>
          </w:p>
          <w:p w14:paraId="23FBCF64" w14:textId="77777777" w:rsidR="00C22200" w:rsidRPr="00C22200" w:rsidRDefault="00C22200" w:rsidP="00035AE8">
            <w:pPr>
              <w:ind w:left="72"/>
            </w:pPr>
            <w:r w:rsidRPr="00C22200">
              <w:t>• Act as the escalation point for high priority support issues.</w:t>
            </w:r>
          </w:p>
          <w:p w14:paraId="0E4FFE88" w14:textId="77777777" w:rsidR="00C22200" w:rsidRPr="00C22200" w:rsidRDefault="00C22200" w:rsidP="00035AE8">
            <w:pPr>
              <w:ind w:left="72"/>
            </w:pPr>
            <w:r w:rsidRPr="00C22200">
              <w:t>• Able to make recommendations on policies on system use and services.</w:t>
            </w:r>
          </w:p>
          <w:p w14:paraId="2DE45AA9" w14:textId="77777777" w:rsidR="00C22200" w:rsidRPr="00C22200" w:rsidRDefault="00C22200" w:rsidP="00035AE8">
            <w:pPr>
              <w:ind w:left="72"/>
            </w:pPr>
            <w:r w:rsidRPr="00C22200">
              <w:t>• Calls software and hardware vendors to request service regarding defective products.</w:t>
            </w:r>
          </w:p>
          <w:p w14:paraId="2C76C22A" w14:textId="77777777" w:rsidR="00C22200" w:rsidRPr="00C22200" w:rsidRDefault="00C22200" w:rsidP="00035AE8">
            <w:pPr>
              <w:ind w:left="72"/>
            </w:pPr>
            <w:r w:rsidRPr="00C22200">
              <w:t>• Acts as a subject matter expert for one or more custom or COTS applications.</w:t>
            </w:r>
          </w:p>
          <w:p w14:paraId="630384A5" w14:textId="77777777" w:rsidR="00C22200" w:rsidRPr="00C22200" w:rsidRDefault="00C22200" w:rsidP="00035AE8">
            <w:pPr>
              <w:ind w:left="72"/>
            </w:pPr>
            <w:r w:rsidRPr="00C22200">
              <w:lastRenderedPageBreak/>
              <w:t>• Talks to programmers to explain software errors or to recommend changes to programs.</w:t>
            </w:r>
          </w:p>
          <w:p w14:paraId="1904A169" w14:textId="77777777" w:rsidR="00C22200" w:rsidRPr="00C22200" w:rsidRDefault="00C22200" w:rsidP="00035AE8">
            <w:pPr>
              <w:ind w:left="72"/>
            </w:pPr>
            <w:r w:rsidRPr="00C22200">
              <w:t>• May work as in-house consultant and research alternate approaches to existing software and hardware when standardized approaches cannot be applied.</w:t>
            </w:r>
          </w:p>
          <w:p w14:paraId="61B0E919" w14:textId="77777777" w:rsidR="00C22200" w:rsidRPr="00C22200" w:rsidRDefault="00C22200" w:rsidP="00035AE8">
            <w:pPr>
              <w:ind w:left="72"/>
            </w:pPr>
            <w:r w:rsidRPr="00C22200">
              <w:t>• Tests software and hardware to evaluate ease of use and whether product will aid user in performing work.</w:t>
            </w:r>
          </w:p>
          <w:p w14:paraId="5AEB4783" w14:textId="77777777" w:rsidR="00C22200" w:rsidRPr="00C22200" w:rsidRDefault="00C22200" w:rsidP="00035AE8">
            <w:pPr>
              <w:ind w:left="72"/>
            </w:pPr>
            <w:r w:rsidRPr="00C22200">
              <w:t>• Write software and hardware evaluation and recommendations for management review.</w:t>
            </w:r>
          </w:p>
          <w:p w14:paraId="0F2347DB" w14:textId="77777777" w:rsidR="00C22200" w:rsidRPr="00C22200" w:rsidRDefault="00C22200" w:rsidP="00035AE8">
            <w:pPr>
              <w:ind w:left="72"/>
            </w:pPr>
            <w:r w:rsidRPr="00C22200">
              <w:t>• Write or revise user-training manuals and procedures.</w:t>
            </w:r>
          </w:p>
          <w:p w14:paraId="5788592D" w14:textId="77777777" w:rsidR="00C22200" w:rsidRPr="00C22200" w:rsidRDefault="00C22200" w:rsidP="00035AE8">
            <w:pPr>
              <w:ind w:left="72"/>
            </w:pPr>
            <w:r w:rsidRPr="00C22200">
              <w:t>• Develops training materials, such as exercises and visual displays.</w:t>
            </w:r>
          </w:p>
          <w:p w14:paraId="24D1EB2A" w14:textId="77777777" w:rsidR="00C22200" w:rsidRPr="00C22200" w:rsidRDefault="00C22200" w:rsidP="00035AE8">
            <w:pPr>
              <w:ind w:left="72"/>
            </w:pPr>
            <w:r w:rsidRPr="00C22200">
              <w:t>• Train users on software and hardware on-site or in classroom, or recommend outside contractors to provide training.</w:t>
            </w:r>
          </w:p>
          <w:p w14:paraId="24377F9A" w14:textId="77777777" w:rsidR="00C22200" w:rsidRPr="00C22200" w:rsidRDefault="00C22200" w:rsidP="00035AE8">
            <w:pPr>
              <w:ind w:left="72"/>
            </w:pPr>
            <w:r w:rsidRPr="00C22200">
              <w:t>• Provides technical assistance, support, and advice to end users for hardware, software, and systems.</w:t>
            </w:r>
          </w:p>
          <w:p w14:paraId="00270C85" w14:textId="77777777" w:rsidR="00C22200" w:rsidRPr="00C22200" w:rsidRDefault="00C22200" w:rsidP="00035AE8">
            <w:pPr>
              <w:ind w:left="72"/>
            </w:pPr>
            <w:r w:rsidRPr="00C22200">
              <w:t>• Provides hands-on technical assistance to business and technical users.</w:t>
            </w:r>
          </w:p>
          <w:p w14:paraId="7517E80F" w14:textId="77777777" w:rsidR="00C22200" w:rsidRPr="00C22200" w:rsidRDefault="00C22200" w:rsidP="00035AE8">
            <w:pPr>
              <w:ind w:left="72"/>
            </w:pPr>
            <w:r w:rsidRPr="00C22200">
              <w:t>• Investigates and resolves computer software and hardware problems of users.</w:t>
            </w:r>
          </w:p>
          <w:p w14:paraId="312E8BED" w14:textId="77777777" w:rsidR="00C22200" w:rsidRPr="00C22200" w:rsidRDefault="00C22200" w:rsidP="00035AE8">
            <w:pPr>
              <w:ind w:left="72"/>
            </w:pPr>
            <w:r w:rsidRPr="00C22200">
              <w:t>• Serves as a contact for level 1 support.</w:t>
            </w:r>
          </w:p>
          <w:p w14:paraId="61BACA5A" w14:textId="77777777" w:rsidR="00C22200" w:rsidRPr="00C22200" w:rsidRDefault="00C22200" w:rsidP="00035AE8">
            <w:pPr>
              <w:ind w:left="72"/>
            </w:pPr>
            <w:r w:rsidRPr="00C22200">
              <w:t>• Serves as a contact for users having problems using computer software, hardware, and operating systems, and escalates as necessary.</w:t>
            </w:r>
          </w:p>
          <w:p w14:paraId="55F1D4EE" w14:textId="77777777" w:rsidR="00C22200" w:rsidRPr="00C22200" w:rsidRDefault="00C22200" w:rsidP="00035AE8">
            <w:pPr>
              <w:ind w:left="72"/>
            </w:pPr>
            <w:r w:rsidRPr="00C22200">
              <w:t>• Determines whether problem is caused by hardware, software, or system.</w:t>
            </w:r>
          </w:p>
          <w:p w14:paraId="3982A06D" w14:textId="77777777" w:rsidR="00C22200" w:rsidRPr="00C22200" w:rsidRDefault="00C22200" w:rsidP="00035AE8">
            <w:pPr>
              <w:ind w:left="72"/>
            </w:pPr>
            <w:r w:rsidRPr="00C22200">
              <w:t>• Answers questions, applying knowledge of computer software, hardware, systems, and procedures.</w:t>
            </w:r>
          </w:p>
          <w:p w14:paraId="63515A00" w14:textId="77777777" w:rsidR="00C22200" w:rsidRPr="00C22200" w:rsidRDefault="00C22200" w:rsidP="00035AE8">
            <w:pPr>
              <w:ind w:left="72"/>
            </w:pPr>
            <w:r w:rsidRPr="00C22200">
              <w:t>• Talks with technical and non-technical co-workers to research problem and find solution.</w:t>
            </w:r>
          </w:p>
          <w:p w14:paraId="42F69B20" w14:textId="77777777" w:rsidR="00C22200" w:rsidRPr="00C22200" w:rsidRDefault="00C22200" w:rsidP="00035AE8">
            <w:pPr>
              <w:ind w:left="72"/>
            </w:pPr>
            <w:r w:rsidRPr="00C22200">
              <w:t>• Asks user with problem to use telephone and participate in diagnostic procedures, using diagnostic software or by listening to and following instructions.</w:t>
            </w:r>
          </w:p>
          <w:p w14:paraId="09A9EE66" w14:textId="77777777" w:rsidR="00C22200" w:rsidRPr="00C22200" w:rsidRDefault="00C22200" w:rsidP="00035AE8">
            <w:pPr>
              <w:ind w:left="72"/>
            </w:pPr>
            <w:r w:rsidRPr="00C22200">
              <w:t>• Experienced with a variety of call-tracking software and systems.</w:t>
            </w:r>
          </w:p>
          <w:p w14:paraId="572B7560" w14:textId="77777777" w:rsidR="00C22200" w:rsidRPr="00C22200" w:rsidRDefault="00C22200" w:rsidP="00035AE8">
            <w:pPr>
              <w:ind w:left="72"/>
            </w:pPr>
            <w:r w:rsidRPr="00C22200">
              <w:t>• Reads trade magazines and engages in independent study to maintain current industry knowledge.</w:t>
            </w:r>
          </w:p>
          <w:p w14:paraId="3942D82A" w14:textId="77777777" w:rsidR="00C22200" w:rsidRPr="00C22200" w:rsidRDefault="00C22200" w:rsidP="00035AE8">
            <w:pPr>
              <w:ind w:left="72"/>
            </w:pPr>
            <w:r w:rsidRPr="00C22200">
              <w:t>• Follow quality standards, and displays strong customer service skills.</w:t>
            </w:r>
          </w:p>
          <w:p w14:paraId="546B9980" w14:textId="77777777" w:rsidR="00C22200" w:rsidRPr="00C22200" w:rsidRDefault="00C22200" w:rsidP="00035AE8">
            <w:pPr>
              <w:ind w:left="72"/>
            </w:pPr>
            <w:r w:rsidRPr="00C22200">
              <w:t>• Able to work in a team environment.</w:t>
            </w:r>
          </w:p>
          <w:p w14:paraId="3EEC9FF6" w14:textId="77777777" w:rsidR="00C22200" w:rsidRPr="00C22200" w:rsidRDefault="00C22200" w:rsidP="00035AE8">
            <w:pPr>
              <w:ind w:left="72"/>
            </w:pPr>
            <w:r w:rsidRPr="00C22200">
              <w:t>• Complete assigned tasks.</w:t>
            </w:r>
          </w:p>
          <w:p w14:paraId="16C17FC1" w14:textId="77777777" w:rsidR="00C22200" w:rsidRPr="00C22200" w:rsidRDefault="00C22200" w:rsidP="00035AE8">
            <w:pPr>
              <w:ind w:left="72"/>
            </w:pPr>
            <w:r w:rsidRPr="00C22200">
              <w:t>• Strong communication skills; both written and spoken.</w:t>
            </w:r>
          </w:p>
          <w:p w14:paraId="184ECB5C" w14:textId="77777777" w:rsidR="00C22200" w:rsidRPr="00C22200" w:rsidRDefault="00C22200" w:rsidP="00035AE8">
            <w:pPr>
              <w:ind w:left="72"/>
            </w:pPr>
          </w:p>
          <w:p w14:paraId="21DC3D66" w14:textId="77777777" w:rsidR="00C22200" w:rsidRPr="00C22200" w:rsidRDefault="00C22200" w:rsidP="00035AE8">
            <w:pPr>
              <w:ind w:left="72"/>
            </w:pPr>
            <w:r w:rsidRPr="00C22200">
              <w:t>AGENCY ADDED:</w:t>
            </w:r>
          </w:p>
          <w:p w14:paraId="192C35A5" w14:textId="77777777" w:rsidR="00C22200" w:rsidRPr="00C22200" w:rsidRDefault="00C22200" w:rsidP="00035AE8">
            <w:pPr>
              <w:ind w:left="72"/>
            </w:pPr>
            <w:r w:rsidRPr="00C22200">
              <w:t>Effectively, professionally, and respectfully respond to IT service requests (submitted via email/phone/in-person) by:</w:t>
            </w:r>
          </w:p>
          <w:p w14:paraId="5012A846" w14:textId="77777777" w:rsidR="00C22200" w:rsidRPr="00C22200" w:rsidRDefault="00C22200" w:rsidP="00035AE8">
            <w:pPr>
              <w:ind w:left="72"/>
            </w:pPr>
            <w:r w:rsidRPr="00C22200">
              <w:t>•</w:t>
            </w:r>
            <w:r w:rsidRPr="00C22200">
              <w:tab/>
              <w:t>determining/gathering relevant information and troubleshooting the issue</w:t>
            </w:r>
          </w:p>
          <w:p w14:paraId="76CE5B25" w14:textId="77777777" w:rsidR="00C22200" w:rsidRPr="00C22200" w:rsidRDefault="00C22200" w:rsidP="00035AE8">
            <w:pPr>
              <w:ind w:left="72"/>
            </w:pPr>
            <w:r w:rsidRPr="00C22200">
              <w:t>•</w:t>
            </w:r>
            <w:r w:rsidRPr="00C22200">
              <w:tab/>
              <w:t>determining which Department of Revenue group is responsible for resolving the issue</w:t>
            </w:r>
          </w:p>
          <w:p w14:paraId="658B92D9" w14:textId="77777777" w:rsidR="00C22200" w:rsidRPr="00C22200" w:rsidRDefault="00C22200" w:rsidP="00035AE8">
            <w:pPr>
              <w:ind w:left="72"/>
            </w:pPr>
            <w:r w:rsidRPr="00C22200">
              <w:t>•</w:t>
            </w:r>
            <w:r w:rsidRPr="00C22200">
              <w:tab/>
              <w:t>submitting incident tickets via the Commonwealth’s ServiceNow application</w:t>
            </w:r>
          </w:p>
          <w:p w14:paraId="368D8B24" w14:textId="77777777" w:rsidR="00C22200" w:rsidRPr="00C22200" w:rsidRDefault="00C22200" w:rsidP="00035AE8">
            <w:pPr>
              <w:ind w:left="72"/>
            </w:pPr>
            <w:r w:rsidRPr="00C22200">
              <w:t>•</w:t>
            </w:r>
            <w:r w:rsidRPr="00C22200">
              <w:tab/>
              <w:t>following up on ticket status when requested</w:t>
            </w:r>
          </w:p>
          <w:p w14:paraId="6F1FA4AA" w14:textId="77777777" w:rsidR="00C22200" w:rsidRPr="00C22200" w:rsidRDefault="00C22200" w:rsidP="00035AE8">
            <w:pPr>
              <w:ind w:left="72"/>
            </w:pPr>
          </w:p>
          <w:p w14:paraId="6911CF1D" w14:textId="0C9B6C11" w:rsidR="00D24F66" w:rsidRPr="00C22200" w:rsidRDefault="00C22200" w:rsidP="00035AE8">
            <w:pPr>
              <w:ind w:left="72"/>
              <w:rPr>
                <w:b/>
                <w:u w:val="single"/>
              </w:rPr>
            </w:pPr>
            <w:r w:rsidRPr="00C22200">
              <w:t xml:space="preserve">In accordance with the terms of Contract No. 4400014660, and the duties of staff augmentation personnel outlined therein, staff augmentation personnel shall provide complete knowledge transfer to the Department of all tasks and projects assigned by the </w:t>
            </w:r>
            <w:r w:rsidRPr="00C22200">
              <w:lastRenderedPageBreak/>
              <w:t>Department. Knowledge transfer includes complete written documentation including systems design, technical design and specifications, and coding to the Department for all tasks and projects to which personnel are assigned.</w:t>
            </w:r>
          </w:p>
        </w:tc>
      </w:tr>
    </w:tbl>
    <w:p w14:paraId="7385E5B4" w14:textId="77777777" w:rsidR="00F51686" w:rsidRDefault="00F51686" w:rsidP="00457353"/>
    <w:p w14:paraId="6A991AD1" w14:textId="77777777" w:rsidR="0056778F" w:rsidRDefault="0056778F"/>
    <w:tbl>
      <w:tblPr>
        <w:tblStyle w:val="TableGrid"/>
        <w:tblpPr w:leftFromText="187" w:rightFromText="187" w:vertAnchor="page" w:tblpXSpec="center" w:tblpYSpec="bottom"/>
        <w:tblOverlap w:val="never"/>
        <w:tblW w:w="0" w:type="auto"/>
        <w:tblLayout w:type="fixed"/>
        <w:tblLook w:val="04A0" w:firstRow="1" w:lastRow="0" w:firstColumn="1" w:lastColumn="0" w:noHBand="0" w:noVBand="1"/>
      </w:tblPr>
      <w:tblGrid>
        <w:gridCol w:w="1075"/>
        <w:gridCol w:w="8100"/>
        <w:gridCol w:w="1075"/>
      </w:tblGrid>
      <w:tr w:rsidR="00585754" w14:paraId="1A36622B" w14:textId="77777777" w:rsidTr="00035AE8">
        <w:trPr>
          <w:cnfStyle w:val="000000100000" w:firstRow="0" w:lastRow="0" w:firstColumn="0" w:lastColumn="0" w:oddVBand="0" w:evenVBand="0" w:oddHBand="1" w:evenHBand="0" w:firstRowFirstColumn="0" w:firstRowLastColumn="0" w:lastRowFirstColumn="0" w:lastRowLastColumn="0"/>
          <w:trHeight w:val="980"/>
        </w:trPr>
        <w:tc>
          <w:tcPr>
            <w:tcW w:w="1075" w:type="dxa"/>
            <w:vMerge w:val="restart"/>
            <w:shd w:val="clear" w:color="auto" w:fill="5EA3AE"/>
            <w:textDirection w:val="btLr"/>
          </w:tcPr>
          <w:p w14:paraId="448D2C1D" w14:textId="77777777" w:rsidR="00585754" w:rsidRDefault="00585754" w:rsidP="00035AE8">
            <w:pPr>
              <w:ind w:left="113" w:right="113"/>
            </w:pPr>
          </w:p>
          <w:p w14:paraId="76E22408" w14:textId="77B6BDE4" w:rsidR="00585754" w:rsidRPr="005941BE" w:rsidRDefault="00585754" w:rsidP="00035AE8">
            <w:pPr>
              <w:ind w:right="113"/>
              <w:jc w:val="center"/>
              <w:rPr>
                <w:rFonts w:ascii="Arial Black" w:hAnsi="Arial Black"/>
                <w:b/>
                <w:sz w:val="28"/>
                <w:szCs w:val="28"/>
              </w:rPr>
            </w:pPr>
            <w:r w:rsidRPr="00E40475">
              <w:rPr>
                <w:rFonts w:ascii="Arial Black" w:hAnsi="Arial Black"/>
                <w:b/>
                <w:color w:val="FFFFFF" w:themeColor="background1"/>
                <w:sz w:val="28"/>
                <w:szCs w:val="28"/>
              </w:rPr>
              <w:t>SKILLS</w:t>
            </w:r>
            <w:r>
              <w:rPr>
                <w:rFonts w:ascii="Arial Black" w:hAnsi="Arial Black"/>
                <w:b/>
                <w:sz w:val="28"/>
                <w:szCs w:val="28"/>
              </w:rPr>
              <w:t xml:space="preserve"> </w:t>
            </w:r>
          </w:p>
          <w:p w14:paraId="5C8D3C64" w14:textId="48CB3BC0" w:rsidR="00585754" w:rsidRDefault="00585754" w:rsidP="00035AE8">
            <w:pPr>
              <w:ind w:left="113" w:right="113"/>
            </w:pPr>
          </w:p>
          <w:p w14:paraId="3152C157" w14:textId="618F12A5" w:rsidR="00585754" w:rsidRDefault="00585754" w:rsidP="00035AE8">
            <w:pPr>
              <w:ind w:left="113" w:right="113"/>
            </w:pPr>
          </w:p>
          <w:p w14:paraId="4ECFE77E" w14:textId="071C3E4F" w:rsidR="00585754" w:rsidRDefault="00585754" w:rsidP="00035AE8">
            <w:pPr>
              <w:ind w:left="113" w:right="113"/>
            </w:pPr>
          </w:p>
          <w:p w14:paraId="55C7A4BC" w14:textId="5A7281B9" w:rsidR="00585754" w:rsidRPr="00C30BD3" w:rsidRDefault="00585754" w:rsidP="00035AE8">
            <w:pPr>
              <w:ind w:left="113" w:right="113"/>
            </w:pPr>
          </w:p>
          <w:p w14:paraId="6707A513" w14:textId="11C1FF79" w:rsidR="00585754" w:rsidRPr="00C30BD3" w:rsidRDefault="00585754" w:rsidP="00035AE8">
            <w:pPr>
              <w:ind w:left="113" w:right="113"/>
            </w:pPr>
          </w:p>
          <w:p w14:paraId="303F741C" w14:textId="6067EB37" w:rsidR="00585754" w:rsidRPr="00C30BD3" w:rsidRDefault="00585754" w:rsidP="00035AE8">
            <w:pPr>
              <w:ind w:left="113" w:right="113"/>
            </w:pPr>
          </w:p>
          <w:p w14:paraId="16040789" w14:textId="1BE906D4" w:rsidR="00585754" w:rsidRDefault="00585754" w:rsidP="00035AE8">
            <w:pPr>
              <w:ind w:left="113" w:right="113"/>
            </w:pPr>
          </w:p>
          <w:p w14:paraId="33A1DB3A" w14:textId="09444A74" w:rsidR="00585754" w:rsidRDefault="00585754" w:rsidP="00035AE8">
            <w:pPr>
              <w:ind w:left="113" w:right="113"/>
            </w:pPr>
          </w:p>
          <w:p w14:paraId="63640C58" w14:textId="3F7F148D" w:rsidR="00585754" w:rsidRDefault="00585754" w:rsidP="00035AE8">
            <w:pPr>
              <w:ind w:left="113" w:right="113"/>
            </w:pPr>
          </w:p>
          <w:p w14:paraId="103A88BA" w14:textId="73B9F1D3" w:rsidR="00585754" w:rsidRDefault="00585754" w:rsidP="00035AE8">
            <w:pPr>
              <w:ind w:left="113" w:right="113"/>
            </w:pPr>
          </w:p>
          <w:p w14:paraId="309C0B9B" w14:textId="28A24190" w:rsidR="00585754" w:rsidRDefault="00585754" w:rsidP="00035AE8">
            <w:pPr>
              <w:ind w:left="113" w:right="113"/>
            </w:pPr>
          </w:p>
          <w:p w14:paraId="6D761073" w14:textId="2A9B7347" w:rsidR="00585754" w:rsidRDefault="00585754" w:rsidP="00035AE8">
            <w:pPr>
              <w:ind w:left="113" w:right="113"/>
            </w:pPr>
          </w:p>
          <w:p w14:paraId="6561EF21" w14:textId="55369914" w:rsidR="00585754" w:rsidRDefault="00585754" w:rsidP="00035AE8">
            <w:pPr>
              <w:ind w:left="113" w:right="113"/>
            </w:pPr>
          </w:p>
          <w:p w14:paraId="791FBFCB" w14:textId="02D2348C" w:rsidR="00585754" w:rsidRDefault="00585754" w:rsidP="00035AE8">
            <w:pPr>
              <w:ind w:left="113" w:right="113"/>
            </w:pPr>
          </w:p>
          <w:p w14:paraId="520DC3C9" w14:textId="75D18B19" w:rsidR="00585754" w:rsidRDefault="00585754" w:rsidP="00035AE8">
            <w:pPr>
              <w:ind w:left="113" w:right="113"/>
            </w:pPr>
          </w:p>
          <w:p w14:paraId="751CC55E" w14:textId="4DB6B884" w:rsidR="00585754" w:rsidRDefault="00585754" w:rsidP="00035AE8">
            <w:pPr>
              <w:ind w:left="113" w:right="113"/>
            </w:pPr>
          </w:p>
          <w:p w14:paraId="6BCC8EB2" w14:textId="228E71F6" w:rsidR="00585754" w:rsidRDefault="00585754" w:rsidP="00035AE8">
            <w:pPr>
              <w:ind w:left="113" w:right="113"/>
            </w:pPr>
          </w:p>
          <w:p w14:paraId="49A60503" w14:textId="5AE51CCB" w:rsidR="00585754" w:rsidRDefault="00585754" w:rsidP="00035AE8">
            <w:pPr>
              <w:ind w:left="113" w:right="113"/>
            </w:pPr>
          </w:p>
        </w:tc>
        <w:tc>
          <w:tcPr>
            <w:tcW w:w="9175" w:type="dxa"/>
            <w:gridSpan w:val="2"/>
            <w:shd w:val="clear" w:color="auto" w:fill="9EC7CE"/>
          </w:tcPr>
          <w:p w14:paraId="6EE01170" w14:textId="77777777" w:rsidR="00585754" w:rsidRPr="005941BE" w:rsidRDefault="00585754" w:rsidP="00035AE8">
            <w:pPr>
              <w:tabs>
                <w:tab w:val="left" w:pos="1050"/>
              </w:tabs>
              <w:jc w:val="center"/>
              <w:rPr>
                <w:rFonts w:ascii="Arial" w:hAnsi="Arial" w:cs="Arial"/>
                <w:color w:val="000000"/>
                <w:sz w:val="36"/>
                <w:szCs w:val="36"/>
                <w:shd w:val="clear" w:color="auto" w:fill="F8DAB3"/>
              </w:rPr>
            </w:pPr>
            <w:r>
              <w:rPr>
                <w:rFonts w:ascii="Arial Black" w:hAnsi="Arial Black"/>
                <w:sz w:val="28"/>
                <w:szCs w:val="28"/>
                <w:u w:val="single"/>
              </w:rPr>
              <w:t>Summary of Technical Skills Required</w:t>
            </w:r>
          </w:p>
          <w:p w14:paraId="0832A6D1" w14:textId="0DAADCAA" w:rsidR="00585754" w:rsidRDefault="00585754" w:rsidP="00035AE8">
            <w:bookmarkStart w:id="0" w:name="_GoBack"/>
            <w:bookmarkEnd w:id="0"/>
          </w:p>
        </w:tc>
      </w:tr>
      <w:tr w:rsidR="00585754" w:rsidRPr="00C30BD3" w14:paraId="74428A25" w14:textId="77777777" w:rsidTr="00035AE8">
        <w:trPr>
          <w:trHeight w:val="620"/>
        </w:trPr>
        <w:tc>
          <w:tcPr>
            <w:tcW w:w="1075" w:type="dxa"/>
            <w:vMerge/>
            <w:shd w:val="clear" w:color="auto" w:fill="5EA3AE"/>
            <w:textDirection w:val="btLr"/>
          </w:tcPr>
          <w:p w14:paraId="19D44B08" w14:textId="76BBB289" w:rsidR="00585754" w:rsidRDefault="00585754" w:rsidP="00035AE8">
            <w:pPr>
              <w:ind w:left="113" w:right="113"/>
            </w:pPr>
          </w:p>
        </w:tc>
        <w:tc>
          <w:tcPr>
            <w:tcW w:w="8100" w:type="dxa"/>
          </w:tcPr>
          <w:p w14:paraId="004F205E" w14:textId="61ECDCEE" w:rsidR="00585754" w:rsidRPr="00C30BD3" w:rsidRDefault="00585754" w:rsidP="00035AE8">
            <w:r w:rsidRPr="00C22200">
              <w:t>Help desk related certification (CompTIA A+, etc)</w:t>
            </w:r>
            <w:r>
              <w:t>/ Highly Desired</w:t>
            </w:r>
          </w:p>
        </w:tc>
        <w:tc>
          <w:tcPr>
            <w:tcW w:w="1075" w:type="dxa"/>
          </w:tcPr>
          <w:p w14:paraId="76995AEF" w14:textId="1F87317A" w:rsidR="00585754" w:rsidRPr="00C30BD3" w:rsidRDefault="00585754" w:rsidP="00035AE8"/>
        </w:tc>
      </w:tr>
      <w:tr w:rsidR="00585754" w:rsidRPr="00C30BD3" w14:paraId="5B911970"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shd w:val="clear" w:color="auto" w:fill="5EA3AE"/>
            <w:textDirection w:val="btLr"/>
          </w:tcPr>
          <w:p w14:paraId="40EA109F" w14:textId="0FC789AE" w:rsidR="00585754" w:rsidRDefault="00585754" w:rsidP="00035AE8">
            <w:pPr>
              <w:ind w:left="113" w:right="113"/>
            </w:pPr>
          </w:p>
        </w:tc>
        <w:tc>
          <w:tcPr>
            <w:tcW w:w="8100" w:type="dxa"/>
          </w:tcPr>
          <w:p w14:paraId="6E8C7FFF" w14:textId="2FFB2478" w:rsidR="00585754" w:rsidRDefault="00585754" w:rsidP="00035AE8">
            <w:r w:rsidRPr="00585754">
              <w:t>Provide first-level (tier 1) support and problem resolution</w:t>
            </w:r>
          </w:p>
        </w:tc>
        <w:tc>
          <w:tcPr>
            <w:tcW w:w="1075" w:type="dxa"/>
          </w:tcPr>
          <w:p w14:paraId="1F174A7B" w14:textId="55B7BFD1" w:rsidR="00585754" w:rsidRPr="00C30BD3" w:rsidRDefault="00585754" w:rsidP="00035AE8">
            <w:r>
              <w:t>2 years</w:t>
            </w:r>
          </w:p>
        </w:tc>
      </w:tr>
      <w:tr w:rsidR="00585754" w:rsidRPr="00C30BD3" w14:paraId="32C60763" w14:textId="77777777" w:rsidTr="00035AE8">
        <w:trPr>
          <w:trHeight w:val="500"/>
        </w:trPr>
        <w:tc>
          <w:tcPr>
            <w:tcW w:w="1075" w:type="dxa"/>
            <w:vMerge/>
            <w:shd w:val="clear" w:color="auto" w:fill="5EA3AE"/>
            <w:textDirection w:val="btLr"/>
          </w:tcPr>
          <w:p w14:paraId="3A606315" w14:textId="35E7ECFE" w:rsidR="00585754" w:rsidRDefault="00585754" w:rsidP="00035AE8">
            <w:pPr>
              <w:ind w:left="113" w:right="113"/>
            </w:pPr>
          </w:p>
        </w:tc>
        <w:tc>
          <w:tcPr>
            <w:tcW w:w="8100" w:type="dxa"/>
          </w:tcPr>
          <w:p w14:paraId="1EC5EB4E" w14:textId="17A99B7E" w:rsidR="00585754" w:rsidRPr="00585754" w:rsidRDefault="00585754" w:rsidP="00035AE8">
            <w:r w:rsidRPr="00585754">
              <w:t>Install, test, and maintain PC hardware, software, and peripheral equipment.</w:t>
            </w:r>
          </w:p>
        </w:tc>
        <w:tc>
          <w:tcPr>
            <w:tcW w:w="1075" w:type="dxa"/>
          </w:tcPr>
          <w:p w14:paraId="29E0DE89" w14:textId="054695BD" w:rsidR="00585754" w:rsidRPr="00C30BD3" w:rsidRDefault="00585754" w:rsidP="00035AE8">
            <w:r>
              <w:t>2 years</w:t>
            </w:r>
          </w:p>
        </w:tc>
      </w:tr>
      <w:tr w:rsidR="00585754" w:rsidRPr="00C30BD3" w14:paraId="337458D0"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shd w:val="clear" w:color="auto" w:fill="5EA3AE"/>
            <w:textDirection w:val="btLr"/>
          </w:tcPr>
          <w:p w14:paraId="34C9D88B" w14:textId="72476E95" w:rsidR="00585754" w:rsidRDefault="00585754" w:rsidP="00035AE8">
            <w:pPr>
              <w:ind w:left="113" w:right="113"/>
            </w:pPr>
          </w:p>
        </w:tc>
        <w:tc>
          <w:tcPr>
            <w:tcW w:w="8100" w:type="dxa"/>
          </w:tcPr>
          <w:p w14:paraId="3E8516FA" w14:textId="6726432B" w:rsidR="00585754" w:rsidRPr="00585754" w:rsidRDefault="00585754" w:rsidP="00035AE8">
            <w:r w:rsidRPr="00585754">
              <w:t>Lead users through a series of tests and diagnostic procedures to determine the source of the problem</w:t>
            </w:r>
          </w:p>
        </w:tc>
        <w:tc>
          <w:tcPr>
            <w:tcW w:w="1075" w:type="dxa"/>
          </w:tcPr>
          <w:p w14:paraId="12CF3D6E" w14:textId="41EBB5B8" w:rsidR="00585754" w:rsidRDefault="00585754" w:rsidP="00035AE8">
            <w:r>
              <w:t>2 years</w:t>
            </w:r>
          </w:p>
        </w:tc>
      </w:tr>
      <w:tr w:rsidR="00585754" w:rsidRPr="00C30BD3" w14:paraId="75238FD2" w14:textId="77777777" w:rsidTr="00035AE8">
        <w:trPr>
          <w:trHeight w:val="500"/>
        </w:trPr>
        <w:tc>
          <w:tcPr>
            <w:tcW w:w="1075" w:type="dxa"/>
            <w:vMerge/>
            <w:shd w:val="clear" w:color="auto" w:fill="5EA3AE"/>
            <w:textDirection w:val="btLr"/>
          </w:tcPr>
          <w:p w14:paraId="0149A0DF" w14:textId="4C02F4EC" w:rsidR="00585754" w:rsidRDefault="00585754" w:rsidP="00035AE8">
            <w:pPr>
              <w:ind w:left="113" w:right="113"/>
            </w:pPr>
          </w:p>
        </w:tc>
        <w:tc>
          <w:tcPr>
            <w:tcW w:w="8100" w:type="dxa"/>
          </w:tcPr>
          <w:p w14:paraId="00AD2F35" w14:textId="7B1BAE44" w:rsidR="00585754" w:rsidRPr="00585754" w:rsidRDefault="00585754" w:rsidP="00035AE8">
            <w:r w:rsidRPr="00585754">
              <w:t>Reset passwords and unlock accounts utilizing Active Directory</w:t>
            </w:r>
          </w:p>
        </w:tc>
        <w:tc>
          <w:tcPr>
            <w:tcW w:w="1075" w:type="dxa"/>
          </w:tcPr>
          <w:p w14:paraId="0EF8AD78" w14:textId="6FF962DB" w:rsidR="00585754" w:rsidRDefault="00585754" w:rsidP="00035AE8">
            <w:r>
              <w:t>2 years</w:t>
            </w:r>
          </w:p>
        </w:tc>
      </w:tr>
      <w:tr w:rsidR="00585754" w:rsidRPr="00C30BD3" w14:paraId="0A597F65"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tcBorders>
              <w:bottom w:val="nil"/>
            </w:tcBorders>
            <w:shd w:val="clear" w:color="auto" w:fill="5EA3AE"/>
            <w:textDirection w:val="btLr"/>
          </w:tcPr>
          <w:p w14:paraId="7FFDF645" w14:textId="6D811CB0" w:rsidR="00585754" w:rsidRDefault="00585754" w:rsidP="00035AE8">
            <w:pPr>
              <w:ind w:left="113" w:right="113"/>
            </w:pPr>
          </w:p>
        </w:tc>
        <w:tc>
          <w:tcPr>
            <w:tcW w:w="8100" w:type="dxa"/>
            <w:tcBorders>
              <w:bottom w:val="nil"/>
            </w:tcBorders>
          </w:tcPr>
          <w:p w14:paraId="4CDDA469" w14:textId="4D348A6A" w:rsidR="00585754" w:rsidRPr="00585754" w:rsidRDefault="00585754" w:rsidP="00035AE8">
            <w:r w:rsidRPr="00585754">
              <w:t>Excellent ability to troubleshoot IT issues</w:t>
            </w:r>
          </w:p>
        </w:tc>
        <w:tc>
          <w:tcPr>
            <w:tcW w:w="1075" w:type="dxa"/>
          </w:tcPr>
          <w:p w14:paraId="6DF926FC" w14:textId="73AEE3F7" w:rsidR="00585754" w:rsidRDefault="00585754" w:rsidP="00035AE8">
            <w:r>
              <w:t>2 years</w:t>
            </w:r>
          </w:p>
        </w:tc>
      </w:tr>
      <w:tr w:rsidR="00585754" w:rsidRPr="00C30BD3" w14:paraId="0163CDDA" w14:textId="77777777" w:rsidTr="00035AE8">
        <w:trPr>
          <w:trHeight w:val="500"/>
        </w:trPr>
        <w:tc>
          <w:tcPr>
            <w:tcW w:w="1075" w:type="dxa"/>
            <w:vMerge/>
            <w:tcBorders>
              <w:top w:val="nil"/>
            </w:tcBorders>
            <w:shd w:val="clear" w:color="auto" w:fill="5EA3AE"/>
            <w:textDirection w:val="btLr"/>
          </w:tcPr>
          <w:p w14:paraId="1C9326ED" w14:textId="08474A0D" w:rsidR="00585754" w:rsidRDefault="00585754" w:rsidP="00035AE8">
            <w:pPr>
              <w:ind w:left="113" w:right="113"/>
            </w:pPr>
          </w:p>
        </w:tc>
        <w:tc>
          <w:tcPr>
            <w:tcW w:w="8100" w:type="dxa"/>
            <w:tcBorders>
              <w:top w:val="nil"/>
            </w:tcBorders>
          </w:tcPr>
          <w:p w14:paraId="54491396" w14:textId="4BF7E31E" w:rsidR="00585754" w:rsidRPr="00585754" w:rsidRDefault="00585754" w:rsidP="00035AE8">
            <w:r w:rsidRPr="00585754">
              <w:t>Excellent customer service via phone, email, in-person</w:t>
            </w:r>
          </w:p>
        </w:tc>
        <w:tc>
          <w:tcPr>
            <w:tcW w:w="1075" w:type="dxa"/>
          </w:tcPr>
          <w:p w14:paraId="128131E5" w14:textId="7FD0D32E" w:rsidR="00585754" w:rsidRDefault="00585754" w:rsidP="00035AE8">
            <w:r>
              <w:t>2 years</w:t>
            </w:r>
          </w:p>
        </w:tc>
      </w:tr>
      <w:tr w:rsidR="00585754" w:rsidRPr="00C30BD3" w14:paraId="667D9D5F"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shd w:val="clear" w:color="auto" w:fill="5EA3AE"/>
            <w:textDirection w:val="btLr"/>
          </w:tcPr>
          <w:p w14:paraId="3C69A5F9" w14:textId="4B15B800" w:rsidR="00585754" w:rsidRDefault="00585754" w:rsidP="00035AE8">
            <w:pPr>
              <w:ind w:left="113" w:right="113"/>
            </w:pPr>
          </w:p>
        </w:tc>
        <w:tc>
          <w:tcPr>
            <w:tcW w:w="8100" w:type="dxa"/>
          </w:tcPr>
          <w:p w14:paraId="3C1118AD" w14:textId="0D3A504F" w:rsidR="00585754" w:rsidRPr="00585754" w:rsidRDefault="00585754" w:rsidP="00035AE8">
            <w:r w:rsidRPr="00585754">
              <w:t>Excellent writing skills</w:t>
            </w:r>
          </w:p>
        </w:tc>
        <w:tc>
          <w:tcPr>
            <w:tcW w:w="1075" w:type="dxa"/>
          </w:tcPr>
          <w:p w14:paraId="76EC68CE" w14:textId="17F2CA85" w:rsidR="00585754" w:rsidRDefault="00585754" w:rsidP="00035AE8">
            <w:r>
              <w:t>2 years</w:t>
            </w:r>
          </w:p>
        </w:tc>
      </w:tr>
      <w:tr w:rsidR="00585754" w:rsidRPr="00C30BD3" w14:paraId="328955D6" w14:textId="77777777" w:rsidTr="00035AE8">
        <w:trPr>
          <w:trHeight w:val="500"/>
        </w:trPr>
        <w:tc>
          <w:tcPr>
            <w:tcW w:w="1075" w:type="dxa"/>
            <w:vMerge/>
            <w:shd w:val="clear" w:color="auto" w:fill="5EA3AE"/>
            <w:textDirection w:val="btLr"/>
          </w:tcPr>
          <w:p w14:paraId="1CA264F2" w14:textId="4DC6AB56" w:rsidR="00585754" w:rsidRDefault="00585754" w:rsidP="00035AE8">
            <w:pPr>
              <w:ind w:left="113" w:right="113"/>
            </w:pPr>
          </w:p>
        </w:tc>
        <w:tc>
          <w:tcPr>
            <w:tcW w:w="8100" w:type="dxa"/>
          </w:tcPr>
          <w:p w14:paraId="1D07597B" w14:textId="3DA99C73" w:rsidR="00585754" w:rsidRPr="00585754" w:rsidRDefault="00585754" w:rsidP="00035AE8">
            <w:r w:rsidRPr="00585754">
              <w:t>Excellent command of the English language</w:t>
            </w:r>
          </w:p>
        </w:tc>
        <w:tc>
          <w:tcPr>
            <w:tcW w:w="1075" w:type="dxa"/>
          </w:tcPr>
          <w:p w14:paraId="3E0074B0" w14:textId="2EE3CBCF" w:rsidR="00585754" w:rsidRDefault="00585754" w:rsidP="00035AE8">
            <w:r>
              <w:t>2 years</w:t>
            </w:r>
          </w:p>
        </w:tc>
      </w:tr>
      <w:tr w:rsidR="00585754" w:rsidRPr="00C30BD3" w14:paraId="70E6405E"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shd w:val="clear" w:color="auto" w:fill="5EA3AE"/>
            <w:textDirection w:val="btLr"/>
          </w:tcPr>
          <w:p w14:paraId="63613CD1" w14:textId="1EB98EA6" w:rsidR="00585754" w:rsidRDefault="00585754" w:rsidP="00035AE8">
            <w:pPr>
              <w:ind w:left="113" w:right="113"/>
            </w:pPr>
          </w:p>
        </w:tc>
        <w:tc>
          <w:tcPr>
            <w:tcW w:w="8100" w:type="dxa"/>
          </w:tcPr>
          <w:p w14:paraId="24671164" w14:textId="3061A098" w:rsidR="00585754" w:rsidRPr="00585754" w:rsidRDefault="00585754" w:rsidP="00035AE8">
            <w:r w:rsidRPr="00585754">
              <w:t>Excellent writing skills</w:t>
            </w:r>
          </w:p>
        </w:tc>
        <w:tc>
          <w:tcPr>
            <w:tcW w:w="1075" w:type="dxa"/>
          </w:tcPr>
          <w:p w14:paraId="2112FFA6" w14:textId="2C5AA449" w:rsidR="00585754" w:rsidRDefault="00585754" w:rsidP="00035AE8">
            <w:r>
              <w:t>2 years</w:t>
            </w:r>
          </w:p>
        </w:tc>
      </w:tr>
      <w:tr w:rsidR="00585754" w:rsidRPr="00C30BD3" w14:paraId="443B8BED" w14:textId="77777777" w:rsidTr="00035AE8">
        <w:trPr>
          <w:trHeight w:val="500"/>
        </w:trPr>
        <w:tc>
          <w:tcPr>
            <w:tcW w:w="1075" w:type="dxa"/>
            <w:vMerge/>
            <w:shd w:val="clear" w:color="auto" w:fill="5EA3AE"/>
            <w:textDirection w:val="btLr"/>
          </w:tcPr>
          <w:p w14:paraId="7A35E73F" w14:textId="7C91225E" w:rsidR="00585754" w:rsidRDefault="00585754" w:rsidP="00035AE8">
            <w:pPr>
              <w:ind w:left="113" w:right="113"/>
            </w:pPr>
          </w:p>
        </w:tc>
        <w:tc>
          <w:tcPr>
            <w:tcW w:w="8100" w:type="dxa"/>
          </w:tcPr>
          <w:p w14:paraId="00F557E6" w14:textId="1142812A" w:rsidR="00585754" w:rsidRPr="00585754" w:rsidRDefault="00585754" w:rsidP="00035AE8">
            <w:r w:rsidRPr="00585754">
              <w:t>Excellent attention to detail</w:t>
            </w:r>
          </w:p>
        </w:tc>
        <w:tc>
          <w:tcPr>
            <w:tcW w:w="1075" w:type="dxa"/>
          </w:tcPr>
          <w:p w14:paraId="5F39B758" w14:textId="3376C0FF" w:rsidR="00585754" w:rsidRDefault="00585754" w:rsidP="00035AE8">
            <w:r>
              <w:t>2 years</w:t>
            </w:r>
          </w:p>
        </w:tc>
      </w:tr>
      <w:tr w:rsidR="00585754" w:rsidRPr="00C30BD3" w14:paraId="1031D922" w14:textId="77777777" w:rsidTr="00035AE8">
        <w:trPr>
          <w:cnfStyle w:val="000000100000" w:firstRow="0" w:lastRow="0" w:firstColumn="0" w:lastColumn="0" w:oddVBand="0" w:evenVBand="0" w:oddHBand="1" w:evenHBand="0" w:firstRowFirstColumn="0" w:firstRowLastColumn="0" w:lastRowFirstColumn="0" w:lastRowLastColumn="0"/>
          <w:trHeight w:val="500"/>
        </w:trPr>
        <w:tc>
          <w:tcPr>
            <w:tcW w:w="1075" w:type="dxa"/>
            <w:vMerge/>
            <w:shd w:val="clear" w:color="auto" w:fill="5EA3AE"/>
            <w:textDirection w:val="btLr"/>
          </w:tcPr>
          <w:p w14:paraId="6DFD6D96" w14:textId="40C8D599" w:rsidR="00585754" w:rsidRDefault="00585754" w:rsidP="00035AE8">
            <w:pPr>
              <w:ind w:left="113" w:right="113"/>
            </w:pPr>
          </w:p>
        </w:tc>
        <w:tc>
          <w:tcPr>
            <w:tcW w:w="8100" w:type="dxa"/>
          </w:tcPr>
          <w:p w14:paraId="2E6216B1" w14:textId="7C978BF2" w:rsidR="00585754" w:rsidRPr="00585754" w:rsidRDefault="00585754" w:rsidP="00035AE8">
            <w:r w:rsidRPr="00585754">
              <w:t>Excellent ability to follow direction and procedures</w:t>
            </w:r>
          </w:p>
        </w:tc>
        <w:tc>
          <w:tcPr>
            <w:tcW w:w="1075" w:type="dxa"/>
          </w:tcPr>
          <w:p w14:paraId="040D603E" w14:textId="5CE0B46E" w:rsidR="00585754" w:rsidRDefault="00585754" w:rsidP="00035AE8">
            <w:r>
              <w:t>2 years</w:t>
            </w:r>
          </w:p>
        </w:tc>
      </w:tr>
      <w:tr w:rsidR="00585754" w:rsidRPr="00C30BD3" w14:paraId="1E055E36" w14:textId="77777777" w:rsidTr="00035AE8">
        <w:trPr>
          <w:trHeight w:val="500"/>
        </w:trPr>
        <w:tc>
          <w:tcPr>
            <w:tcW w:w="1075" w:type="dxa"/>
            <w:vMerge/>
            <w:shd w:val="clear" w:color="auto" w:fill="5EA3AE"/>
            <w:textDirection w:val="btLr"/>
          </w:tcPr>
          <w:p w14:paraId="3D771D5B" w14:textId="0C2630B5" w:rsidR="00585754" w:rsidRDefault="00585754" w:rsidP="00035AE8">
            <w:pPr>
              <w:ind w:left="113" w:right="113"/>
            </w:pPr>
          </w:p>
        </w:tc>
        <w:tc>
          <w:tcPr>
            <w:tcW w:w="8100" w:type="dxa"/>
          </w:tcPr>
          <w:p w14:paraId="1DAE04B4" w14:textId="150DD482" w:rsidR="00585754" w:rsidRPr="00585754" w:rsidRDefault="00585754" w:rsidP="00035AE8">
            <w:r w:rsidRPr="00585754">
              <w:t>Excellent ability to perform under pressure</w:t>
            </w:r>
          </w:p>
        </w:tc>
        <w:tc>
          <w:tcPr>
            <w:tcW w:w="1075" w:type="dxa"/>
          </w:tcPr>
          <w:p w14:paraId="37F71C4C" w14:textId="4E9E2D4F" w:rsidR="00585754" w:rsidRDefault="00585754" w:rsidP="00035AE8">
            <w:r>
              <w:t>2 years</w:t>
            </w:r>
          </w:p>
        </w:tc>
      </w:tr>
    </w:tbl>
    <w:p w14:paraId="68E48EFC" w14:textId="77777777" w:rsidR="00C52DE2" w:rsidRDefault="00C52DE2" w:rsidP="00457353"/>
    <w:p w14:paraId="6C086136" w14:textId="77777777" w:rsidR="00C52DE2" w:rsidRDefault="00C52DE2" w:rsidP="00457353"/>
    <w:p w14:paraId="093EC6CC" w14:textId="77777777" w:rsidR="00C52DE2" w:rsidRDefault="00C52DE2" w:rsidP="00457353"/>
    <w:p w14:paraId="1098FEE5" w14:textId="77777777" w:rsidR="00C52DE2" w:rsidRDefault="00C52DE2" w:rsidP="00457353"/>
    <w:p w14:paraId="2D2CDF57" w14:textId="77777777" w:rsidR="00C52DE2" w:rsidRDefault="00C52DE2" w:rsidP="00457353"/>
    <w:p w14:paraId="51B110E1" w14:textId="028F993F" w:rsidR="00B63DF9" w:rsidRDefault="00B63DF9" w:rsidP="00457353">
      <w:r>
        <w:br w:type="textWrapping" w:clear="all"/>
      </w:r>
    </w:p>
    <w:p w14:paraId="59F6BB4F" w14:textId="543CEABA" w:rsidR="00EC2FDF" w:rsidRPr="00B63DF9" w:rsidRDefault="00B63DF9" w:rsidP="00B63DF9">
      <w:pPr>
        <w:tabs>
          <w:tab w:val="left" w:pos="8595"/>
        </w:tabs>
      </w:pPr>
      <w:r>
        <w:tab/>
      </w:r>
    </w:p>
    <w:sectPr w:rsidR="00EC2FDF" w:rsidRPr="00B63DF9" w:rsidSect="00A70ED8">
      <w:headerReference w:type="default" r:id="rId11"/>
      <w:footerReference w:type="default" r:id="rId12"/>
      <w:pgSz w:w="15840" w:h="12240" w:orient="landscape" w:code="1"/>
      <w:pgMar w:top="720" w:right="720" w:bottom="720" w:left="720" w:header="720" w:footer="720" w:gutter="0"/>
      <w:pgBorders w:offsetFrom="page">
        <w:top w:val="triple" w:sz="12" w:space="24" w:color="5EA3AE"/>
        <w:left w:val="triple" w:sz="12" w:space="24" w:color="5EA3AE"/>
        <w:bottom w:val="triple" w:sz="12" w:space="24" w:color="5EA3AE"/>
        <w:right w:val="triple" w:sz="12" w:space="24" w:color="5EA3AE"/>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0E156" w14:textId="77777777" w:rsidR="00E25702" w:rsidRDefault="00E25702" w:rsidP="00E25702">
      <w:r>
        <w:separator/>
      </w:r>
    </w:p>
  </w:endnote>
  <w:endnote w:type="continuationSeparator" w:id="0">
    <w:p w14:paraId="31B622DA" w14:textId="77777777" w:rsidR="00E25702" w:rsidRDefault="00E25702" w:rsidP="00E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578338"/>
      <w:docPartObj>
        <w:docPartGallery w:val="Page Numbers (Bottom of Page)"/>
        <w:docPartUnique/>
      </w:docPartObj>
    </w:sdtPr>
    <w:sdtEndPr>
      <w:rPr>
        <w:noProof/>
      </w:rPr>
    </w:sdtEndPr>
    <w:sdtContent>
      <w:p w14:paraId="763C29C7" w14:textId="299E80E1" w:rsidR="00B63DF9" w:rsidRDefault="00B63DF9">
        <w:pPr>
          <w:pStyle w:val="Footer"/>
          <w:jc w:val="right"/>
        </w:pPr>
        <w:r>
          <w:fldChar w:fldCharType="begin"/>
        </w:r>
        <w:r>
          <w:instrText xml:space="preserve"> PAGE   \* MERGEFORMAT </w:instrText>
        </w:r>
        <w:r>
          <w:fldChar w:fldCharType="separate"/>
        </w:r>
        <w:r w:rsidR="00035AE8">
          <w:rPr>
            <w:noProof/>
          </w:rPr>
          <w:t>3</w:t>
        </w:r>
        <w:r>
          <w:rPr>
            <w:noProof/>
          </w:rPr>
          <w:fldChar w:fldCharType="end"/>
        </w:r>
      </w:p>
    </w:sdtContent>
  </w:sdt>
  <w:p w14:paraId="5D0F38BC" w14:textId="77777777" w:rsidR="00B63DF9" w:rsidRDefault="00B6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2F4F9" w14:textId="77777777" w:rsidR="00E25702" w:rsidRDefault="00E25702" w:rsidP="00E25702">
      <w:r>
        <w:separator/>
      </w:r>
    </w:p>
  </w:footnote>
  <w:footnote w:type="continuationSeparator" w:id="0">
    <w:p w14:paraId="7A7673D4" w14:textId="77777777" w:rsidR="00E25702" w:rsidRDefault="00E25702" w:rsidP="00E2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aps/>
        <w:color w:val="F4B083" w:themeColor="accent2" w:themeTint="99"/>
        <w:sz w:val="20"/>
        <w:szCs w:val="20"/>
      </w:rPr>
      <w:alias w:val="Author"/>
      <w:tag w:val=""/>
      <w:id w:val="-1701008461"/>
      <w:placeholder>
        <w:docPart w:val="945B3AEB370B4129AB150B19EE83ED23"/>
      </w:placeholder>
      <w:dataBinding w:prefixMappings="xmlns:ns0='http://purl.org/dc/elements/1.1/' xmlns:ns1='http://schemas.openxmlformats.org/package/2006/metadata/core-properties' " w:xpath="/ns1:coreProperties[1]/ns0:creator[1]" w:storeItemID="{6C3C8BC8-F283-45AE-878A-BAB7291924A1}"/>
      <w:text/>
    </w:sdtPr>
    <w:sdtEndPr/>
    <w:sdtContent>
      <w:p w14:paraId="6AA59830" w14:textId="1960F2EE" w:rsidR="00E40475" w:rsidRPr="002E02EC" w:rsidRDefault="00E40475">
        <w:pPr>
          <w:pStyle w:val="Header"/>
          <w:jc w:val="right"/>
          <w:rPr>
            <w:b/>
            <w:caps/>
            <w:color w:val="44546A" w:themeColor="text2"/>
            <w:sz w:val="20"/>
            <w:szCs w:val="20"/>
          </w:rPr>
        </w:pPr>
        <w:r w:rsidRPr="002E02EC">
          <w:rPr>
            <w:b/>
            <w:caps/>
            <w:color w:val="F4B083" w:themeColor="accent2" w:themeTint="99"/>
            <w:sz w:val="20"/>
            <w:szCs w:val="20"/>
          </w:rPr>
          <w:t>cONTACT: DFERREE@QUIVADORE.COM</w:t>
        </w:r>
      </w:p>
    </w:sdtContent>
  </w:sdt>
  <w:sdt>
    <w:sdtPr>
      <w:rPr>
        <w:b/>
        <w:caps/>
        <w:color w:val="F4B083" w:themeColor="accent2" w:themeTint="99"/>
        <w:sz w:val="20"/>
        <w:szCs w:val="20"/>
      </w:rPr>
      <w:alias w:val="Date"/>
      <w:tag w:val="Date"/>
      <w:id w:val="-304078227"/>
      <w:placeholder>
        <w:docPart w:val="615DC24535214E2488C40700AF62E7C6"/>
      </w:placeholder>
      <w:dataBinding w:prefixMappings="xmlns:ns0='http://schemas.microsoft.com/office/2006/coverPageProps' " w:xpath="/ns0:CoverPageProperties[1]/ns0:PublishDate[1]" w:storeItemID="{55AF091B-3C7A-41E3-B477-F2FDAA23CFDA}"/>
      <w:date w:fullDate="2016-10-26T00:00:00Z">
        <w:dateFormat w:val="M/d/yy"/>
        <w:lid w:val="en-US"/>
        <w:storeMappedDataAs w:val="dateTime"/>
        <w:calendar w:val="gregorian"/>
      </w:date>
    </w:sdtPr>
    <w:sdtEndPr/>
    <w:sdtContent>
      <w:p w14:paraId="6DCC649E" w14:textId="0157940E" w:rsidR="00E40475" w:rsidRPr="002E02EC" w:rsidRDefault="00E40475">
        <w:pPr>
          <w:pStyle w:val="Header"/>
          <w:jc w:val="right"/>
          <w:rPr>
            <w:caps/>
            <w:color w:val="F4B083" w:themeColor="accent2" w:themeTint="99"/>
            <w:sz w:val="20"/>
            <w:szCs w:val="20"/>
          </w:rPr>
        </w:pPr>
        <w:r w:rsidRPr="002E02EC">
          <w:rPr>
            <w:b/>
            <w:caps/>
            <w:color w:val="F4B083" w:themeColor="accent2" w:themeTint="99"/>
            <w:sz w:val="20"/>
            <w:szCs w:val="20"/>
          </w:rPr>
          <w:t>10/26/16</w:t>
        </w:r>
      </w:p>
    </w:sdtContent>
  </w:sdt>
  <w:p w14:paraId="2ADD4BF8" w14:textId="77777777" w:rsidR="00E40475" w:rsidRDefault="00E4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6040A"/>
    <w:multiLevelType w:val="hybridMultilevel"/>
    <w:tmpl w:val="42FC20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0366A58"/>
    <w:multiLevelType w:val="hybridMultilevel"/>
    <w:tmpl w:val="E33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20B8F"/>
    <w:multiLevelType w:val="hybridMultilevel"/>
    <w:tmpl w:val="295A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92E9A"/>
    <w:multiLevelType w:val="hybridMultilevel"/>
    <w:tmpl w:val="04D0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13B83"/>
    <w:multiLevelType w:val="hybridMultilevel"/>
    <w:tmpl w:val="6BC8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A53D2"/>
    <w:multiLevelType w:val="hybridMultilevel"/>
    <w:tmpl w:val="D45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826A4"/>
    <w:multiLevelType w:val="hybridMultilevel"/>
    <w:tmpl w:val="DAB6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87"/>
  <w:drawingGridVerticalSpacing w:val="187"/>
  <w:characterSpacingControl w:val="doNotCompress"/>
  <w:hdrShapeDefaults>
    <o:shapedefaults v:ext="edit" spidmax="4100">
      <o:colormru v:ext="edit" colors="#c8eff4,#dfb195"/>
      <o:colormenu v:ext="edit" fillcolor="#dfb19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65"/>
    <w:rsid w:val="00002646"/>
    <w:rsid w:val="00004B56"/>
    <w:rsid w:val="0002164A"/>
    <w:rsid w:val="000229A6"/>
    <w:rsid w:val="00022AC1"/>
    <w:rsid w:val="000265EB"/>
    <w:rsid w:val="0002716A"/>
    <w:rsid w:val="0003131E"/>
    <w:rsid w:val="00035AE8"/>
    <w:rsid w:val="00036C6C"/>
    <w:rsid w:val="00061811"/>
    <w:rsid w:val="000675DC"/>
    <w:rsid w:val="00073D8F"/>
    <w:rsid w:val="0008163F"/>
    <w:rsid w:val="00081CE7"/>
    <w:rsid w:val="000830F1"/>
    <w:rsid w:val="000936F6"/>
    <w:rsid w:val="00094AF9"/>
    <w:rsid w:val="000950BF"/>
    <w:rsid w:val="000A6547"/>
    <w:rsid w:val="000A71DE"/>
    <w:rsid w:val="000D0F65"/>
    <w:rsid w:val="000D1501"/>
    <w:rsid w:val="000D1DDD"/>
    <w:rsid w:val="000D2CF7"/>
    <w:rsid w:val="000D587B"/>
    <w:rsid w:val="000D6EA7"/>
    <w:rsid w:val="000F4494"/>
    <w:rsid w:val="000F75E9"/>
    <w:rsid w:val="001006A7"/>
    <w:rsid w:val="00101846"/>
    <w:rsid w:val="00110622"/>
    <w:rsid w:val="00114705"/>
    <w:rsid w:val="00115466"/>
    <w:rsid w:val="0011629F"/>
    <w:rsid w:val="001266BF"/>
    <w:rsid w:val="001268AC"/>
    <w:rsid w:val="0013719B"/>
    <w:rsid w:val="00157D85"/>
    <w:rsid w:val="00161933"/>
    <w:rsid w:val="001669DA"/>
    <w:rsid w:val="00166C21"/>
    <w:rsid w:val="00180004"/>
    <w:rsid w:val="001A24FC"/>
    <w:rsid w:val="001A538B"/>
    <w:rsid w:val="001B0243"/>
    <w:rsid w:val="001B1490"/>
    <w:rsid w:val="001B7DBE"/>
    <w:rsid w:val="001D3ACA"/>
    <w:rsid w:val="001E4A65"/>
    <w:rsid w:val="001F0209"/>
    <w:rsid w:val="0021056E"/>
    <w:rsid w:val="00220F5D"/>
    <w:rsid w:val="002222F8"/>
    <w:rsid w:val="00230686"/>
    <w:rsid w:val="002328B3"/>
    <w:rsid w:val="00243313"/>
    <w:rsid w:val="002458F0"/>
    <w:rsid w:val="0025487B"/>
    <w:rsid w:val="00256FA6"/>
    <w:rsid w:val="00260DB1"/>
    <w:rsid w:val="00295840"/>
    <w:rsid w:val="002B3B42"/>
    <w:rsid w:val="002B51AC"/>
    <w:rsid w:val="002B7E19"/>
    <w:rsid w:val="002C71B6"/>
    <w:rsid w:val="002E02EC"/>
    <w:rsid w:val="002E15CC"/>
    <w:rsid w:val="002E3F39"/>
    <w:rsid w:val="002F4E32"/>
    <w:rsid w:val="0030141A"/>
    <w:rsid w:val="00305354"/>
    <w:rsid w:val="00313C7A"/>
    <w:rsid w:val="00335B36"/>
    <w:rsid w:val="00336134"/>
    <w:rsid w:val="00343E1C"/>
    <w:rsid w:val="0034516F"/>
    <w:rsid w:val="003533BB"/>
    <w:rsid w:val="00360B9F"/>
    <w:rsid w:val="0037767B"/>
    <w:rsid w:val="003829C4"/>
    <w:rsid w:val="00387F92"/>
    <w:rsid w:val="003909DA"/>
    <w:rsid w:val="00393828"/>
    <w:rsid w:val="003A3134"/>
    <w:rsid w:val="003A6E72"/>
    <w:rsid w:val="003A76E3"/>
    <w:rsid w:val="003B6A2B"/>
    <w:rsid w:val="003C24B3"/>
    <w:rsid w:val="003C3978"/>
    <w:rsid w:val="003C6AD8"/>
    <w:rsid w:val="004148D9"/>
    <w:rsid w:val="00415E54"/>
    <w:rsid w:val="00416440"/>
    <w:rsid w:val="00416747"/>
    <w:rsid w:val="004255AA"/>
    <w:rsid w:val="00430F87"/>
    <w:rsid w:val="00432228"/>
    <w:rsid w:val="00437AD6"/>
    <w:rsid w:val="0044108F"/>
    <w:rsid w:val="00452E8B"/>
    <w:rsid w:val="00457353"/>
    <w:rsid w:val="00471504"/>
    <w:rsid w:val="00480265"/>
    <w:rsid w:val="00486DC0"/>
    <w:rsid w:val="00490EC9"/>
    <w:rsid w:val="0049362B"/>
    <w:rsid w:val="004A01B7"/>
    <w:rsid w:val="004A4557"/>
    <w:rsid w:val="004A760B"/>
    <w:rsid w:val="004B3E9D"/>
    <w:rsid w:val="004D38A7"/>
    <w:rsid w:val="004D4FFB"/>
    <w:rsid w:val="004D7887"/>
    <w:rsid w:val="004F5D28"/>
    <w:rsid w:val="005160D9"/>
    <w:rsid w:val="0052031E"/>
    <w:rsid w:val="00537A55"/>
    <w:rsid w:val="00540B95"/>
    <w:rsid w:val="0054717E"/>
    <w:rsid w:val="005518A6"/>
    <w:rsid w:val="00552269"/>
    <w:rsid w:val="0056778F"/>
    <w:rsid w:val="00571C1A"/>
    <w:rsid w:val="00585754"/>
    <w:rsid w:val="0059337D"/>
    <w:rsid w:val="005941BE"/>
    <w:rsid w:val="005966EA"/>
    <w:rsid w:val="005A5F36"/>
    <w:rsid w:val="005D49C8"/>
    <w:rsid w:val="005E12AA"/>
    <w:rsid w:val="005E2903"/>
    <w:rsid w:val="005E296F"/>
    <w:rsid w:val="005E5486"/>
    <w:rsid w:val="005E627B"/>
    <w:rsid w:val="00600763"/>
    <w:rsid w:val="00606580"/>
    <w:rsid w:val="00617F7E"/>
    <w:rsid w:val="00620D0A"/>
    <w:rsid w:val="00623CB3"/>
    <w:rsid w:val="0063008F"/>
    <w:rsid w:val="00640D70"/>
    <w:rsid w:val="00642990"/>
    <w:rsid w:val="00643947"/>
    <w:rsid w:val="00645111"/>
    <w:rsid w:val="00653B23"/>
    <w:rsid w:val="006772A6"/>
    <w:rsid w:val="00681067"/>
    <w:rsid w:val="006818C9"/>
    <w:rsid w:val="00685FA5"/>
    <w:rsid w:val="00693A6C"/>
    <w:rsid w:val="00696DB2"/>
    <w:rsid w:val="006A5124"/>
    <w:rsid w:val="006A6A83"/>
    <w:rsid w:val="006A7197"/>
    <w:rsid w:val="006B0138"/>
    <w:rsid w:val="006C0B45"/>
    <w:rsid w:val="006C6FFC"/>
    <w:rsid w:val="006E0088"/>
    <w:rsid w:val="006E7147"/>
    <w:rsid w:val="006F4FCD"/>
    <w:rsid w:val="007035CD"/>
    <w:rsid w:val="0072302B"/>
    <w:rsid w:val="00746C80"/>
    <w:rsid w:val="007528FB"/>
    <w:rsid w:val="0075606F"/>
    <w:rsid w:val="007621C1"/>
    <w:rsid w:val="0077413E"/>
    <w:rsid w:val="0077702E"/>
    <w:rsid w:val="00791726"/>
    <w:rsid w:val="007938A8"/>
    <w:rsid w:val="00793C82"/>
    <w:rsid w:val="00795DC1"/>
    <w:rsid w:val="007A5321"/>
    <w:rsid w:val="007A6A84"/>
    <w:rsid w:val="007B0EE6"/>
    <w:rsid w:val="007B5C16"/>
    <w:rsid w:val="007C1C23"/>
    <w:rsid w:val="007D3C34"/>
    <w:rsid w:val="007D7A19"/>
    <w:rsid w:val="00835C92"/>
    <w:rsid w:val="008446D3"/>
    <w:rsid w:val="0084603A"/>
    <w:rsid w:val="00854F50"/>
    <w:rsid w:val="0085662B"/>
    <w:rsid w:val="0085681C"/>
    <w:rsid w:val="00873F86"/>
    <w:rsid w:val="00883F14"/>
    <w:rsid w:val="00890A47"/>
    <w:rsid w:val="00892C31"/>
    <w:rsid w:val="008B64D9"/>
    <w:rsid w:val="008C314F"/>
    <w:rsid w:val="008C5EEB"/>
    <w:rsid w:val="008D4B38"/>
    <w:rsid w:val="008E02C3"/>
    <w:rsid w:val="008E1A07"/>
    <w:rsid w:val="008E2DB9"/>
    <w:rsid w:val="008E735C"/>
    <w:rsid w:val="008F3A75"/>
    <w:rsid w:val="008F4D14"/>
    <w:rsid w:val="00914680"/>
    <w:rsid w:val="00933D2B"/>
    <w:rsid w:val="009366F8"/>
    <w:rsid w:val="00940207"/>
    <w:rsid w:val="00941BDD"/>
    <w:rsid w:val="009560AE"/>
    <w:rsid w:val="009703BF"/>
    <w:rsid w:val="009760E1"/>
    <w:rsid w:val="009867B7"/>
    <w:rsid w:val="00992591"/>
    <w:rsid w:val="00996050"/>
    <w:rsid w:val="009979AE"/>
    <w:rsid w:val="00997CCC"/>
    <w:rsid w:val="009A17ED"/>
    <w:rsid w:val="009A5ACA"/>
    <w:rsid w:val="009B342E"/>
    <w:rsid w:val="009B43AB"/>
    <w:rsid w:val="009C046E"/>
    <w:rsid w:val="009C161D"/>
    <w:rsid w:val="009D4FF6"/>
    <w:rsid w:val="009E5805"/>
    <w:rsid w:val="009E7273"/>
    <w:rsid w:val="009F3F91"/>
    <w:rsid w:val="00A01AAA"/>
    <w:rsid w:val="00A10448"/>
    <w:rsid w:val="00A14F2E"/>
    <w:rsid w:val="00A1674F"/>
    <w:rsid w:val="00A25AEC"/>
    <w:rsid w:val="00A27918"/>
    <w:rsid w:val="00A33CB2"/>
    <w:rsid w:val="00A454E6"/>
    <w:rsid w:val="00A665FC"/>
    <w:rsid w:val="00A70ED8"/>
    <w:rsid w:val="00A716D0"/>
    <w:rsid w:val="00A81119"/>
    <w:rsid w:val="00A93A0D"/>
    <w:rsid w:val="00A95C77"/>
    <w:rsid w:val="00A96937"/>
    <w:rsid w:val="00AB3F4C"/>
    <w:rsid w:val="00AB4788"/>
    <w:rsid w:val="00AC3017"/>
    <w:rsid w:val="00AC6370"/>
    <w:rsid w:val="00AE577B"/>
    <w:rsid w:val="00AF2854"/>
    <w:rsid w:val="00B145E7"/>
    <w:rsid w:val="00B176A5"/>
    <w:rsid w:val="00B17C4A"/>
    <w:rsid w:val="00B338C7"/>
    <w:rsid w:val="00B42B3A"/>
    <w:rsid w:val="00B46E67"/>
    <w:rsid w:val="00B47D53"/>
    <w:rsid w:val="00B502B1"/>
    <w:rsid w:val="00B60467"/>
    <w:rsid w:val="00B6203C"/>
    <w:rsid w:val="00B63DF9"/>
    <w:rsid w:val="00B717D3"/>
    <w:rsid w:val="00B80989"/>
    <w:rsid w:val="00BB0849"/>
    <w:rsid w:val="00BD4C3B"/>
    <w:rsid w:val="00BE4029"/>
    <w:rsid w:val="00BE44CA"/>
    <w:rsid w:val="00BE566E"/>
    <w:rsid w:val="00BF1A63"/>
    <w:rsid w:val="00BF20C4"/>
    <w:rsid w:val="00BF54EC"/>
    <w:rsid w:val="00C11407"/>
    <w:rsid w:val="00C2007F"/>
    <w:rsid w:val="00C221DB"/>
    <w:rsid w:val="00C22200"/>
    <w:rsid w:val="00C24A34"/>
    <w:rsid w:val="00C25CD6"/>
    <w:rsid w:val="00C27485"/>
    <w:rsid w:val="00C30BD3"/>
    <w:rsid w:val="00C30FF8"/>
    <w:rsid w:val="00C31C2A"/>
    <w:rsid w:val="00C37D1B"/>
    <w:rsid w:val="00C470A0"/>
    <w:rsid w:val="00C52DE2"/>
    <w:rsid w:val="00C56E13"/>
    <w:rsid w:val="00C6329E"/>
    <w:rsid w:val="00C64FD5"/>
    <w:rsid w:val="00C674C0"/>
    <w:rsid w:val="00C70118"/>
    <w:rsid w:val="00C70F77"/>
    <w:rsid w:val="00C8326A"/>
    <w:rsid w:val="00C86D9B"/>
    <w:rsid w:val="00C91EEA"/>
    <w:rsid w:val="00C92663"/>
    <w:rsid w:val="00CA1D88"/>
    <w:rsid w:val="00CA3F49"/>
    <w:rsid w:val="00CB2E8C"/>
    <w:rsid w:val="00CC59CD"/>
    <w:rsid w:val="00CC618A"/>
    <w:rsid w:val="00CE7B47"/>
    <w:rsid w:val="00D0547D"/>
    <w:rsid w:val="00D10309"/>
    <w:rsid w:val="00D176C3"/>
    <w:rsid w:val="00D20798"/>
    <w:rsid w:val="00D20A43"/>
    <w:rsid w:val="00D24F66"/>
    <w:rsid w:val="00D301CA"/>
    <w:rsid w:val="00D33581"/>
    <w:rsid w:val="00D44647"/>
    <w:rsid w:val="00D4715F"/>
    <w:rsid w:val="00D55FB4"/>
    <w:rsid w:val="00D70746"/>
    <w:rsid w:val="00DA16C1"/>
    <w:rsid w:val="00DA273B"/>
    <w:rsid w:val="00DB21BD"/>
    <w:rsid w:val="00DC4513"/>
    <w:rsid w:val="00DD0701"/>
    <w:rsid w:val="00DD1569"/>
    <w:rsid w:val="00DE1D24"/>
    <w:rsid w:val="00E0164D"/>
    <w:rsid w:val="00E0268E"/>
    <w:rsid w:val="00E06228"/>
    <w:rsid w:val="00E21135"/>
    <w:rsid w:val="00E25702"/>
    <w:rsid w:val="00E25E1B"/>
    <w:rsid w:val="00E27128"/>
    <w:rsid w:val="00E3330C"/>
    <w:rsid w:val="00E368B3"/>
    <w:rsid w:val="00E40475"/>
    <w:rsid w:val="00E41682"/>
    <w:rsid w:val="00E476A5"/>
    <w:rsid w:val="00E51E5B"/>
    <w:rsid w:val="00E559B3"/>
    <w:rsid w:val="00E7007A"/>
    <w:rsid w:val="00E70154"/>
    <w:rsid w:val="00EA4F53"/>
    <w:rsid w:val="00EB4A70"/>
    <w:rsid w:val="00EB5DB5"/>
    <w:rsid w:val="00EB6093"/>
    <w:rsid w:val="00EB6F96"/>
    <w:rsid w:val="00EC2FDF"/>
    <w:rsid w:val="00EC4E1A"/>
    <w:rsid w:val="00ED2879"/>
    <w:rsid w:val="00EE0820"/>
    <w:rsid w:val="00EF3395"/>
    <w:rsid w:val="00EF5E8B"/>
    <w:rsid w:val="00F00FB2"/>
    <w:rsid w:val="00F031C6"/>
    <w:rsid w:val="00F05F46"/>
    <w:rsid w:val="00F07017"/>
    <w:rsid w:val="00F11AA0"/>
    <w:rsid w:val="00F5091D"/>
    <w:rsid w:val="00F51686"/>
    <w:rsid w:val="00F55C2F"/>
    <w:rsid w:val="00F610A6"/>
    <w:rsid w:val="00F638F9"/>
    <w:rsid w:val="00F71E4F"/>
    <w:rsid w:val="00F90A36"/>
    <w:rsid w:val="00F962E2"/>
    <w:rsid w:val="00F97A5B"/>
    <w:rsid w:val="00FB6D97"/>
    <w:rsid w:val="00FC71BC"/>
    <w:rsid w:val="00FD7926"/>
    <w:rsid w:val="00FE2D88"/>
    <w:rsid w:val="00FE4601"/>
    <w:rsid w:val="00FF44E1"/>
    <w:rsid w:val="00FF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colormru v:ext="edit" colors="#c8eff4,#dfb195"/>
      <o:colormenu v:ext="edit" fillcolor="#dfb195"/>
    </o:shapedefaults>
    <o:shapelayout v:ext="edit">
      <o:idmap v:ext="edit" data="1"/>
    </o:shapelayout>
  </w:shapeDefaults>
  <w:decimalSymbol w:val="."/>
  <w:listSeparator w:val=","/>
  <w14:docId w14:val="051B78FC"/>
  <w15:chartTrackingRefBased/>
  <w15:docId w15:val="{329FB5DE-6DC4-48F9-AFD8-68DDC424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Style1"/>
    <w:uiPriority w:val="39"/>
    <w:rsid w:val="0029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band1Horz">
      <w:tblPr/>
      <w:tcPr>
        <w:shd w:val="clear" w:color="auto" w:fill="C3DDE1"/>
      </w:tcPr>
    </w:tblStylePr>
  </w:style>
  <w:style w:type="paragraph" w:styleId="NoSpacing">
    <w:name w:val="No Spacing"/>
    <w:link w:val="NoSpacingChar"/>
    <w:uiPriority w:val="1"/>
    <w:qFormat/>
    <w:rsid w:val="001E4A65"/>
    <w:rPr>
      <w:rFonts w:eastAsiaTheme="minorEastAsia"/>
    </w:rPr>
  </w:style>
  <w:style w:type="character" w:customStyle="1" w:styleId="NoSpacingChar">
    <w:name w:val="No Spacing Char"/>
    <w:basedOn w:val="DefaultParagraphFont"/>
    <w:link w:val="NoSpacing"/>
    <w:uiPriority w:val="1"/>
    <w:rsid w:val="001E4A65"/>
    <w:rPr>
      <w:rFonts w:eastAsiaTheme="minorEastAsia"/>
    </w:rPr>
  </w:style>
  <w:style w:type="character" w:styleId="PlaceholderText">
    <w:name w:val="Placeholder Text"/>
    <w:basedOn w:val="DefaultParagraphFont"/>
    <w:uiPriority w:val="99"/>
    <w:semiHidden/>
    <w:rsid w:val="001E4A65"/>
    <w:rPr>
      <w:color w:val="808080"/>
    </w:rPr>
  </w:style>
  <w:style w:type="character" w:styleId="CommentReference">
    <w:name w:val="annotation reference"/>
    <w:basedOn w:val="DefaultParagraphFont"/>
    <w:uiPriority w:val="99"/>
    <w:semiHidden/>
    <w:unhideWhenUsed/>
    <w:rsid w:val="00457353"/>
    <w:rPr>
      <w:sz w:val="16"/>
      <w:szCs w:val="16"/>
    </w:rPr>
  </w:style>
  <w:style w:type="paragraph" w:styleId="CommentText">
    <w:name w:val="annotation text"/>
    <w:basedOn w:val="Normal"/>
    <w:link w:val="CommentTextChar"/>
    <w:uiPriority w:val="99"/>
    <w:semiHidden/>
    <w:unhideWhenUsed/>
    <w:rsid w:val="00457353"/>
    <w:rPr>
      <w:sz w:val="20"/>
      <w:szCs w:val="20"/>
    </w:rPr>
  </w:style>
  <w:style w:type="character" w:customStyle="1" w:styleId="CommentTextChar">
    <w:name w:val="Comment Text Char"/>
    <w:basedOn w:val="DefaultParagraphFont"/>
    <w:link w:val="CommentText"/>
    <w:uiPriority w:val="99"/>
    <w:semiHidden/>
    <w:rsid w:val="00457353"/>
    <w:rPr>
      <w:sz w:val="20"/>
      <w:szCs w:val="20"/>
    </w:rPr>
  </w:style>
  <w:style w:type="paragraph" w:styleId="CommentSubject">
    <w:name w:val="annotation subject"/>
    <w:basedOn w:val="CommentText"/>
    <w:next w:val="CommentText"/>
    <w:link w:val="CommentSubjectChar"/>
    <w:uiPriority w:val="99"/>
    <w:semiHidden/>
    <w:unhideWhenUsed/>
    <w:rsid w:val="00457353"/>
    <w:rPr>
      <w:b/>
      <w:bCs/>
    </w:rPr>
  </w:style>
  <w:style w:type="character" w:customStyle="1" w:styleId="CommentSubjectChar">
    <w:name w:val="Comment Subject Char"/>
    <w:basedOn w:val="CommentTextChar"/>
    <w:link w:val="CommentSubject"/>
    <w:uiPriority w:val="99"/>
    <w:semiHidden/>
    <w:rsid w:val="00457353"/>
    <w:rPr>
      <w:b/>
      <w:bCs/>
      <w:sz w:val="20"/>
      <w:szCs w:val="20"/>
    </w:rPr>
  </w:style>
  <w:style w:type="paragraph" w:styleId="BalloonText">
    <w:name w:val="Balloon Text"/>
    <w:basedOn w:val="Normal"/>
    <w:link w:val="BalloonTextChar"/>
    <w:uiPriority w:val="99"/>
    <w:semiHidden/>
    <w:unhideWhenUsed/>
    <w:rsid w:val="00457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53"/>
    <w:rPr>
      <w:rFonts w:ascii="Segoe UI" w:hAnsi="Segoe UI" w:cs="Segoe UI"/>
      <w:sz w:val="18"/>
      <w:szCs w:val="18"/>
    </w:rPr>
  </w:style>
  <w:style w:type="table" w:styleId="PlainTable1">
    <w:name w:val="Plain Table 1"/>
    <w:basedOn w:val="TableNormal"/>
    <w:uiPriority w:val="41"/>
    <w:rsid w:val="00E257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25702"/>
    <w:pPr>
      <w:tabs>
        <w:tab w:val="center" w:pos="4680"/>
        <w:tab w:val="right" w:pos="9360"/>
      </w:tabs>
    </w:pPr>
  </w:style>
  <w:style w:type="character" w:customStyle="1" w:styleId="HeaderChar">
    <w:name w:val="Header Char"/>
    <w:basedOn w:val="DefaultParagraphFont"/>
    <w:link w:val="Header"/>
    <w:uiPriority w:val="99"/>
    <w:rsid w:val="00E25702"/>
  </w:style>
  <w:style w:type="paragraph" w:styleId="Footer">
    <w:name w:val="footer"/>
    <w:basedOn w:val="Normal"/>
    <w:link w:val="FooterChar"/>
    <w:uiPriority w:val="99"/>
    <w:unhideWhenUsed/>
    <w:rsid w:val="00E25702"/>
    <w:pPr>
      <w:tabs>
        <w:tab w:val="center" w:pos="4680"/>
        <w:tab w:val="right" w:pos="9360"/>
      </w:tabs>
    </w:pPr>
  </w:style>
  <w:style w:type="character" w:customStyle="1" w:styleId="FooterChar">
    <w:name w:val="Footer Char"/>
    <w:basedOn w:val="DefaultParagraphFont"/>
    <w:link w:val="Footer"/>
    <w:uiPriority w:val="99"/>
    <w:rsid w:val="00E25702"/>
  </w:style>
  <w:style w:type="table" w:styleId="PlainTable3">
    <w:name w:val="Plain Table 3"/>
    <w:basedOn w:val="TableNormal"/>
    <w:uiPriority w:val="43"/>
    <w:rsid w:val="00EC2FD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
    <w:name w:val="Grid Table 6 Colorful"/>
    <w:basedOn w:val="TableNormal"/>
    <w:uiPriority w:val="51"/>
    <w:rsid w:val="00EC2FD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036C6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C3DDE1"/>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6C6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036C6C"/>
    <w:tblPr>
      <w:tblStyleRowBandSize w:val="1"/>
    </w:tblPr>
    <w:tcPr>
      <w:shd w:val="clear" w:color="auto" w:fill="F2F2F2" w:themeFill="background1" w:themeFillShade="F2"/>
    </w:tcPr>
    <w:tblStylePr w:type="band1Horz">
      <w:tblPr/>
      <w:tcPr>
        <w:shd w:val="clear" w:color="auto" w:fill="C3DDE1"/>
      </w:tcPr>
    </w:tblStylePr>
  </w:style>
  <w:style w:type="paragraph" w:styleId="ListParagraph">
    <w:name w:val="List Paragraph"/>
    <w:basedOn w:val="Normal"/>
    <w:uiPriority w:val="34"/>
    <w:qFormat/>
    <w:rsid w:val="003C6AD8"/>
    <w:pPr>
      <w:ind w:left="720"/>
      <w:contextualSpacing/>
    </w:pPr>
  </w:style>
  <w:style w:type="table" w:styleId="ListTable2-Accent3">
    <w:name w:val="List Table 2 Accent 3"/>
    <w:basedOn w:val="TableNormal"/>
    <w:uiPriority w:val="47"/>
    <w:rsid w:val="00795DC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Accent3">
    <w:name w:val="Grid Table 7 Colorful Accent 3"/>
    <w:basedOn w:val="TableNormal"/>
    <w:uiPriority w:val="52"/>
    <w:rsid w:val="00795DC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1Light-Accent3">
    <w:name w:val="List Table 1 Light Accent 3"/>
    <w:basedOn w:val="TableNormal"/>
    <w:uiPriority w:val="46"/>
    <w:rsid w:val="00795DC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tblStylePr w:type="band2Horz">
      <w:tblPr/>
      <w:tcPr>
        <w:shd w:val="clear" w:color="auto" w:fill="C3DDE1"/>
      </w:tcPr>
    </w:tblStylePr>
  </w:style>
  <w:style w:type="table" w:styleId="PlainTable4">
    <w:name w:val="Plain Table 4"/>
    <w:basedOn w:val="TableNormal"/>
    <w:uiPriority w:val="44"/>
    <w:rsid w:val="00A454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B3AEB370B4129AB150B19EE83ED23"/>
        <w:category>
          <w:name w:val="General"/>
          <w:gallery w:val="placeholder"/>
        </w:category>
        <w:types>
          <w:type w:val="bbPlcHdr"/>
        </w:types>
        <w:behaviors>
          <w:behavior w:val="content"/>
        </w:behaviors>
        <w:guid w:val="{9F5E17D2-FBBD-4355-BBDA-ACCB5B22FC98}"/>
      </w:docPartPr>
      <w:docPartBody>
        <w:p w:rsidR="00142040" w:rsidRDefault="002479C3" w:rsidP="002479C3">
          <w:pPr>
            <w:pStyle w:val="945B3AEB370B4129AB150B19EE83ED23"/>
          </w:pPr>
          <w:r>
            <w:rPr>
              <w:rStyle w:val="PlaceholderText"/>
            </w:rPr>
            <w:t>[Author name]</w:t>
          </w:r>
        </w:p>
      </w:docPartBody>
    </w:docPart>
    <w:docPart>
      <w:docPartPr>
        <w:name w:val="615DC24535214E2488C40700AF62E7C6"/>
        <w:category>
          <w:name w:val="General"/>
          <w:gallery w:val="placeholder"/>
        </w:category>
        <w:types>
          <w:type w:val="bbPlcHdr"/>
        </w:types>
        <w:behaviors>
          <w:behavior w:val="content"/>
        </w:behaviors>
        <w:guid w:val="{BC6EA9CC-82F0-4EC2-9F5F-9FDC6D5A73E4}"/>
      </w:docPartPr>
      <w:docPartBody>
        <w:p w:rsidR="00142040" w:rsidRDefault="002479C3" w:rsidP="002479C3">
          <w:pPr>
            <w:pStyle w:val="615DC24535214E2488C40700AF62E7C6"/>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C3"/>
    <w:rsid w:val="00142040"/>
    <w:rsid w:val="0024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EB42AFFE234755ABA9DD7FF7ADEFD2">
    <w:name w:val="E6EB42AFFE234755ABA9DD7FF7ADEFD2"/>
    <w:rsid w:val="002479C3"/>
  </w:style>
  <w:style w:type="paragraph" w:customStyle="1" w:styleId="99E778BD725C4118BA4C399ADB5FFFEC">
    <w:name w:val="99E778BD725C4118BA4C399ADB5FFFEC"/>
    <w:rsid w:val="002479C3"/>
  </w:style>
  <w:style w:type="character" w:styleId="PlaceholderText">
    <w:name w:val="Placeholder Text"/>
    <w:basedOn w:val="DefaultParagraphFont"/>
    <w:uiPriority w:val="99"/>
    <w:semiHidden/>
    <w:rsid w:val="00142040"/>
    <w:rPr>
      <w:color w:val="808080"/>
    </w:rPr>
  </w:style>
  <w:style w:type="paragraph" w:customStyle="1" w:styleId="08D18A3EBEFB4DC68605D79F19066FE7">
    <w:name w:val="08D18A3EBEFB4DC68605D79F19066FE7"/>
    <w:rsid w:val="002479C3"/>
  </w:style>
  <w:style w:type="paragraph" w:customStyle="1" w:styleId="945B3AEB370B4129AB150B19EE83ED23">
    <w:name w:val="945B3AEB370B4129AB150B19EE83ED23"/>
    <w:rsid w:val="002479C3"/>
  </w:style>
  <w:style w:type="paragraph" w:customStyle="1" w:styleId="615DC24535214E2488C40700AF62E7C6">
    <w:name w:val="615DC24535214E2488C40700AF62E7C6"/>
    <w:rsid w:val="002479C3"/>
  </w:style>
  <w:style w:type="paragraph" w:customStyle="1" w:styleId="88694EAAEE5B4536A6BBB18090F3B261">
    <w:name w:val="88694EAAEE5B4536A6BBB18090F3B261"/>
    <w:rsid w:val="00247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BA4D30-BB05-4986-9EB7-8654CD63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DFERREE@QUIVADORE.COM</dc:creator>
  <cp:keywords># years</cp:keywords>
  <dc:description/>
  <cp:lastModifiedBy>Diane Ferree</cp:lastModifiedBy>
  <cp:revision>5</cp:revision>
  <dcterms:created xsi:type="dcterms:W3CDTF">2016-10-27T20:22:00Z</dcterms:created>
  <dcterms:modified xsi:type="dcterms:W3CDTF">2016-10-27T20:32:00Z</dcterms:modified>
</cp:coreProperties>
</file>