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4AB75" w14:textId="77777777" w:rsidR="0050365D" w:rsidRDefault="00A25813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12th Annual </w:t>
      </w:r>
    </w:p>
    <w:p w14:paraId="293256C9" w14:textId="77777777" w:rsidR="0050365D" w:rsidRDefault="00A25813">
      <w:r>
        <w:rPr>
          <w:noProof/>
        </w:rPr>
        <w:drawing>
          <wp:anchor distT="0" distB="0" distL="114300" distR="114300" simplePos="0" relativeHeight="251658240" behindDoc="1" locked="0" layoutInCell="1" hidden="0" allowOverlap="1" wp14:anchorId="580FE78B" wp14:editId="7532A52C">
            <wp:simplePos x="0" y="0"/>
            <wp:positionH relativeFrom="column">
              <wp:posOffset>1023938</wp:posOffset>
            </wp:positionH>
            <wp:positionV relativeFrom="paragraph">
              <wp:posOffset>161925</wp:posOffset>
            </wp:positionV>
            <wp:extent cx="3895205" cy="13716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5205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38281A" w14:textId="77777777" w:rsidR="0050365D" w:rsidRDefault="0050365D"/>
    <w:p w14:paraId="04672113" w14:textId="77777777" w:rsidR="0050365D" w:rsidRDefault="0050365D"/>
    <w:p w14:paraId="036C8F27" w14:textId="77777777" w:rsidR="0050365D" w:rsidRDefault="0050365D"/>
    <w:p w14:paraId="76BC75F3" w14:textId="77777777" w:rsidR="0050365D" w:rsidRDefault="0050365D"/>
    <w:p w14:paraId="3705E09E" w14:textId="77777777" w:rsidR="0050365D" w:rsidRDefault="0050365D"/>
    <w:p w14:paraId="7786D241" w14:textId="77777777" w:rsidR="0050365D" w:rsidRDefault="0050365D"/>
    <w:p w14:paraId="0A3D050C" w14:textId="77777777" w:rsidR="0050365D" w:rsidRDefault="0050365D"/>
    <w:p w14:paraId="61F75388" w14:textId="77777777" w:rsidR="0050365D" w:rsidRDefault="0050365D">
      <w:pPr>
        <w:jc w:val="center"/>
      </w:pPr>
    </w:p>
    <w:p w14:paraId="684C6EC2" w14:textId="77777777" w:rsidR="0050365D" w:rsidRDefault="0050365D">
      <w:pPr>
        <w:jc w:val="center"/>
        <w:rPr>
          <w:sz w:val="24"/>
          <w:szCs w:val="24"/>
        </w:rPr>
      </w:pPr>
    </w:p>
    <w:p w14:paraId="5741E6F6" w14:textId="77777777" w:rsidR="0050365D" w:rsidRDefault="00A25813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Auction</w:t>
      </w:r>
    </w:p>
    <w:p w14:paraId="16464715" w14:textId="77777777" w:rsidR="0050365D" w:rsidRDefault="0050365D">
      <w:pPr>
        <w:jc w:val="center"/>
        <w:rPr>
          <w:b/>
          <w:sz w:val="54"/>
          <w:szCs w:val="54"/>
        </w:rPr>
      </w:pPr>
    </w:p>
    <w:p w14:paraId="2121B0B2" w14:textId="77777777" w:rsidR="0050365D" w:rsidRDefault="00A25813">
      <w:pPr>
        <w:spacing w:line="240" w:lineRule="auto"/>
        <w:jc w:val="center"/>
        <w:rPr>
          <w:rFonts w:ascii="Georgia" w:eastAsia="Georgia" w:hAnsi="Georgia" w:cs="Georgia"/>
          <w:sz w:val="38"/>
          <w:szCs w:val="38"/>
        </w:rPr>
      </w:pPr>
      <w:r>
        <w:rPr>
          <w:rFonts w:ascii="Federo" w:eastAsia="Federo" w:hAnsi="Federo" w:cs="Federo"/>
          <w:b/>
          <w:sz w:val="38"/>
          <w:szCs w:val="38"/>
        </w:rPr>
        <w:t xml:space="preserve">Where: </w:t>
      </w:r>
      <w:r>
        <w:rPr>
          <w:rFonts w:ascii="Georgia" w:eastAsia="Georgia" w:hAnsi="Georgia" w:cs="Georgia"/>
          <w:sz w:val="38"/>
          <w:szCs w:val="38"/>
        </w:rPr>
        <w:t>Facebook Event Page</w:t>
      </w:r>
    </w:p>
    <w:p w14:paraId="24845BC1" w14:textId="77777777" w:rsidR="0050365D" w:rsidRDefault="0050365D">
      <w:pPr>
        <w:spacing w:line="240" w:lineRule="auto"/>
        <w:jc w:val="center"/>
        <w:rPr>
          <w:rFonts w:ascii="Federo" w:eastAsia="Federo" w:hAnsi="Federo" w:cs="Federo"/>
          <w:b/>
          <w:sz w:val="28"/>
          <w:szCs w:val="28"/>
        </w:rPr>
      </w:pPr>
    </w:p>
    <w:p w14:paraId="04C0D2B5" w14:textId="77777777" w:rsidR="0050365D" w:rsidRDefault="00A25813">
      <w:pPr>
        <w:spacing w:line="240" w:lineRule="auto"/>
        <w:jc w:val="center"/>
        <w:rPr>
          <w:rFonts w:ascii="Georgia" w:eastAsia="Georgia" w:hAnsi="Georgia" w:cs="Georgia"/>
          <w:sz w:val="38"/>
          <w:szCs w:val="38"/>
        </w:rPr>
      </w:pPr>
      <w:bookmarkStart w:id="0" w:name="_30j0zll" w:colFirst="0" w:colLast="0"/>
      <w:bookmarkEnd w:id="0"/>
      <w:r>
        <w:rPr>
          <w:rFonts w:ascii="Federo" w:eastAsia="Federo" w:hAnsi="Federo" w:cs="Federo"/>
          <w:b/>
          <w:sz w:val="38"/>
          <w:szCs w:val="38"/>
        </w:rPr>
        <w:t xml:space="preserve">When: </w:t>
      </w:r>
      <w:r>
        <w:rPr>
          <w:rFonts w:ascii="Georgia" w:eastAsia="Georgia" w:hAnsi="Georgia" w:cs="Georgia"/>
          <w:sz w:val="38"/>
          <w:szCs w:val="38"/>
        </w:rPr>
        <w:t xml:space="preserve">April 1st, </w:t>
      </w:r>
      <w:proofErr w:type="gramStart"/>
      <w:r>
        <w:rPr>
          <w:rFonts w:ascii="Georgia" w:eastAsia="Georgia" w:hAnsi="Georgia" w:cs="Georgia"/>
          <w:sz w:val="38"/>
          <w:szCs w:val="38"/>
        </w:rPr>
        <w:t>2022</w:t>
      </w:r>
      <w:proofErr w:type="gramEnd"/>
      <w:r>
        <w:rPr>
          <w:rFonts w:ascii="Georgia" w:eastAsia="Georgia" w:hAnsi="Georgia" w:cs="Georgia"/>
          <w:sz w:val="38"/>
          <w:szCs w:val="38"/>
        </w:rPr>
        <w:t xml:space="preserve"> through April 15th, 2022</w:t>
      </w:r>
    </w:p>
    <w:p w14:paraId="74602A30" w14:textId="77777777" w:rsidR="0050365D" w:rsidRDefault="00A25813">
      <w:pPr>
        <w:spacing w:line="240" w:lineRule="auto"/>
        <w:jc w:val="center"/>
        <w:rPr>
          <w:rFonts w:ascii="Georgia" w:eastAsia="Georgia" w:hAnsi="Georgia" w:cs="Georgia"/>
          <w:sz w:val="38"/>
          <w:szCs w:val="38"/>
        </w:rPr>
      </w:pPr>
      <w:bookmarkStart w:id="1" w:name="_9444x6eiu3xw" w:colFirst="0" w:colLast="0"/>
      <w:bookmarkEnd w:id="1"/>
      <w:r>
        <w:rPr>
          <w:rFonts w:ascii="Georgia" w:eastAsia="Georgia" w:hAnsi="Georgia" w:cs="Georgia"/>
          <w:sz w:val="38"/>
          <w:szCs w:val="38"/>
        </w:rPr>
        <w:t>Pick up will be April 16th, 2022</w:t>
      </w:r>
    </w:p>
    <w:p w14:paraId="283F7BBC" w14:textId="77777777" w:rsidR="0050365D" w:rsidRDefault="0050365D">
      <w:pPr>
        <w:spacing w:line="240" w:lineRule="auto"/>
        <w:jc w:val="center"/>
        <w:rPr>
          <w:rFonts w:ascii="Georgia" w:eastAsia="Georgia" w:hAnsi="Georgia" w:cs="Georgia"/>
          <w:sz w:val="38"/>
          <w:szCs w:val="38"/>
        </w:rPr>
      </w:pPr>
      <w:bookmarkStart w:id="2" w:name="_u8yzryhcf17a" w:colFirst="0" w:colLast="0"/>
      <w:bookmarkEnd w:id="2"/>
    </w:p>
    <w:p w14:paraId="267A9E5C" w14:textId="77777777" w:rsidR="0050365D" w:rsidRDefault="0050365D">
      <w:pPr>
        <w:spacing w:line="240" w:lineRule="auto"/>
        <w:rPr>
          <w:rFonts w:ascii="Georgia" w:eastAsia="Georgia" w:hAnsi="Georgia" w:cs="Georgia"/>
          <w:sz w:val="38"/>
          <w:szCs w:val="38"/>
        </w:rPr>
      </w:pPr>
      <w:bookmarkStart w:id="3" w:name="_rzvzb97mssjo" w:colFirst="0" w:colLast="0"/>
      <w:bookmarkEnd w:id="3"/>
    </w:p>
    <w:p w14:paraId="4919F8B4" w14:textId="77777777" w:rsidR="0050365D" w:rsidRDefault="00A25813">
      <w:pPr>
        <w:jc w:val="center"/>
        <w:rPr>
          <w:rFonts w:ascii="Georgia" w:eastAsia="Georgia" w:hAnsi="Georgia" w:cs="Georgia"/>
          <w:color w:val="050505"/>
          <w:sz w:val="29"/>
          <w:szCs w:val="29"/>
          <w:highlight w:val="white"/>
        </w:rPr>
      </w:pPr>
      <w:r>
        <w:rPr>
          <w:rFonts w:ascii="Georgia" w:eastAsia="Georgia" w:hAnsi="Georgia" w:cs="Georgia"/>
          <w:color w:val="050505"/>
          <w:sz w:val="29"/>
          <w:szCs w:val="29"/>
          <w:highlight w:val="white"/>
        </w:rPr>
        <w:t>Special Needs Camp of KY, Inc. will be hosting its 12th annual auction online this year. Bidding will begin on items on April 1st at 8:00 pm and bidding will end on April 15th at 8:00 pm. The bidder with the highest amount on each item will be notified and</w:t>
      </w:r>
      <w:r>
        <w:rPr>
          <w:rFonts w:ascii="Georgia" w:eastAsia="Georgia" w:hAnsi="Georgia" w:cs="Georgia"/>
          <w:color w:val="050505"/>
          <w:sz w:val="29"/>
          <w:szCs w:val="29"/>
          <w:highlight w:val="white"/>
        </w:rPr>
        <w:t xml:space="preserve"> will be able to pick up their item(s) on April 16th from 10:00 am to 2:00 pm at the Bath County Emmanuel Center. If the highest bidder does not pay for the item by 2:00 pm on April 16th, then the item(s) will go to the next highest bidder. Items can be pa</w:t>
      </w:r>
      <w:r>
        <w:rPr>
          <w:rFonts w:ascii="Georgia" w:eastAsia="Georgia" w:hAnsi="Georgia" w:cs="Georgia"/>
          <w:color w:val="050505"/>
          <w:sz w:val="29"/>
          <w:szCs w:val="29"/>
          <w:highlight w:val="white"/>
        </w:rPr>
        <w:t xml:space="preserve">id for with cash, check, or </w:t>
      </w:r>
      <w:proofErr w:type="spellStart"/>
      <w:r>
        <w:rPr>
          <w:rFonts w:ascii="Georgia" w:eastAsia="Georgia" w:hAnsi="Georgia" w:cs="Georgia"/>
          <w:color w:val="050505"/>
          <w:sz w:val="29"/>
          <w:szCs w:val="29"/>
          <w:highlight w:val="white"/>
        </w:rPr>
        <w:t>Paypal</w:t>
      </w:r>
      <w:proofErr w:type="spellEnd"/>
      <w:r>
        <w:rPr>
          <w:rFonts w:ascii="Georgia" w:eastAsia="Georgia" w:hAnsi="Georgia" w:cs="Georgia"/>
          <w:color w:val="050505"/>
          <w:sz w:val="29"/>
          <w:szCs w:val="29"/>
          <w:highlight w:val="white"/>
        </w:rPr>
        <w:t xml:space="preserve">. New items will be posted every day for bidding. </w:t>
      </w:r>
    </w:p>
    <w:p w14:paraId="0466DD99" w14:textId="77777777" w:rsidR="0050365D" w:rsidRDefault="0050365D">
      <w:pPr>
        <w:jc w:val="center"/>
        <w:rPr>
          <w:b/>
          <w:color w:val="050505"/>
          <w:sz w:val="27"/>
          <w:szCs w:val="27"/>
          <w:highlight w:val="white"/>
        </w:rPr>
      </w:pPr>
    </w:p>
    <w:p w14:paraId="794FDFA4" w14:textId="77777777" w:rsidR="0050365D" w:rsidRDefault="0050365D">
      <w:pPr>
        <w:jc w:val="center"/>
        <w:rPr>
          <w:b/>
          <w:color w:val="050505"/>
          <w:sz w:val="23"/>
          <w:szCs w:val="23"/>
          <w:highlight w:val="white"/>
        </w:rPr>
      </w:pPr>
    </w:p>
    <w:p w14:paraId="0843851A" w14:textId="77777777" w:rsidR="0050365D" w:rsidRDefault="00A25813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If you have any questions or want to make a </w:t>
      </w:r>
      <w:r>
        <w:rPr>
          <w:rFonts w:ascii="Georgia" w:eastAsia="Georgia" w:hAnsi="Georgia" w:cs="Georgia"/>
          <w:b/>
          <w:sz w:val="28"/>
          <w:szCs w:val="28"/>
        </w:rPr>
        <w:t>donation</w:t>
      </w:r>
      <w:r>
        <w:rPr>
          <w:rFonts w:ascii="Georgia" w:eastAsia="Georgia" w:hAnsi="Georgia" w:cs="Georgia"/>
          <w:b/>
          <w:sz w:val="28"/>
          <w:szCs w:val="28"/>
        </w:rPr>
        <w:t xml:space="preserve"> please call:</w:t>
      </w:r>
    </w:p>
    <w:p w14:paraId="2155E6ED" w14:textId="77777777" w:rsidR="0050365D" w:rsidRDefault="00A25813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(606) 336-0326</w:t>
      </w:r>
    </w:p>
    <w:p w14:paraId="7788D994" w14:textId="77777777" w:rsidR="0050365D" w:rsidRDefault="00A25813">
      <w:pPr>
        <w:spacing w:line="240" w:lineRule="auto"/>
        <w:jc w:val="center"/>
        <w:rPr>
          <w:b/>
          <w:color w:val="050505"/>
          <w:sz w:val="23"/>
          <w:szCs w:val="23"/>
          <w:highlight w:val="white"/>
        </w:rPr>
      </w:pPr>
      <w:r>
        <w:rPr>
          <w:rFonts w:ascii="Georgia" w:eastAsia="Georgia" w:hAnsi="Georgia" w:cs="Georgia"/>
          <w:b/>
          <w:sz w:val="28"/>
          <w:szCs w:val="28"/>
        </w:rPr>
        <w:t>Katelyn Harvey, SNCKI President</w:t>
      </w:r>
    </w:p>
    <w:sectPr w:rsidR="0050365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dero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65D"/>
    <w:rsid w:val="0050365D"/>
    <w:rsid w:val="00A2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2CA1F"/>
  <w15:docId w15:val="{C07FFF17-9F5C-4C58-9E07-89375C19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Harvey</dc:creator>
  <cp:lastModifiedBy>Katelyn Allison Harvey</cp:lastModifiedBy>
  <cp:revision>3</cp:revision>
  <dcterms:created xsi:type="dcterms:W3CDTF">2022-02-23T00:30:00Z</dcterms:created>
  <dcterms:modified xsi:type="dcterms:W3CDTF">2022-02-23T00:31:00Z</dcterms:modified>
</cp:coreProperties>
</file>