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10D8E" w14:textId="057D4539" w:rsidR="0049267C" w:rsidRPr="0049267C" w:rsidRDefault="0049267C" w:rsidP="0049267C">
      <w:pPr>
        <w:spacing w:after="120"/>
        <w:jc w:val="center"/>
      </w:pPr>
      <w:r>
        <w:rPr>
          <w:noProof/>
        </w:rPr>
        <w:drawing>
          <wp:inline distT="0" distB="0" distL="0" distR="0" wp14:anchorId="0D8381D4" wp14:editId="601A866F">
            <wp:extent cx="1118877" cy="80221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 por la Famil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599" cy="83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1B4E2" w14:textId="024E0288" w:rsidR="00F4720E" w:rsidRPr="003D1DC6" w:rsidRDefault="004B2FD4" w:rsidP="00BE32DA">
      <w:pPr>
        <w:pStyle w:val="Title"/>
        <w:spacing w:after="0"/>
        <w:contextualSpacing w:val="0"/>
        <w:rPr>
          <w:sz w:val="40"/>
          <w:szCs w:val="40"/>
        </w:rPr>
      </w:pPr>
      <w:r w:rsidRPr="003D1DC6">
        <w:rPr>
          <w:sz w:val="40"/>
          <w:szCs w:val="40"/>
        </w:rPr>
        <w:t>comunicado de prensa</w:t>
      </w:r>
    </w:p>
    <w:p w14:paraId="1FE53A10" w14:textId="44064398" w:rsidR="00CC3509" w:rsidRDefault="00CC3509" w:rsidP="00BE32DA">
      <w:pPr>
        <w:pStyle w:val="Subtitle"/>
        <w:spacing w:after="120" w:line="240" w:lineRule="auto"/>
      </w:pPr>
      <w:r>
        <w:t>Puerto Rico por la Familia</w:t>
      </w:r>
      <w:r w:rsidR="004B2FD4">
        <w:t xml:space="preserve"> – Para publicación Inmediata</w:t>
      </w:r>
    </w:p>
    <w:p w14:paraId="24BA9694" w14:textId="3FFE8B97" w:rsidR="00870766" w:rsidRDefault="00870766" w:rsidP="00CC3509">
      <w:pPr>
        <w:spacing w:line="240" w:lineRule="auto"/>
        <w:jc w:val="both"/>
      </w:pPr>
    </w:p>
    <w:p w14:paraId="3EB9B225" w14:textId="696875DE" w:rsidR="00CC3509" w:rsidRDefault="00CF73FD" w:rsidP="00CC350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6C53E2">
        <w:rPr>
          <w:sz w:val="24"/>
          <w:szCs w:val="24"/>
        </w:rPr>
        <w:t xml:space="preserve"> de </w:t>
      </w:r>
      <w:r w:rsidR="001421E0">
        <w:rPr>
          <w:sz w:val="24"/>
          <w:szCs w:val="24"/>
        </w:rPr>
        <w:t>agosto</w:t>
      </w:r>
      <w:r w:rsidR="001C6DF4">
        <w:rPr>
          <w:sz w:val="24"/>
          <w:szCs w:val="24"/>
        </w:rPr>
        <w:t xml:space="preserve"> de 2020</w:t>
      </w:r>
    </w:p>
    <w:p w14:paraId="045EDF96" w14:textId="64B4B2EC" w:rsidR="0049267C" w:rsidRDefault="009479F5" w:rsidP="009479F5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Pastor René X. Pereira Morales</w:t>
      </w:r>
    </w:p>
    <w:p w14:paraId="64A1C95E" w14:textId="43EB5875" w:rsidR="00DA297C" w:rsidRDefault="009479F5" w:rsidP="009479F5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Presidente y Portavoz de PR por la Familia</w:t>
      </w:r>
      <w:r w:rsidR="00A1026D">
        <w:rPr>
          <w:i/>
          <w:iCs/>
          <w:sz w:val="24"/>
          <w:szCs w:val="24"/>
        </w:rPr>
        <w:t xml:space="preserve">, </w:t>
      </w:r>
      <w:r w:rsidR="00294609">
        <w:rPr>
          <w:i/>
          <w:iCs/>
          <w:sz w:val="24"/>
          <w:szCs w:val="24"/>
        </w:rPr>
        <w:t>Tel. 787-</w:t>
      </w:r>
      <w:r w:rsidR="003D48ED">
        <w:rPr>
          <w:i/>
          <w:iCs/>
          <w:sz w:val="24"/>
          <w:szCs w:val="24"/>
        </w:rPr>
        <w:t>239-9665</w:t>
      </w:r>
    </w:p>
    <w:p w14:paraId="23DA9378" w14:textId="629B1CCF" w:rsidR="00A1026D" w:rsidRDefault="00A1026D" w:rsidP="009479F5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Pastor Walter Santiago, Tel. </w:t>
      </w:r>
      <w:r w:rsidR="00A87204">
        <w:rPr>
          <w:i/>
          <w:iCs/>
          <w:sz w:val="24"/>
          <w:szCs w:val="24"/>
        </w:rPr>
        <w:t>787</w:t>
      </w:r>
      <w:r w:rsidR="00071E84">
        <w:rPr>
          <w:i/>
          <w:iCs/>
          <w:sz w:val="24"/>
          <w:szCs w:val="24"/>
        </w:rPr>
        <w:t>-487-2074</w:t>
      </w:r>
    </w:p>
    <w:p w14:paraId="5C7B4A4A" w14:textId="40D71C16" w:rsidR="001902F8" w:rsidRDefault="001902F8" w:rsidP="0049267C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E502FC1" w14:textId="4B526FD2" w:rsidR="00B8480D" w:rsidRPr="00721399" w:rsidRDefault="007F6085" w:rsidP="0072139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HAY BASE NINGUNA PARA JUSTIFICAR CIERRE DE IGLESIAS</w:t>
      </w:r>
    </w:p>
    <w:p w14:paraId="6545017D" w14:textId="1933F6D0" w:rsidR="00B8480D" w:rsidRDefault="00B8480D" w:rsidP="00B8480D">
      <w:pPr>
        <w:spacing w:after="0" w:line="240" w:lineRule="auto"/>
        <w:jc w:val="both"/>
        <w:rPr>
          <w:sz w:val="24"/>
          <w:szCs w:val="24"/>
        </w:rPr>
      </w:pPr>
    </w:p>
    <w:p w14:paraId="51A4E138" w14:textId="15DA78A5" w:rsidR="00A30B5D" w:rsidRDefault="00BC1B55" w:rsidP="00B8480D">
      <w:pPr>
        <w:spacing w:after="0" w:line="240" w:lineRule="auto"/>
        <w:jc w:val="both"/>
        <w:rPr>
          <w:sz w:val="24"/>
          <w:szCs w:val="24"/>
        </w:rPr>
      </w:pPr>
      <w:r w:rsidRPr="00BC1B55">
        <w:rPr>
          <w:sz w:val="24"/>
          <w:szCs w:val="24"/>
        </w:rPr>
        <w:t>El doctor Juan Carlos Reyes, epidemiólogo que pertenece al equipo de trabajo médico que asesora a la gobernadora Wanda Vázquez</w:t>
      </w:r>
      <w:r w:rsidR="000E4759">
        <w:rPr>
          <w:sz w:val="24"/>
          <w:szCs w:val="24"/>
        </w:rPr>
        <w:t xml:space="preserve"> declaró recientemente que a pesar de que no existe un estudio científico empírico que así lo confirme y basándose en informaciones que no pudo detallar</w:t>
      </w:r>
      <w:r w:rsidR="003F3E5A">
        <w:rPr>
          <w:sz w:val="24"/>
          <w:szCs w:val="24"/>
        </w:rPr>
        <w:t>, las iglesias constituyen uno de los principales focos del contagio del COV</w:t>
      </w:r>
      <w:r w:rsidR="00DC7141">
        <w:rPr>
          <w:sz w:val="24"/>
          <w:szCs w:val="24"/>
        </w:rPr>
        <w:t>I</w:t>
      </w:r>
      <w:r w:rsidR="003F3E5A">
        <w:rPr>
          <w:sz w:val="24"/>
          <w:szCs w:val="24"/>
        </w:rPr>
        <w:t>D-19</w:t>
      </w:r>
      <w:r w:rsidR="003E3A9D">
        <w:rPr>
          <w:sz w:val="24"/>
          <w:szCs w:val="24"/>
        </w:rPr>
        <w:t>.</w:t>
      </w:r>
      <w:r w:rsidR="0005161A">
        <w:rPr>
          <w:sz w:val="24"/>
          <w:szCs w:val="24"/>
        </w:rPr>
        <w:t xml:space="preserve"> Consideramos que las expresiones del Dr. Reyes en este sentido son irresponsables cuando él mismo afirmó y citamos</w:t>
      </w:r>
      <w:r w:rsidR="00DA1E8C">
        <w:rPr>
          <w:sz w:val="24"/>
          <w:szCs w:val="24"/>
        </w:rPr>
        <w:t xml:space="preserve"> que no se </w:t>
      </w:r>
      <w:r w:rsidR="0005161A">
        <w:rPr>
          <w:sz w:val="24"/>
          <w:szCs w:val="24"/>
        </w:rPr>
        <w:t xml:space="preserve"> </w:t>
      </w:r>
      <w:r w:rsidR="00DA1E8C">
        <w:rPr>
          <w:sz w:val="24"/>
          <w:szCs w:val="24"/>
        </w:rPr>
        <w:t>“</w:t>
      </w:r>
      <w:r w:rsidR="00DA1E8C" w:rsidRPr="00DA1E8C">
        <w:rPr>
          <w:sz w:val="24"/>
          <w:szCs w:val="24"/>
        </w:rPr>
        <w:t>conoce a ciencia cierta la forma en que se está propagando la enfermedad en la Isla</w:t>
      </w:r>
      <w:r w:rsidR="00A941F9">
        <w:rPr>
          <w:sz w:val="24"/>
          <w:szCs w:val="24"/>
        </w:rPr>
        <w:t xml:space="preserve">”, </w:t>
      </w:r>
      <w:r w:rsidR="003E2EBF">
        <w:rPr>
          <w:sz w:val="24"/>
          <w:szCs w:val="24"/>
        </w:rPr>
        <w:t>porque no hay un estudio que así lo evidencie</w:t>
      </w:r>
      <w:r w:rsidR="00AC793A">
        <w:rPr>
          <w:sz w:val="24"/>
          <w:szCs w:val="24"/>
        </w:rPr>
        <w:t xml:space="preserve">, </w:t>
      </w:r>
      <w:r w:rsidR="00A941F9">
        <w:rPr>
          <w:sz w:val="24"/>
          <w:szCs w:val="24"/>
        </w:rPr>
        <w:t>según reporta el periódico Metro (</w:t>
      </w:r>
      <w:hyperlink r:id="rId5" w:history="1">
        <w:r w:rsidR="00A941F9" w:rsidRPr="001D6050">
          <w:rPr>
            <w:rStyle w:val="Hyperlink"/>
            <w:sz w:val="24"/>
            <w:szCs w:val="24"/>
          </w:rPr>
          <w:t>www.metro.pr/pr/noticias/2020/08/18/817138.html</w:t>
        </w:r>
      </w:hyperlink>
      <w:r w:rsidR="00A941F9">
        <w:rPr>
          <w:sz w:val="24"/>
          <w:szCs w:val="24"/>
        </w:rPr>
        <w:t>).</w:t>
      </w:r>
    </w:p>
    <w:p w14:paraId="12A3BE01" w14:textId="2EBCEF80" w:rsidR="00AC793A" w:rsidRDefault="00AC793A" w:rsidP="00B8480D">
      <w:pPr>
        <w:spacing w:after="0" w:line="240" w:lineRule="auto"/>
        <w:jc w:val="both"/>
        <w:rPr>
          <w:sz w:val="24"/>
          <w:szCs w:val="24"/>
        </w:rPr>
      </w:pPr>
    </w:p>
    <w:p w14:paraId="213CD1C0" w14:textId="703353B2" w:rsidR="00AC793A" w:rsidRDefault="00AC793A" w:rsidP="00B848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otro lado</w:t>
      </w:r>
      <w:r w:rsidR="004120A2">
        <w:rPr>
          <w:sz w:val="24"/>
          <w:szCs w:val="24"/>
        </w:rPr>
        <w:t>,</w:t>
      </w:r>
      <w:r>
        <w:rPr>
          <w:sz w:val="24"/>
          <w:szCs w:val="24"/>
        </w:rPr>
        <w:t xml:space="preserve"> escuchamos al titular del Departamento de Salud, el Dr. </w:t>
      </w:r>
      <w:r w:rsidR="004120A2" w:rsidRPr="004120A2">
        <w:rPr>
          <w:sz w:val="24"/>
          <w:szCs w:val="24"/>
        </w:rPr>
        <w:t>Lorenzo González</w:t>
      </w:r>
      <w:r w:rsidR="004120A2">
        <w:rPr>
          <w:sz w:val="24"/>
          <w:szCs w:val="24"/>
        </w:rPr>
        <w:t xml:space="preserve"> afirmar que la próxima orden ejecutiva ordena el cierre de todas las iglesias. </w:t>
      </w:r>
      <w:r w:rsidR="00F40A61">
        <w:rPr>
          <w:sz w:val="24"/>
          <w:szCs w:val="24"/>
        </w:rPr>
        <w:t xml:space="preserve">A raíz de esto contactamos al </w:t>
      </w:r>
      <w:r w:rsidR="003714E0">
        <w:rPr>
          <w:sz w:val="24"/>
          <w:szCs w:val="24"/>
        </w:rPr>
        <w:t>Lic</w:t>
      </w:r>
      <w:r w:rsidR="00F40A61">
        <w:rPr>
          <w:sz w:val="24"/>
          <w:szCs w:val="24"/>
        </w:rPr>
        <w:t xml:space="preserve">. Héctor Albertorio, director de la Oficina de Base de Fe de la Fortaleza quien </w:t>
      </w:r>
      <w:r w:rsidR="008F1696">
        <w:rPr>
          <w:sz w:val="24"/>
          <w:szCs w:val="24"/>
        </w:rPr>
        <w:t xml:space="preserve">indicó que eso era completamente incorrecto. La nueva orden ejecutiva de la Gobernadora </w:t>
      </w:r>
      <w:r w:rsidR="007B54DC">
        <w:rPr>
          <w:sz w:val="24"/>
          <w:szCs w:val="24"/>
        </w:rPr>
        <w:t xml:space="preserve">que estaría entrando en vigor el próximo sábado no incluye ningún cierre de iglesias en Puerto Rico. </w:t>
      </w:r>
      <w:r w:rsidR="00827992">
        <w:rPr>
          <w:sz w:val="24"/>
          <w:szCs w:val="24"/>
        </w:rPr>
        <w:t>El Sr. Secretario de Salud puede hacer recomendaciones, pero no tiene facultad en ley para ordenar cierres de iglesias.</w:t>
      </w:r>
    </w:p>
    <w:p w14:paraId="0B96B35E" w14:textId="2F6BE1DC" w:rsidR="007A25A8" w:rsidRDefault="007A25A8" w:rsidP="00B8480D">
      <w:pPr>
        <w:spacing w:after="0" w:line="240" w:lineRule="auto"/>
        <w:jc w:val="both"/>
        <w:rPr>
          <w:sz w:val="24"/>
          <w:szCs w:val="24"/>
        </w:rPr>
      </w:pPr>
    </w:p>
    <w:p w14:paraId="58C47E0D" w14:textId="35E0452E" w:rsidR="007A25A8" w:rsidRDefault="007A25A8" w:rsidP="00B848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Queremos dejar claro que las iglesias han sido extremadamente diligentes en cooperar con el gobierno y </w:t>
      </w:r>
      <w:r w:rsidR="00E93D3C">
        <w:rPr>
          <w:sz w:val="24"/>
          <w:szCs w:val="24"/>
        </w:rPr>
        <w:t xml:space="preserve">han tomado todas las precauciones sanitarias durante esta pandemia. Inclusive, </w:t>
      </w:r>
      <w:r w:rsidR="00DC0035">
        <w:rPr>
          <w:sz w:val="24"/>
          <w:szCs w:val="24"/>
        </w:rPr>
        <w:t>decidieron</w:t>
      </w:r>
      <w:r w:rsidR="00E93D3C">
        <w:rPr>
          <w:sz w:val="24"/>
          <w:szCs w:val="24"/>
        </w:rPr>
        <w:t xml:space="preserve"> cerra</w:t>
      </w:r>
      <w:r w:rsidR="00DC0035">
        <w:rPr>
          <w:sz w:val="24"/>
          <w:szCs w:val="24"/>
        </w:rPr>
        <w:t>r</w:t>
      </w:r>
      <w:r w:rsidR="00E93D3C">
        <w:rPr>
          <w:sz w:val="24"/>
          <w:szCs w:val="24"/>
        </w:rPr>
        <w:t xml:space="preserve"> cuando hubo el cierre total </w:t>
      </w:r>
      <w:r w:rsidR="009E296F">
        <w:rPr>
          <w:sz w:val="24"/>
          <w:szCs w:val="24"/>
        </w:rPr>
        <w:t xml:space="preserve">al comienzo de la misma. Pero si no existe base </w:t>
      </w:r>
      <w:r w:rsidR="00442252">
        <w:rPr>
          <w:sz w:val="24"/>
          <w:szCs w:val="24"/>
        </w:rPr>
        <w:t xml:space="preserve">en este momento </w:t>
      </w:r>
      <w:r w:rsidR="009E296F">
        <w:rPr>
          <w:sz w:val="24"/>
          <w:szCs w:val="24"/>
        </w:rPr>
        <w:t>para justificar el cancelar los servicios religioso</w:t>
      </w:r>
      <w:r w:rsidR="00694364">
        <w:rPr>
          <w:sz w:val="24"/>
          <w:szCs w:val="24"/>
        </w:rPr>
        <w:t xml:space="preserve">s por ausencia de datos que demuestren esos alegados contagios, muchas iglesias han decidido que no van a cerrar sus puertas </w:t>
      </w:r>
      <w:r w:rsidR="0093185C">
        <w:rPr>
          <w:sz w:val="24"/>
          <w:szCs w:val="24"/>
        </w:rPr>
        <w:t>para tener sus cultos presenciales</w:t>
      </w:r>
      <w:r w:rsidR="007F0741">
        <w:rPr>
          <w:sz w:val="24"/>
          <w:szCs w:val="24"/>
        </w:rPr>
        <w:t xml:space="preserve">, tomando todas las precauciones </w:t>
      </w:r>
      <w:r w:rsidR="00A640FE">
        <w:rPr>
          <w:sz w:val="24"/>
          <w:szCs w:val="24"/>
        </w:rPr>
        <w:t>necesarias y requeridas por los protocolos del COVID-19</w:t>
      </w:r>
      <w:r w:rsidR="0093185C">
        <w:rPr>
          <w:sz w:val="24"/>
          <w:szCs w:val="24"/>
        </w:rPr>
        <w:t xml:space="preserve">. Todas las iglesias están cobijadas constitucionalmente por la cláusula de separación de iglesia y estado, además de la protección de la libertad de culto y reunión. </w:t>
      </w:r>
      <w:r w:rsidR="00CD4586">
        <w:rPr>
          <w:sz w:val="24"/>
          <w:szCs w:val="24"/>
        </w:rPr>
        <w:t xml:space="preserve">Por supuesto, cada iglesia, denominación y grupo religioso tomará su decisión al respecto. Esperamos que el estado respete esa </w:t>
      </w:r>
      <w:r w:rsidR="00442252">
        <w:rPr>
          <w:sz w:val="24"/>
          <w:szCs w:val="24"/>
        </w:rPr>
        <w:t xml:space="preserve">plena libertad de culto y reunión garantizado en </w:t>
      </w:r>
      <w:r w:rsidR="00F74E14">
        <w:rPr>
          <w:sz w:val="24"/>
          <w:szCs w:val="24"/>
        </w:rPr>
        <w:t>nuestr</w:t>
      </w:r>
      <w:r w:rsidR="0081197C">
        <w:rPr>
          <w:sz w:val="24"/>
          <w:szCs w:val="24"/>
        </w:rPr>
        <w:t>o más importante documento legal</w:t>
      </w:r>
      <w:r w:rsidR="00A50D28">
        <w:rPr>
          <w:sz w:val="24"/>
          <w:szCs w:val="24"/>
        </w:rPr>
        <w:t xml:space="preserve"> y no cruce esa línea. </w:t>
      </w:r>
      <w:r w:rsidR="00691D04">
        <w:rPr>
          <w:sz w:val="24"/>
          <w:szCs w:val="24"/>
        </w:rPr>
        <w:t>Algunos líderes religiosos ya han afirmado que</w:t>
      </w:r>
      <w:r w:rsidR="00162EA2">
        <w:rPr>
          <w:sz w:val="24"/>
          <w:szCs w:val="24"/>
        </w:rPr>
        <w:t>,</w:t>
      </w:r>
      <w:r w:rsidR="003E4AC7">
        <w:rPr>
          <w:sz w:val="24"/>
          <w:szCs w:val="24"/>
        </w:rPr>
        <w:t xml:space="preserve"> de ser necesario,</w:t>
      </w:r>
      <w:r w:rsidR="00691D04">
        <w:rPr>
          <w:sz w:val="24"/>
          <w:szCs w:val="24"/>
        </w:rPr>
        <w:t xml:space="preserve"> defenderán este derecho en nuestros tribunales. </w:t>
      </w:r>
      <w:r w:rsidR="002F14FA">
        <w:rPr>
          <w:sz w:val="24"/>
          <w:szCs w:val="24"/>
        </w:rPr>
        <w:t>No obstante</w:t>
      </w:r>
      <w:r w:rsidR="00A51350">
        <w:rPr>
          <w:sz w:val="24"/>
          <w:szCs w:val="24"/>
        </w:rPr>
        <w:t>,</w:t>
      </w:r>
      <w:r w:rsidR="002F14FA">
        <w:rPr>
          <w:sz w:val="24"/>
          <w:szCs w:val="24"/>
        </w:rPr>
        <w:t xml:space="preserve"> estamos seguros que hay una apertura para el diálogo con las autoridades gubernamentales </w:t>
      </w:r>
      <w:r w:rsidR="009163AA">
        <w:rPr>
          <w:sz w:val="24"/>
          <w:szCs w:val="24"/>
        </w:rPr>
        <w:t xml:space="preserve">y </w:t>
      </w:r>
      <w:r w:rsidR="00F32D02">
        <w:rPr>
          <w:sz w:val="24"/>
          <w:szCs w:val="24"/>
        </w:rPr>
        <w:t>de haber</w:t>
      </w:r>
      <w:r w:rsidR="009163AA">
        <w:rPr>
          <w:sz w:val="24"/>
          <w:szCs w:val="24"/>
        </w:rPr>
        <w:t xml:space="preserve"> base y evidencia de contagios</w:t>
      </w:r>
      <w:r w:rsidR="00F32D02">
        <w:rPr>
          <w:sz w:val="24"/>
          <w:szCs w:val="24"/>
        </w:rPr>
        <w:t>, las iglesias nuevamente cooperarán en este proceso.</w:t>
      </w:r>
    </w:p>
    <w:sectPr w:rsidR="007A25A8" w:rsidSect="00870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09"/>
    <w:rsid w:val="00006A65"/>
    <w:rsid w:val="00016B7F"/>
    <w:rsid w:val="000232DF"/>
    <w:rsid w:val="00026051"/>
    <w:rsid w:val="00026682"/>
    <w:rsid w:val="000278D0"/>
    <w:rsid w:val="00030EF1"/>
    <w:rsid w:val="0005161A"/>
    <w:rsid w:val="00051A33"/>
    <w:rsid w:val="0005639D"/>
    <w:rsid w:val="000708C4"/>
    <w:rsid w:val="00071E84"/>
    <w:rsid w:val="0007213B"/>
    <w:rsid w:val="00075D0E"/>
    <w:rsid w:val="0009149C"/>
    <w:rsid w:val="00095D00"/>
    <w:rsid w:val="00095F19"/>
    <w:rsid w:val="000A0622"/>
    <w:rsid w:val="000A742F"/>
    <w:rsid w:val="000B1023"/>
    <w:rsid w:val="000B784D"/>
    <w:rsid w:val="000C56FF"/>
    <w:rsid w:val="000C6BC9"/>
    <w:rsid w:val="000E4759"/>
    <w:rsid w:val="000E65C7"/>
    <w:rsid w:val="0010002B"/>
    <w:rsid w:val="00101E2E"/>
    <w:rsid w:val="00102F65"/>
    <w:rsid w:val="00113A01"/>
    <w:rsid w:val="001221CF"/>
    <w:rsid w:val="0012502D"/>
    <w:rsid w:val="001257B3"/>
    <w:rsid w:val="00125CDF"/>
    <w:rsid w:val="00125E28"/>
    <w:rsid w:val="00136E40"/>
    <w:rsid w:val="001421E0"/>
    <w:rsid w:val="00145222"/>
    <w:rsid w:val="001531E0"/>
    <w:rsid w:val="00162003"/>
    <w:rsid w:val="00162EA2"/>
    <w:rsid w:val="00164156"/>
    <w:rsid w:val="001757EB"/>
    <w:rsid w:val="001902F8"/>
    <w:rsid w:val="001A3962"/>
    <w:rsid w:val="001B1FD1"/>
    <w:rsid w:val="001B2529"/>
    <w:rsid w:val="001B3A96"/>
    <w:rsid w:val="001C2755"/>
    <w:rsid w:val="001C577E"/>
    <w:rsid w:val="001C6DF4"/>
    <w:rsid w:val="001E281B"/>
    <w:rsid w:val="001F5E72"/>
    <w:rsid w:val="001F6142"/>
    <w:rsid w:val="0020334A"/>
    <w:rsid w:val="002061E0"/>
    <w:rsid w:val="00211DD1"/>
    <w:rsid w:val="00212EB3"/>
    <w:rsid w:val="00214A99"/>
    <w:rsid w:val="00214F7C"/>
    <w:rsid w:val="00215A69"/>
    <w:rsid w:val="00245EBD"/>
    <w:rsid w:val="00251F2F"/>
    <w:rsid w:val="00253714"/>
    <w:rsid w:val="00263874"/>
    <w:rsid w:val="0027299C"/>
    <w:rsid w:val="00280A78"/>
    <w:rsid w:val="00294609"/>
    <w:rsid w:val="002A1899"/>
    <w:rsid w:val="002A5AC4"/>
    <w:rsid w:val="002B306A"/>
    <w:rsid w:val="002B5951"/>
    <w:rsid w:val="002C3680"/>
    <w:rsid w:val="002E1975"/>
    <w:rsid w:val="002E4177"/>
    <w:rsid w:val="002E70E4"/>
    <w:rsid w:val="002F14FA"/>
    <w:rsid w:val="003057F1"/>
    <w:rsid w:val="00334810"/>
    <w:rsid w:val="003430C7"/>
    <w:rsid w:val="0034377B"/>
    <w:rsid w:val="00345A3C"/>
    <w:rsid w:val="00353ED8"/>
    <w:rsid w:val="0036076F"/>
    <w:rsid w:val="00363CCF"/>
    <w:rsid w:val="00366076"/>
    <w:rsid w:val="003714E0"/>
    <w:rsid w:val="003945EE"/>
    <w:rsid w:val="003952B9"/>
    <w:rsid w:val="003A1095"/>
    <w:rsid w:val="003A3A8D"/>
    <w:rsid w:val="003D1DC6"/>
    <w:rsid w:val="003D348A"/>
    <w:rsid w:val="003D48ED"/>
    <w:rsid w:val="003D7184"/>
    <w:rsid w:val="003D71A5"/>
    <w:rsid w:val="003E2EBF"/>
    <w:rsid w:val="003E3A9D"/>
    <w:rsid w:val="003E4A79"/>
    <w:rsid w:val="003E4AC7"/>
    <w:rsid w:val="003E528B"/>
    <w:rsid w:val="003F1A45"/>
    <w:rsid w:val="003F2295"/>
    <w:rsid w:val="003F3E5A"/>
    <w:rsid w:val="004120A2"/>
    <w:rsid w:val="004217A6"/>
    <w:rsid w:val="004267C2"/>
    <w:rsid w:val="00442252"/>
    <w:rsid w:val="00442D6E"/>
    <w:rsid w:val="004513D5"/>
    <w:rsid w:val="00454D28"/>
    <w:rsid w:val="00454F91"/>
    <w:rsid w:val="00456A09"/>
    <w:rsid w:val="00457BA6"/>
    <w:rsid w:val="00463034"/>
    <w:rsid w:val="00471499"/>
    <w:rsid w:val="0049057C"/>
    <w:rsid w:val="0049267C"/>
    <w:rsid w:val="004942A1"/>
    <w:rsid w:val="004A070E"/>
    <w:rsid w:val="004A0BBD"/>
    <w:rsid w:val="004A1E5A"/>
    <w:rsid w:val="004A7732"/>
    <w:rsid w:val="004B2A35"/>
    <w:rsid w:val="004B2FD4"/>
    <w:rsid w:val="004C1E16"/>
    <w:rsid w:val="004C6774"/>
    <w:rsid w:val="004D3691"/>
    <w:rsid w:val="004D4498"/>
    <w:rsid w:val="004E43BD"/>
    <w:rsid w:val="004E4D54"/>
    <w:rsid w:val="004F3279"/>
    <w:rsid w:val="004F4596"/>
    <w:rsid w:val="005067B3"/>
    <w:rsid w:val="00536762"/>
    <w:rsid w:val="00555856"/>
    <w:rsid w:val="00560443"/>
    <w:rsid w:val="00585214"/>
    <w:rsid w:val="00587A63"/>
    <w:rsid w:val="00595D29"/>
    <w:rsid w:val="00596EAE"/>
    <w:rsid w:val="005A43F8"/>
    <w:rsid w:val="005B5914"/>
    <w:rsid w:val="005C317C"/>
    <w:rsid w:val="005D6412"/>
    <w:rsid w:val="005F3210"/>
    <w:rsid w:val="00611718"/>
    <w:rsid w:val="00611E83"/>
    <w:rsid w:val="006157E9"/>
    <w:rsid w:val="0062140C"/>
    <w:rsid w:val="00626712"/>
    <w:rsid w:val="0063483F"/>
    <w:rsid w:val="00635CAD"/>
    <w:rsid w:val="00642406"/>
    <w:rsid w:val="00644EF5"/>
    <w:rsid w:val="00646E6A"/>
    <w:rsid w:val="006654BB"/>
    <w:rsid w:val="00671094"/>
    <w:rsid w:val="006766D8"/>
    <w:rsid w:val="006800E9"/>
    <w:rsid w:val="0068796D"/>
    <w:rsid w:val="00691D04"/>
    <w:rsid w:val="00694364"/>
    <w:rsid w:val="006B08E6"/>
    <w:rsid w:val="006B4A36"/>
    <w:rsid w:val="006C063F"/>
    <w:rsid w:val="006C332A"/>
    <w:rsid w:val="006C4CA0"/>
    <w:rsid w:val="006C52E8"/>
    <w:rsid w:val="006C53E2"/>
    <w:rsid w:val="006D7ABF"/>
    <w:rsid w:val="006E02D1"/>
    <w:rsid w:val="006E0EF5"/>
    <w:rsid w:val="006E6B00"/>
    <w:rsid w:val="00707A02"/>
    <w:rsid w:val="00713710"/>
    <w:rsid w:val="00721399"/>
    <w:rsid w:val="00726B14"/>
    <w:rsid w:val="00726B84"/>
    <w:rsid w:val="00730EC5"/>
    <w:rsid w:val="00731433"/>
    <w:rsid w:val="00735DC0"/>
    <w:rsid w:val="00745D4E"/>
    <w:rsid w:val="00746C24"/>
    <w:rsid w:val="007661BE"/>
    <w:rsid w:val="0077627B"/>
    <w:rsid w:val="00780A69"/>
    <w:rsid w:val="007822F0"/>
    <w:rsid w:val="00793316"/>
    <w:rsid w:val="007A25A8"/>
    <w:rsid w:val="007A7689"/>
    <w:rsid w:val="007A7E59"/>
    <w:rsid w:val="007B4337"/>
    <w:rsid w:val="007B43BB"/>
    <w:rsid w:val="007B461F"/>
    <w:rsid w:val="007B54DC"/>
    <w:rsid w:val="007C2ACB"/>
    <w:rsid w:val="007C2E92"/>
    <w:rsid w:val="007D0982"/>
    <w:rsid w:val="007D36A4"/>
    <w:rsid w:val="007D3C6D"/>
    <w:rsid w:val="007D523E"/>
    <w:rsid w:val="007E0308"/>
    <w:rsid w:val="007E0B2D"/>
    <w:rsid w:val="007F0741"/>
    <w:rsid w:val="007F2E4B"/>
    <w:rsid w:val="007F418F"/>
    <w:rsid w:val="007F6085"/>
    <w:rsid w:val="00803FC5"/>
    <w:rsid w:val="00806732"/>
    <w:rsid w:val="00807A80"/>
    <w:rsid w:val="0081197C"/>
    <w:rsid w:val="00815346"/>
    <w:rsid w:val="00827992"/>
    <w:rsid w:val="00830883"/>
    <w:rsid w:val="00852163"/>
    <w:rsid w:val="008538CE"/>
    <w:rsid w:val="00853C80"/>
    <w:rsid w:val="008547CD"/>
    <w:rsid w:val="00854FB8"/>
    <w:rsid w:val="008626F8"/>
    <w:rsid w:val="00862F62"/>
    <w:rsid w:val="00870766"/>
    <w:rsid w:val="00884CE1"/>
    <w:rsid w:val="0089504E"/>
    <w:rsid w:val="008A4293"/>
    <w:rsid w:val="008A50DB"/>
    <w:rsid w:val="008C29AB"/>
    <w:rsid w:val="008D2F87"/>
    <w:rsid w:val="008D595D"/>
    <w:rsid w:val="008E742F"/>
    <w:rsid w:val="008F1696"/>
    <w:rsid w:val="008F51E0"/>
    <w:rsid w:val="008F52C1"/>
    <w:rsid w:val="00901A0C"/>
    <w:rsid w:val="009030D7"/>
    <w:rsid w:val="00903651"/>
    <w:rsid w:val="00915E57"/>
    <w:rsid w:val="009163AA"/>
    <w:rsid w:val="00924381"/>
    <w:rsid w:val="00930B87"/>
    <w:rsid w:val="0093185C"/>
    <w:rsid w:val="0093293F"/>
    <w:rsid w:val="00937FD5"/>
    <w:rsid w:val="00943C92"/>
    <w:rsid w:val="009479F5"/>
    <w:rsid w:val="009522A6"/>
    <w:rsid w:val="00957632"/>
    <w:rsid w:val="00966482"/>
    <w:rsid w:val="009672DD"/>
    <w:rsid w:val="00974512"/>
    <w:rsid w:val="00983492"/>
    <w:rsid w:val="00996209"/>
    <w:rsid w:val="009A08D7"/>
    <w:rsid w:val="009B577A"/>
    <w:rsid w:val="009C0369"/>
    <w:rsid w:val="009C4A51"/>
    <w:rsid w:val="009D7A15"/>
    <w:rsid w:val="009E0D25"/>
    <w:rsid w:val="009E11A3"/>
    <w:rsid w:val="009E296F"/>
    <w:rsid w:val="009E6B4C"/>
    <w:rsid w:val="009E7479"/>
    <w:rsid w:val="009F2B4B"/>
    <w:rsid w:val="009F4CF9"/>
    <w:rsid w:val="009F6A79"/>
    <w:rsid w:val="00A00B3B"/>
    <w:rsid w:val="00A1026D"/>
    <w:rsid w:val="00A105FF"/>
    <w:rsid w:val="00A111BA"/>
    <w:rsid w:val="00A1659F"/>
    <w:rsid w:val="00A30B5D"/>
    <w:rsid w:val="00A30CFF"/>
    <w:rsid w:val="00A35E70"/>
    <w:rsid w:val="00A3702E"/>
    <w:rsid w:val="00A45775"/>
    <w:rsid w:val="00A47146"/>
    <w:rsid w:val="00A50D28"/>
    <w:rsid w:val="00A51350"/>
    <w:rsid w:val="00A51AB6"/>
    <w:rsid w:val="00A548EB"/>
    <w:rsid w:val="00A62E02"/>
    <w:rsid w:val="00A640FE"/>
    <w:rsid w:val="00A73B20"/>
    <w:rsid w:val="00A740E4"/>
    <w:rsid w:val="00A832A2"/>
    <w:rsid w:val="00A83890"/>
    <w:rsid w:val="00A87204"/>
    <w:rsid w:val="00A9303A"/>
    <w:rsid w:val="00A941F9"/>
    <w:rsid w:val="00AA7E97"/>
    <w:rsid w:val="00AB283E"/>
    <w:rsid w:val="00AB4922"/>
    <w:rsid w:val="00AB502B"/>
    <w:rsid w:val="00AB6DFD"/>
    <w:rsid w:val="00AB7FD9"/>
    <w:rsid w:val="00AC6620"/>
    <w:rsid w:val="00AC793A"/>
    <w:rsid w:val="00AD0604"/>
    <w:rsid w:val="00AD3DF8"/>
    <w:rsid w:val="00AE0E82"/>
    <w:rsid w:val="00AE137B"/>
    <w:rsid w:val="00AE1505"/>
    <w:rsid w:val="00AF5BE9"/>
    <w:rsid w:val="00B068F7"/>
    <w:rsid w:val="00B2363C"/>
    <w:rsid w:val="00B33BCF"/>
    <w:rsid w:val="00B34BA3"/>
    <w:rsid w:val="00B362F2"/>
    <w:rsid w:val="00B45016"/>
    <w:rsid w:val="00B54098"/>
    <w:rsid w:val="00B55C44"/>
    <w:rsid w:val="00B6009E"/>
    <w:rsid w:val="00B66169"/>
    <w:rsid w:val="00B81FB7"/>
    <w:rsid w:val="00B8480D"/>
    <w:rsid w:val="00BB17F5"/>
    <w:rsid w:val="00BB6479"/>
    <w:rsid w:val="00BC1B55"/>
    <w:rsid w:val="00BC2911"/>
    <w:rsid w:val="00BC4310"/>
    <w:rsid w:val="00BD06A4"/>
    <w:rsid w:val="00BD6E5F"/>
    <w:rsid w:val="00BE02D2"/>
    <w:rsid w:val="00BE0330"/>
    <w:rsid w:val="00BE32DA"/>
    <w:rsid w:val="00BF30D2"/>
    <w:rsid w:val="00C008FF"/>
    <w:rsid w:val="00C05B44"/>
    <w:rsid w:val="00C115A6"/>
    <w:rsid w:val="00C12656"/>
    <w:rsid w:val="00C4061F"/>
    <w:rsid w:val="00C40FB1"/>
    <w:rsid w:val="00C4621A"/>
    <w:rsid w:val="00C4621E"/>
    <w:rsid w:val="00C71B46"/>
    <w:rsid w:val="00C777CC"/>
    <w:rsid w:val="00C85146"/>
    <w:rsid w:val="00C86BAB"/>
    <w:rsid w:val="00C93EE3"/>
    <w:rsid w:val="00CA03C7"/>
    <w:rsid w:val="00CA2BF0"/>
    <w:rsid w:val="00CA6297"/>
    <w:rsid w:val="00CB60D0"/>
    <w:rsid w:val="00CC3509"/>
    <w:rsid w:val="00CC6F44"/>
    <w:rsid w:val="00CD4586"/>
    <w:rsid w:val="00CF0504"/>
    <w:rsid w:val="00CF1C06"/>
    <w:rsid w:val="00CF73FD"/>
    <w:rsid w:val="00D023B7"/>
    <w:rsid w:val="00D0556D"/>
    <w:rsid w:val="00D171F1"/>
    <w:rsid w:val="00D329EA"/>
    <w:rsid w:val="00D35362"/>
    <w:rsid w:val="00D45E1A"/>
    <w:rsid w:val="00D56952"/>
    <w:rsid w:val="00D65C02"/>
    <w:rsid w:val="00D766B3"/>
    <w:rsid w:val="00D8334C"/>
    <w:rsid w:val="00D86E85"/>
    <w:rsid w:val="00D92291"/>
    <w:rsid w:val="00D939AE"/>
    <w:rsid w:val="00D93A71"/>
    <w:rsid w:val="00DA1E8C"/>
    <w:rsid w:val="00DA297C"/>
    <w:rsid w:val="00DA6788"/>
    <w:rsid w:val="00DA72A9"/>
    <w:rsid w:val="00DC0035"/>
    <w:rsid w:val="00DC29C4"/>
    <w:rsid w:val="00DC41FB"/>
    <w:rsid w:val="00DC4F26"/>
    <w:rsid w:val="00DC7141"/>
    <w:rsid w:val="00DE6B66"/>
    <w:rsid w:val="00DE6E7F"/>
    <w:rsid w:val="00DF7817"/>
    <w:rsid w:val="00E01C5D"/>
    <w:rsid w:val="00E0542E"/>
    <w:rsid w:val="00E1179E"/>
    <w:rsid w:val="00E231B7"/>
    <w:rsid w:val="00E24238"/>
    <w:rsid w:val="00E3154F"/>
    <w:rsid w:val="00E36FC9"/>
    <w:rsid w:val="00E411CE"/>
    <w:rsid w:val="00E41396"/>
    <w:rsid w:val="00E62096"/>
    <w:rsid w:val="00E76280"/>
    <w:rsid w:val="00E767E1"/>
    <w:rsid w:val="00E81900"/>
    <w:rsid w:val="00E82446"/>
    <w:rsid w:val="00E8306A"/>
    <w:rsid w:val="00E90EF5"/>
    <w:rsid w:val="00E93D3C"/>
    <w:rsid w:val="00EA6DA1"/>
    <w:rsid w:val="00EB09D9"/>
    <w:rsid w:val="00EB3D70"/>
    <w:rsid w:val="00EC138F"/>
    <w:rsid w:val="00EE0331"/>
    <w:rsid w:val="00EE3BEF"/>
    <w:rsid w:val="00EE6DB9"/>
    <w:rsid w:val="00EE7953"/>
    <w:rsid w:val="00EF345C"/>
    <w:rsid w:val="00F1332E"/>
    <w:rsid w:val="00F32D02"/>
    <w:rsid w:val="00F346C4"/>
    <w:rsid w:val="00F40A61"/>
    <w:rsid w:val="00F44D11"/>
    <w:rsid w:val="00F4720E"/>
    <w:rsid w:val="00F473E9"/>
    <w:rsid w:val="00F5465A"/>
    <w:rsid w:val="00F5548B"/>
    <w:rsid w:val="00F55DF6"/>
    <w:rsid w:val="00F577E2"/>
    <w:rsid w:val="00F64B87"/>
    <w:rsid w:val="00F65ABE"/>
    <w:rsid w:val="00F67C9F"/>
    <w:rsid w:val="00F74E14"/>
    <w:rsid w:val="00F839EE"/>
    <w:rsid w:val="00F86229"/>
    <w:rsid w:val="00F93348"/>
    <w:rsid w:val="00FA2F7F"/>
    <w:rsid w:val="00FA4178"/>
    <w:rsid w:val="00FC5826"/>
    <w:rsid w:val="00FC5C5C"/>
    <w:rsid w:val="00FD5CF2"/>
    <w:rsid w:val="00FE2BEB"/>
    <w:rsid w:val="00FE3338"/>
    <w:rsid w:val="00FF0168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7268"/>
  <w15:chartTrackingRefBased/>
  <w15:docId w15:val="{A1910B42-2B3D-4467-B4EF-FA99874C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P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509"/>
  </w:style>
  <w:style w:type="paragraph" w:styleId="Heading1">
    <w:name w:val="heading 1"/>
    <w:basedOn w:val="Normal"/>
    <w:next w:val="Normal"/>
    <w:link w:val="Heading1Char"/>
    <w:uiPriority w:val="9"/>
    <w:qFormat/>
    <w:rsid w:val="00CC350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50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50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50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5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5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5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5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50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350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C350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50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3509"/>
    <w:rPr>
      <w:color w:val="44546A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C350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50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50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50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50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50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50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50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50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350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CC3509"/>
    <w:rPr>
      <w:b/>
      <w:bCs/>
    </w:rPr>
  </w:style>
  <w:style w:type="character" w:styleId="Emphasis">
    <w:name w:val="Emphasis"/>
    <w:basedOn w:val="DefaultParagraphFont"/>
    <w:uiPriority w:val="20"/>
    <w:qFormat/>
    <w:rsid w:val="00CC3509"/>
    <w:rPr>
      <w:i/>
      <w:iCs/>
      <w:color w:val="000000" w:themeColor="text1"/>
    </w:rPr>
  </w:style>
  <w:style w:type="paragraph" w:styleId="NoSpacing">
    <w:name w:val="No Spacing"/>
    <w:uiPriority w:val="1"/>
    <w:qFormat/>
    <w:rsid w:val="00CC35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350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C350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50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50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C350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C350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C350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C350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C350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350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94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ro.pr/pr/noticias/2020/08/18/817138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Pereira</dc:creator>
  <cp:keywords/>
  <dc:description/>
  <cp:lastModifiedBy>René Pereira</cp:lastModifiedBy>
  <cp:revision>48</cp:revision>
  <cp:lastPrinted>2019-07-14T01:34:00Z</cp:lastPrinted>
  <dcterms:created xsi:type="dcterms:W3CDTF">2020-08-18T17:56:00Z</dcterms:created>
  <dcterms:modified xsi:type="dcterms:W3CDTF">2020-08-18T21:24:00Z</dcterms:modified>
</cp:coreProperties>
</file>