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1E3F" w14:textId="77777777" w:rsidR="00467A23" w:rsidRPr="00FF2254" w:rsidRDefault="00467A23" w:rsidP="00E70247">
      <w:pPr>
        <w:pBdr>
          <w:bottom w:val="thickThinSmallGap" w:sz="24" w:space="1" w:color="632423"/>
        </w:pBdr>
        <w:tabs>
          <w:tab w:val="center" w:pos="4680"/>
        </w:tabs>
        <w:jc w:val="center"/>
        <w:rPr>
          <w:rFonts w:ascii="Cambria" w:hAnsi="Cambria" w:cs="Arial"/>
          <w:sz w:val="36"/>
          <w:szCs w:val="36"/>
        </w:rPr>
      </w:pPr>
      <w:r w:rsidRPr="00FF2254">
        <w:rPr>
          <w:rFonts w:ascii="Cambria" w:hAnsi="Cambria" w:cs="Arial"/>
          <w:sz w:val="36"/>
          <w:szCs w:val="36"/>
        </w:rPr>
        <w:t>JEFFREY J. NOBLE</w:t>
      </w:r>
    </w:p>
    <w:p w14:paraId="50774195" w14:textId="77777777" w:rsidR="00AF7721" w:rsidRDefault="00AF7721" w:rsidP="00AF7721">
      <w:pPr>
        <w:tabs>
          <w:tab w:val="center" w:pos="4680"/>
        </w:tabs>
        <w:jc w:val="both"/>
        <w:rPr>
          <w:rFonts w:ascii="Times New Roman" w:hAnsi="Times New Roman"/>
          <w:b/>
          <w:bCs/>
          <w:i/>
          <w:szCs w:val="24"/>
        </w:rPr>
      </w:pPr>
    </w:p>
    <w:p w14:paraId="0A1BE426" w14:textId="77777777" w:rsidR="0070032C" w:rsidRPr="00AF7721" w:rsidRDefault="0070032C" w:rsidP="0036148A">
      <w:pPr>
        <w:tabs>
          <w:tab w:val="center" w:pos="4680"/>
        </w:tabs>
        <w:rPr>
          <w:rFonts w:ascii="Arial" w:hAnsi="Arial" w:cs="Arial"/>
          <w:b/>
        </w:rPr>
      </w:pP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sidR="00AF7721">
        <w:rPr>
          <w:rFonts w:ascii="Times New Roman" w:hAnsi="Times New Roman"/>
          <w:b/>
          <w:bCs/>
          <w:szCs w:val="24"/>
        </w:rPr>
        <w:tab/>
      </w:r>
      <w:r w:rsidR="001C4237">
        <w:rPr>
          <w:rFonts w:ascii="Times New Roman" w:hAnsi="Times New Roman"/>
          <w:b/>
          <w:bCs/>
          <w:szCs w:val="24"/>
        </w:rPr>
        <w:t xml:space="preserve">   </w:t>
      </w:r>
      <w:r w:rsidR="00AF7721" w:rsidRPr="00811824">
        <w:rPr>
          <w:rFonts w:ascii="Times New Roman" w:hAnsi="Times New Roman"/>
          <w:bCs/>
          <w:szCs w:val="24"/>
        </w:rPr>
        <w:t>T</w:t>
      </w:r>
      <w:r w:rsidRPr="00811824">
        <w:rPr>
          <w:rFonts w:ascii="Times New Roman" w:hAnsi="Times New Roman"/>
          <w:bCs/>
          <w:szCs w:val="24"/>
        </w:rPr>
        <w:t>elephone: (949) 279-4678</w:t>
      </w:r>
    </w:p>
    <w:p w14:paraId="6B0C324F" w14:textId="77777777" w:rsidR="0070032C" w:rsidRPr="00066E2E" w:rsidRDefault="0070032C" w:rsidP="001C4237">
      <w:pPr>
        <w:tabs>
          <w:tab w:val="center" w:pos="4680"/>
        </w:tabs>
        <w:rPr>
          <w:rFonts w:ascii="Times New Roman" w:hAnsi="Times New Roman"/>
          <w:bCs/>
          <w:szCs w:val="24"/>
          <w:u w:val="single"/>
        </w:rPr>
      </w:pPr>
      <w:r w:rsidRPr="00066E2E">
        <w:rPr>
          <w:rFonts w:ascii="Times New Roman" w:hAnsi="Times New Roman"/>
          <w:bCs/>
          <w:szCs w:val="24"/>
        </w:rPr>
        <w:t>Rancho Santa Margarita, CA 92688</w:t>
      </w:r>
      <w:r w:rsidRPr="00066E2E">
        <w:rPr>
          <w:rFonts w:ascii="Times New Roman" w:hAnsi="Times New Roman"/>
          <w:bCs/>
          <w:szCs w:val="24"/>
        </w:rPr>
        <w:tab/>
      </w:r>
      <w:r w:rsidRPr="00066E2E">
        <w:rPr>
          <w:rFonts w:ascii="Times New Roman" w:hAnsi="Times New Roman"/>
          <w:bCs/>
          <w:szCs w:val="24"/>
        </w:rPr>
        <w:tab/>
      </w:r>
      <w:r w:rsidRPr="00066E2E">
        <w:rPr>
          <w:rFonts w:ascii="Times New Roman" w:hAnsi="Times New Roman"/>
          <w:bCs/>
          <w:szCs w:val="24"/>
        </w:rPr>
        <w:tab/>
      </w:r>
      <w:r w:rsidRPr="00066E2E">
        <w:rPr>
          <w:rFonts w:ascii="Times New Roman" w:hAnsi="Times New Roman"/>
          <w:bCs/>
          <w:szCs w:val="24"/>
        </w:rPr>
        <w:tab/>
      </w:r>
      <w:r w:rsidRPr="00066E2E">
        <w:rPr>
          <w:rFonts w:ascii="Times New Roman" w:hAnsi="Times New Roman"/>
          <w:bCs/>
          <w:szCs w:val="24"/>
        </w:rPr>
        <w:tab/>
      </w:r>
      <w:r w:rsidR="0036148A">
        <w:rPr>
          <w:rFonts w:ascii="Times New Roman" w:hAnsi="Times New Roman"/>
          <w:bCs/>
          <w:szCs w:val="24"/>
        </w:rPr>
        <w:t xml:space="preserve">   </w:t>
      </w:r>
      <w:r w:rsidR="001C4237">
        <w:rPr>
          <w:rFonts w:ascii="Times New Roman" w:hAnsi="Times New Roman"/>
          <w:bCs/>
          <w:szCs w:val="24"/>
        </w:rPr>
        <w:t xml:space="preserve">  </w:t>
      </w:r>
      <w:r w:rsidRPr="00130773">
        <w:rPr>
          <w:rFonts w:ascii="Times New Roman" w:hAnsi="Times New Roman"/>
          <w:bCs/>
          <w:i/>
          <w:szCs w:val="24"/>
        </w:rPr>
        <w:t>Email:</w:t>
      </w:r>
      <w:r w:rsidRPr="00066E2E">
        <w:rPr>
          <w:rFonts w:ascii="Times New Roman" w:hAnsi="Times New Roman"/>
          <w:bCs/>
          <w:szCs w:val="24"/>
        </w:rPr>
        <w:t xml:space="preserve"> </w:t>
      </w:r>
      <w:hyperlink r:id="rId8" w:history="1">
        <w:r w:rsidRPr="00066E2E">
          <w:rPr>
            <w:rStyle w:val="Hyperlink"/>
            <w:rFonts w:ascii="Times New Roman" w:hAnsi="Times New Roman"/>
            <w:bCs/>
            <w:szCs w:val="24"/>
          </w:rPr>
          <w:t>jeffnoble@cox.net</w:t>
        </w:r>
      </w:hyperlink>
    </w:p>
    <w:p w14:paraId="4DF2FCDB" w14:textId="77777777" w:rsidR="0070032C" w:rsidRDefault="0036148A" w:rsidP="0036148A">
      <w:pPr>
        <w:ind w:left="6480" w:firstLine="720"/>
        <w:jc w:val="right"/>
        <w:rPr>
          <w:rFonts w:ascii="Times New Roman" w:hAnsi="Times New Roman"/>
          <w:szCs w:val="24"/>
        </w:rPr>
      </w:pPr>
      <w:r>
        <w:rPr>
          <w:rFonts w:ascii="Times New Roman" w:hAnsi="Times New Roman"/>
          <w:szCs w:val="24"/>
        </w:rPr>
        <w:t xml:space="preserve">      </w:t>
      </w:r>
      <w:hyperlink r:id="rId9" w:history="1">
        <w:r w:rsidR="0070032C" w:rsidRPr="0080654A">
          <w:rPr>
            <w:rStyle w:val="Hyperlink"/>
            <w:rFonts w:ascii="Times New Roman" w:hAnsi="Times New Roman"/>
            <w:szCs w:val="24"/>
          </w:rPr>
          <w:t>www.policeconduct.net</w:t>
        </w:r>
      </w:hyperlink>
    </w:p>
    <w:p w14:paraId="7DDB36A5" w14:textId="77777777" w:rsidR="00E529E4" w:rsidRDefault="00E529E4" w:rsidP="00297F2D">
      <w:pPr>
        <w:pBdr>
          <w:bottom w:val="single" w:sz="4" w:space="5" w:color="auto"/>
        </w:pBdr>
        <w:rPr>
          <w:rFonts w:ascii="Times New Roman" w:hAnsi="Times New Roman"/>
          <w:b/>
          <w:sz w:val="32"/>
          <w:szCs w:val="32"/>
        </w:rPr>
      </w:pPr>
    </w:p>
    <w:p w14:paraId="5DCC5705" w14:textId="77777777" w:rsidR="00A121C8" w:rsidRDefault="00A121C8" w:rsidP="00297F2D">
      <w:pPr>
        <w:pBdr>
          <w:bottom w:val="single" w:sz="4" w:space="5" w:color="auto"/>
        </w:pBdr>
        <w:rPr>
          <w:rFonts w:ascii="Times New Roman" w:hAnsi="Times New Roman"/>
          <w:b/>
          <w:sz w:val="32"/>
          <w:szCs w:val="32"/>
        </w:rPr>
      </w:pPr>
    </w:p>
    <w:p w14:paraId="0333370F" w14:textId="77777777" w:rsidR="00125A7A" w:rsidRPr="00811824" w:rsidRDefault="00E529E4" w:rsidP="00297F2D">
      <w:pPr>
        <w:pBdr>
          <w:bottom w:val="single" w:sz="4" w:space="5" w:color="auto"/>
        </w:pBdr>
        <w:rPr>
          <w:rFonts w:ascii="Times New Roman" w:hAnsi="Times New Roman"/>
          <w:b/>
          <w:szCs w:val="24"/>
        </w:rPr>
      </w:pPr>
      <w:r w:rsidRPr="00811824">
        <w:rPr>
          <w:rFonts w:ascii="Times New Roman" w:hAnsi="Times New Roman"/>
          <w:b/>
          <w:szCs w:val="24"/>
        </w:rPr>
        <w:t>EXPERIENCE</w:t>
      </w:r>
    </w:p>
    <w:p w14:paraId="5ED3DE90" w14:textId="77777777" w:rsidR="00585230" w:rsidRDefault="00585230" w:rsidP="0070032C">
      <w:pPr>
        <w:rPr>
          <w:rFonts w:ascii="Times New Roman" w:hAnsi="Times New Roman"/>
          <w:b/>
          <w:szCs w:val="22"/>
        </w:rPr>
      </w:pPr>
    </w:p>
    <w:p w14:paraId="010E294A" w14:textId="77777777" w:rsidR="000537E3" w:rsidRDefault="000537E3" w:rsidP="0070032C">
      <w:pPr>
        <w:rPr>
          <w:rFonts w:ascii="Times New Roman" w:hAnsi="Times New Roman"/>
          <w:szCs w:val="22"/>
        </w:rPr>
      </w:pPr>
      <w:r w:rsidRPr="00811824">
        <w:rPr>
          <w:rFonts w:ascii="Times New Roman" w:hAnsi="Times New Roman"/>
          <w:i/>
          <w:szCs w:val="22"/>
        </w:rPr>
        <w:t>CONSULTANT/EXPERT WITNESS</w:t>
      </w:r>
      <w:r>
        <w:rPr>
          <w:rFonts w:ascii="Times New Roman" w:hAnsi="Times New Roman"/>
          <w:b/>
          <w:szCs w:val="22"/>
        </w:rPr>
        <w:t xml:space="preserve"> </w:t>
      </w:r>
      <w:r>
        <w:rPr>
          <w:rFonts w:ascii="Times New Roman" w:hAnsi="Times New Roman"/>
          <w:szCs w:val="22"/>
        </w:rPr>
        <w:t>(2005 – Present)</w:t>
      </w:r>
    </w:p>
    <w:p w14:paraId="1752A060" w14:textId="77777777" w:rsidR="000537E3" w:rsidRDefault="000537E3" w:rsidP="0070032C">
      <w:pPr>
        <w:rPr>
          <w:rFonts w:ascii="Times New Roman" w:hAnsi="Times New Roman"/>
          <w:szCs w:val="22"/>
        </w:rPr>
      </w:pPr>
    </w:p>
    <w:p w14:paraId="57DF47F5" w14:textId="580A221A" w:rsidR="000537E3" w:rsidRDefault="000537E3" w:rsidP="0070032C">
      <w:pPr>
        <w:rPr>
          <w:rFonts w:ascii="Times New Roman" w:hAnsi="Times New Roman"/>
          <w:szCs w:val="22"/>
        </w:rPr>
      </w:pPr>
      <w:r>
        <w:rPr>
          <w:rFonts w:ascii="Times New Roman" w:hAnsi="Times New Roman"/>
          <w:szCs w:val="22"/>
        </w:rPr>
        <w:t>Provide consulting and expert witness services on a wide range of law enforcement and personnel issues including misconduct, corruption, use of force, workplace harassment, pursuits, police administration, training, police operations, criminal and administrative investigations, interviews and interrogations, civil rights violations, police procedures, and investigations.</w:t>
      </w:r>
    </w:p>
    <w:p w14:paraId="17CB2E44" w14:textId="68BAB2FA" w:rsidR="00676BA6" w:rsidRDefault="00676BA6" w:rsidP="0070032C">
      <w:pPr>
        <w:rPr>
          <w:rFonts w:ascii="Times New Roman" w:hAnsi="Times New Roman"/>
          <w:szCs w:val="22"/>
        </w:rPr>
      </w:pPr>
    </w:p>
    <w:p w14:paraId="57887ACD" w14:textId="50753D08" w:rsidR="00676BA6" w:rsidRPr="00676BA6" w:rsidRDefault="00676BA6" w:rsidP="00676BA6">
      <w:pPr>
        <w:pStyle w:val="BodyTextIndent"/>
        <w:spacing w:after="0"/>
        <w:ind w:left="0"/>
        <w:jc w:val="both"/>
        <w:rPr>
          <w:rFonts w:ascii="Times New Roman" w:hAnsi="Times New Roman"/>
          <w:i/>
          <w:iCs/>
        </w:rPr>
      </w:pPr>
      <w:r>
        <w:rPr>
          <w:rFonts w:ascii="Times New Roman" w:hAnsi="Times New Roman"/>
          <w:i/>
          <w:iCs/>
        </w:rPr>
        <w:t xml:space="preserve">FEDERAL </w:t>
      </w:r>
      <w:r w:rsidRPr="00676BA6">
        <w:rPr>
          <w:rFonts w:ascii="Times New Roman" w:hAnsi="Times New Roman"/>
          <w:i/>
          <w:iCs/>
        </w:rPr>
        <w:t>COURT APPOINTED MONITOR</w:t>
      </w:r>
    </w:p>
    <w:p w14:paraId="29DBE19E" w14:textId="77777777" w:rsidR="00676BA6" w:rsidRDefault="00676BA6" w:rsidP="00676BA6">
      <w:pPr>
        <w:pStyle w:val="BodyTextIndent"/>
        <w:spacing w:after="0"/>
        <w:ind w:left="0"/>
        <w:jc w:val="both"/>
        <w:rPr>
          <w:rFonts w:ascii="Times New Roman" w:hAnsi="Times New Roman"/>
        </w:rPr>
      </w:pPr>
    </w:p>
    <w:p w14:paraId="736B2763" w14:textId="091A7AAD" w:rsidR="00676BA6" w:rsidRDefault="00676BA6" w:rsidP="00676BA6">
      <w:pPr>
        <w:pStyle w:val="BodyTextIndent"/>
        <w:spacing w:after="0"/>
        <w:ind w:left="0"/>
        <w:jc w:val="both"/>
        <w:rPr>
          <w:rFonts w:ascii="Times New Roman" w:hAnsi="Times New Roman"/>
        </w:rPr>
      </w:pPr>
      <w:r>
        <w:rPr>
          <w:rFonts w:ascii="Times New Roman" w:hAnsi="Times New Roman"/>
        </w:rPr>
        <w:t>Santa Clara, California, Sheriff’s Department (March 2019 – present)</w:t>
      </w:r>
    </w:p>
    <w:p w14:paraId="70D2FB9F" w14:textId="77777777" w:rsidR="00676BA6" w:rsidRDefault="00676BA6" w:rsidP="00676BA6">
      <w:pPr>
        <w:pStyle w:val="BodyTextIndent"/>
        <w:spacing w:after="0"/>
        <w:ind w:left="0"/>
        <w:jc w:val="both"/>
        <w:rPr>
          <w:rFonts w:ascii="Times New Roman" w:hAnsi="Times New Roman"/>
        </w:rPr>
      </w:pPr>
    </w:p>
    <w:p w14:paraId="690BE9F0" w14:textId="77777777" w:rsidR="00676BA6" w:rsidRDefault="00676BA6" w:rsidP="00676BA6">
      <w:pPr>
        <w:pStyle w:val="BodyTextIndent"/>
        <w:spacing w:after="0"/>
        <w:ind w:left="0"/>
        <w:jc w:val="both"/>
        <w:rPr>
          <w:rFonts w:ascii="Times New Roman" w:hAnsi="Times New Roman"/>
        </w:rPr>
      </w:pPr>
      <w:r>
        <w:rPr>
          <w:rFonts w:ascii="Times New Roman" w:hAnsi="Times New Roman"/>
        </w:rPr>
        <w:t xml:space="preserve">Review of policies, procedures and use of force applications in the Santa Clara County Jails as part of a federal court consent decree in the matter of </w:t>
      </w:r>
      <w:r w:rsidRPr="00676BA6">
        <w:rPr>
          <w:rFonts w:ascii="Times New Roman" w:hAnsi="Times New Roman"/>
          <w:i/>
          <w:iCs/>
        </w:rPr>
        <w:t>Chavez v. County of Santa Clara</w:t>
      </w:r>
      <w:r>
        <w:rPr>
          <w:rFonts w:ascii="Times New Roman" w:hAnsi="Times New Roman"/>
        </w:rPr>
        <w:t>.</w:t>
      </w:r>
    </w:p>
    <w:p w14:paraId="2BD8797B" w14:textId="77777777" w:rsidR="00B0708E" w:rsidRDefault="00B0708E" w:rsidP="0070032C">
      <w:pPr>
        <w:rPr>
          <w:rFonts w:ascii="Times New Roman" w:hAnsi="Times New Roman"/>
          <w:szCs w:val="22"/>
        </w:rPr>
      </w:pPr>
    </w:p>
    <w:p w14:paraId="2AB91C08" w14:textId="77777777" w:rsidR="00B0708E" w:rsidRPr="00B0708E" w:rsidRDefault="00B0708E" w:rsidP="00B0708E">
      <w:pPr>
        <w:rPr>
          <w:rFonts w:ascii="Times New Roman" w:hAnsi="Times New Roman"/>
          <w:szCs w:val="22"/>
        </w:rPr>
      </w:pPr>
      <w:r w:rsidRPr="006245EC">
        <w:rPr>
          <w:rFonts w:ascii="Times New Roman" w:hAnsi="Times New Roman"/>
          <w:i/>
          <w:szCs w:val="22"/>
        </w:rPr>
        <w:t>DEPUTY CHIEF OF POLICE</w:t>
      </w:r>
      <w:r w:rsidR="00B65783">
        <w:rPr>
          <w:rFonts w:ascii="Times New Roman" w:hAnsi="Times New Roman"/>
          <w:szCs w:val="22"/>
        </w:rPr>
        <w:t xml:space="preserve"> (April 2014 – January 2015</w:t>
      </w:r>
      <w:r w:rsidRPr="00B0708E">
        <w:rPr>
          <w:rFonts w:ascii="Times New Roman" w:hAnsi="Times New Roman"/>
          <w:szCs w:val="22"/>
        </w:rPr>
        <w:t>)</w:t>
      </w:r>
    </w:p>
    <w:p w14:paraId="1A75292A" w14:textId="77777777" w:rsidR="00B0708E" w:rsidRPr="00B0708E" w:rsidRDefault="00B0708E" w:rsidP="00B0708E">
      <w:pPr>
        <w:rPr>
          <w:rFonts w:ascii="Times New Roman" w:hAnsi="Times New Roman"/>
          <w:szCs w:val="22"/>
        </w:rPr>
      </w:pPr>
    </w:p>
    <w:p w14:paraId="1BB8E3F6" w14:textId="77777777" w:rsidR="00B0708E" w:rsidRPr="00B0708E" w:rsidRDefault="00B0708E" w:rsidP="00B0708E">
      <w:pPr>
        <w:rPr>
          <w:rFonts w:ascii="Times New Roman" w:hAnsi="Times New Roman"/>
          <w:szCs w:val="22"/>
        </w:rPr>
      </w:pPr>
      <w:r w:rsidRPr="00B0708E">
        <w:rPr>
          <w:rFonts w:ascii="Times New Roman" w:hAnsi="Times New Roman"/>
          <w:szCs w:val="22"/>
        </w:rPr>
        <w:t>Westminster Police Department, California</w:t>
      </w:r>
    </w:p>
    <w:p w14:paraId="1F0E1495" w14:textId="77777777" w:rsidR="00B0708E" w:rsidRPr="00B0708E" w:rsidRDefault="00B0708E" w:rsidP="00B0708E">
      <w:pPr>
        <w:rPr>
          <w:rFonts w:ascii="Times New Roman" w:hAnsi="Times New Roman"/>
          <w:szCs w:val="22"/>
        </w:rPr>
      </w:pPr>
      <w:r w:rsidRPr="00B0708E">
        <w:rPr>
          <w:rFonts w:ascii="Times New Roman" w:hAnsi="Times New Roman"/>
          <w:szCs w:val="22"/>
        </w:rPr>
        <w:t>(Sworn 87; Civilian – 40; Population- 91,377; 10 sq. mi.)</w:t>
      </w:r>
    </w:p>
    <w:p w14:paraId="7A386527" w14:textId="77777777" w:rsidR="00B0708E" w:rsidRPr="00B0708E" w:rsidRDefault="00B0708E" w:rsidP="00B0708E">
      <w:pPr>
        <w:rPr>
          <w:rFonts w:ascii="Times New Roman" w:hAnsi="Times New Roman"/>
          <w:szCs w:val="22"/>
        </w:rPr>
      </w:pPr>
    </w:p>
    <w:p w14:paraId="608D7EE1" w14:textId="77777777" w:rsidR="00B0708E" w:rsidRPr="000537E3" w:rsidRDefault="00627841" w:rsidP="00B0708E">
      <w:pPr>
        <w:rPr>
          <w:rFonts w:ascii="Times New Roman" w:hAnsi="Times New Roman"/>
          <w:szCs w:val="22"/>
        </w:rPr>
      </w:pPr>
      <w:r>
        <w:rPr>
          <w:rFonts w:ascii="Times New Roman" w:hAnsi="Times New Roman"/>
          <w:szCs w:val="22"/>
        </w:rPr>
        <w:t>Served</w:t>
      </w:r>
      <w:r w:rsidR="005765CC">
        <w:rPr>
          <w:rFonts w:ascii="Times New Roman" w:hAnsi="Times New Roman"/>
          <w:szCs w:val="22"/>
        </w:rPr>
        <w:t xml:space="preserve"> as a</w:t>
      </w:r>
      <w:r w:rsidR="004D3AD2">
        <w:rPr>
          <w:rFonts w:ascii="Times New Roman" w:hAnsi="Times New Roman"/>
          <w:szCs w:val="22"/>
        </w:rPr>
        <w:t>n</w:t>
      </w:r>
      <w:r w:rsidR="005765CC">
        <w:rPr>
          <w:rFonts w:ascii="Times New Roman" w:hAnsi="Times New Roman"/>
          <w:szCs w:val="22"/>
        </w:rPr>
        <w:t xml:space="preserve"> interim </w:t>
      </w:r>
      <w:r w:rsidR="00B0708E" w:rsidRPr="00B0708E">
        <w:rPr>
          <w:rFonts w:ascii="Times New Roman" w:hAnsi="Times New Roman"/>
          <w:szCs w:val="22"/>
        </w:rPr>
        <w:t>Deputy Chief of Police to review Internal Affairs, auditing processes, department policies and procedures, risk management and to facilitate the efforts of a new external oversight agency.</w:t>
      </w:r>
    </w:p>
    <w:p w14:paraId="2F49655E" w14:textId="77777777" w:rsidR="0070032C" w:rsidRDefault="0070032C" w:rsidP="0070032C">
      <w:pPr>
        <w:rPr>
          <w:rFonts w:ascii="Times New Roman" w:hAnsi="Times New Roman"/>
          <w:szCs w:val="22"/>
        </w:rPr>
      </w:pPr>
    </w:p>
    <w:p w14:paraId="2DC282A5" w14:textId="77777777" w:rsidR="0070032C" w:rsidRDefault="0070032C" w:rsidP="0070032C">
      <w:pPr>
        <w:rPr>
          <w:rFonts w:ascii="Times New Roman" w:hAnsi="Times New Roman"/>
          <w:i/>
          <w:szCs w:val="22"/>
        </w:rPr>
      </w:pPr>
      <w:r w:rsidRPr="00811824">
        <w:rPr>
          <w:rFonts w:ascii="Times New Roman" w:hAnsi="Times New Roman"/>
          <w:i/>
          <w:szCs w:val="22"/>
        </w:rPr>
        <w:t>DEPUTY CHIEF OF POLICE</w:t>
      </w:r>
      <w:r w:rsidR="00951F40">
        <w:rPr>
          <w:rFonts w:ascii="Times New Roman" w:hAnsi="Times New Roman"/>
          <w:i/>
          <w:szCs w:val="22"/>
        </w:rPr>
        <w:t xml:space="preserve"> </w:t>
      </w:r>
      <w:r w:rsidR="00951F40" w:rsidRPr="00951F40">
        <w:rPr>
          <w:rFonts w:ascii="Times New Roman" w:hAnsi="Times New Roman"/>
          <w:szCs w:val="22"/>
        </w:rPr>
        <w:t>(September 1984 – July 2012)</w:t>
      </w:r>
    </w:p>
    <w:p w14:paraId="1A1AAFF6" w14:textId="77777777" w:rsidR="00951F40" w:rsidRDefault="00951F40" w:rsidP="0070032C">
      <w:pPr>
        <w:rPr>
          <w:rFonts w:ascii="Times New Roman" w:hAnsi="Times New Roman"/>
          <w:szCs w:val="22"/>
        </w:rPr>
      </w:pPr>
    </w:p>
    <w:p w14:paraId="0CDD36CE" w14:textId="77777777" w:rsidR="00951F40" w:rsidRPr="00951F40" w:rsidRDefault="00951F40" w:rsidP="0070032C">
      <w:pPr>
        <w:rPr>
          <w:rFonts w:ascii="Times New Roman" w:hAnsi="Times New Roman"/>
          <w:bCs/>
          <w:szCs w:val="22"/>
        </w:rPr>
      </w:pPr>
      <w:r>
        <w:rPr>
          <w:rFonts w:ascii="Times New Roman" w:hAnsi="Times New Roman"/>
          <w:szCs w:val="22"/>
        </w:rPr>
        <w:t>Irvine Police Department, California</w:t>
      </w:r>
    </w:p>
    <w:p w14:paraId="1D8C266C" w14:textId="77777777" w:rsidR="0070032C" w:rsidRDefault="00DF5D09" w:rsidP="0070032C">
      <w:pPr>
        <w:pStyle w:val="Header"/>
        <w:tabs>
          <w:tab w:val="clear" w:pos="4320"/>
          <w:tab w:val="clear" w:pos="8640"/>
        </w:tabs>
        <w:rPr>
          <w:rFonts w:ascii="Times New Roman" w:hAnsi="Times New Roman"/>
        </w:rPr>
      </w:pPr>
      <w:r>
        <w:rPr>
          <w:rFonts w:ascii="Times New Roman" w:hAnsi="Times New Roman"/>
        </w:rPr>
        <w:t>(Sworn – 205</w:t>
      </w:r>
      <w:r w:rsidR="0070032C" w:rsidRPr="00066E2E">
        <w:rPr>
          <w:rFonts w:ascii="Times New Roman" w:hAnsi="Times New Roman"/>
        </w:rPr>
        <w:t>,</w:t>
      </w:r>
      <w:r>
        <w:rPr>
          <w:rFonts w:ascii="Times New Roman" w:hAnsi="Times New Roman"/>
        </w:rPr>
        <w:t xml:space="preserve"> Civilian – 100; Population: 217</w:t>
      </w:r>
      <w:r w:rsidR="00E529E4">
        <w:rPr>
          <w:rFonts w:ascii="Times New Roman" w:hAnsi="Times New Roman"/>
        </w:rPr>
        <w:t>,000; 70 sq. mi.</w:t>
      </w:r>
      <w:r w:rsidR="0070032C" w:rsidRPr="00066E2E">
        <w:rPr>
          <w:rFonts w:ascii="Times New Roman" w:hAnsi="Times New Roman"/>
        </w:rPr>
        <w:t>)</w:t>
      </w:r>
    </w:p>
    <w:p w14:paraId="24AACFCF" w14:textId="77777777" w:rsidR="0070032C" w:rsidRDefault="0070032C" w:rsidP="0070032C">
      <w:pPr>
        <w:rPr>
          <w:rFonts w:ascii="Times New Roman" w:hAnsi="Times New Roman"/>
          <w:bCs/>
          <w:szCs w:val="22"/>
        </w:rPr>
      </w:pPr>
    </w:p>
    <w:p w14:paraId="47F2F21E" w14:textId="51CB3F4E" w:rsidR="00AF7721" w:rsidRDefault="0070032C" w:rsidP="00811824">
      <w:pPr>
        <w:pStyle w:val="BodyTextIndent"/>
        <w:spacing w:after="0"/>
        <w:ind w:left="0"/>
        <w:jc w:val="both"/>
        <w:rPr>
          <w:rFonts w:ascii="Times New Roman" w:hAnsi="Times New Roman"/>
        </w:rPr>
      </w:pPr>
      <w:r>
        <w:rPr>
          <w:rFonts w:ascii="Times New Roman" w:hAnsi="Times New Roman"/>
          <w:bCs/>
          <w:szCs w:val="22"/>
        </w:rPr>
        <w:t>Served as a Patrol Officer, Narcotics Detective, Traffic Detective, Training Sergeant, SWAT sergeant and Commander, Internal Af</w:t>
      </w:r>
      <w:r w:rsidR="007E67F3">
        <w:rPr>
          <w:rFonts w:ascii="Times New Roman" w:hAnsi="Times New Roman"/>
          <w:bCs/>
          <w:szCs w:val="22"/>
        </w:rPr>
        <w:t xml:space="preserve">fairs, Sergeant, Lieutenant, </w:t>
      </w:r>
      <w:r>
        <w:rPr>
          <w:rFonts w:ascii="Times New Roman" w:hAnsi="Times New Roman"/>
          <w:bCs/>
          <w:szCs w:val="22"/>
        </w:rPr>
        <w:t>Commander</w:t>
      </w:r>
      <w:r w:rsidR="007E67F3">
        <w:rPr>
          <w:rFonts w:ascii="Times New Roman" w:hAnsi="Times New Roman"/>
          <w:bCs/>
          <w:szCs w:val="22"/>
        </w:rPr>
        <w:t xml:space="preserve"> and </w:t>
      </w:r>
      <w:r>
        <w:rPr>
          <w:rFonts w:ascii="Times New Roman" w:hAnsi="Times New Roman"/>
          <w:bCs/>
          <w:szCs w:val="22"/>
        </w:rPr>
        <w:t>Deputy Chief of Police</w:t>
      </w:r>
      <w:r w:rsidR="007E67F3">
        <w:rPr>
          <w:rFonts w:ascii="Times New Roman" w:hAnsi="Times New Roman"/>
          <w:bCs/>
          <w:szCs w:val="22"/>
        </w:rPr>
        <w:t>.  As the Deputy Chief of Police, I was</w:t>
      </w:r>
      <w:r>
        <w:rPr>
          <w:rFonts w:ascii="Times New Roman" w:hAnsi="Times New Roman"/>
          <w:bCs/>
          <w:szCs w:val="22"/>
        </w:rPr>
        <w:t xml:space="preserve"> </w:t>
      </w:r>
      <w:r>
        <w:rPr>
          <w:rFonts w:ascii="Times New Roman" w:hAnsi="Times New Roman"/>
        </w:rPr>
        <w:t>responsible for all operations of the Irvine Police Department including Patrol, Traffic and Investigations.</w:t>
      </w:r>
    </w:p>
    <w:p w14:paraId="30C1DE46" w14:textId="636A2E83" w:rsidR="00945E61" w:rsidRDefault="00945E61">
      <w:pPr>
        <w:widowControl/>
        <w:rPr>
          <w:rFonts w:ascii="Times New Roman" w:hAnsi="Times New Roman"/>
        </w:rPr>
      </w:pPr>
      <w:r>
        <w:rPr>
          <w:rFonts w:ascii="Times New Roman" w:hAnsi="Times New Roman"/>
        </w:rPr>
        <w:br w:type="page"/>
      </w:r>
    </w:p>
    <w:p w14:paraId="7B874821" w14:textId="77777777" w:rsidR="00977470" w:rsidRDefault="00977470">
      <w:pPr>
        <w:widowControl/>
        <w:rPr>
          <w:rFonts w:ascii="Times New Roman" w:hAnsi="Times New Roman"/>
        </w:rPr>
      </w:pPr>
    </w:p>
    <w:p w14:paraId="3C75F023" w14:textId="77777777" w:rsidR="00676BA6" w:rsidRPr="00811824" w:rsidRDefault="00676BA6" w:rsidP="00811824">
      <w:pPr>
        <w:pStyle w:val="BodyTextIndent"/>
        <w:spacing w:after="0"/>
        <w:ind w:left="0"/>
        <w:jc w:val="both"/>
        <w:rPr>
          <w:rFonts w:ascii="Times New Roman" w:hAnsi="Times New Roman"/>
        </w:rPr>
      </w:pPr>
    </w:p>
    <w:p w14:paraId="6E48E34D" w14:textId="77777777" w:rsidR="0070032C" w:rsidRPr="00811824" w:rsidRDefault="0070032C" w:rsidP="00E529E4">
      <w:pPr>
        <w:pStyle w:val="BodyTextIndent"/>
        <w:pBdr>
          <w:bottom w:val="single" w:sz="4" w:space="1" w:color="auto"/>
        </w:pBdr>
        <w:ind w:left="0"/>
        <w:jc w:val="both"/>
        <w:rPr>
          <w:rFonts w:ascii="Times New Roman" w:hAnsi="Times New Roman"/>
          <w:szCs w:val="24"/>
        </w:rPr>
      </w:pPr>
      <w:r w:rsidRPr="00811824">
        <w:rPr>
          <w:rFonts w:ascii="Times New Roman" w:hAnsi="Times New Roman"/>
          <w:b/>
          <w:szCs w:val="24"/>
        </w:rPr>
        <w:t>EDUCATION</w:t>
      </w:r>
    </w:p>
    <w:p w14:paraId="7D44EF6A" w14:textId="77777777" w:rsidR="0070032C" w:rsidRDefault="0070032C" w:rsidP="0070032C">
      <w:pPr>
        <w:tabs>
          <w:tab w:val="left" w:pos="-1440"/>
        </w:tabs>
        <w:ind w:left="2880" w:hanging="2880"/>
        <w:rPr>
          <w:rFonts w:ascii="Times New Roman" w:hAnsi="Times New Roman"/>
          <w:b/>
        </w:rPr>
      </w:pPr>
    </w:p>
    <w:p w14:paraId="58A1ABD2" w14:textId="77777777" w:rsidR="0070032C" w:rsidRDefault="0070032C" w:rsidP="0070032C">
      <w:pPr>
        <w:tabs>
          <w:tab w:val="left" w:pos="-1440"/>
        </w:tabs>
        <w:rPr>
          <w:rFonts w:ascii="Times New Roman" w:hAnsi="Times New Roman"/>
          <w:i/>
          <w:szCs w:val="22"/>
          <w:u w:val="single"/>
        </w:rPr>
      </w:pPr>
      <w:r>
        <w:rPr>
          <w:rFonts w:ascii="Times New Roman" w:hAnsi="Times New Roman"/>
          <w:i/>
          <w:szCs w:val="22"/>
          <w:u w:val="single"/>
        </w:rPr>
        <w:t>Western State University, College of Law</w:t>
      </w:r>
      <w:r>
        <w:rPr>
          <w:rFonts w:ascii="Times New Roman" w:hAnsi="Times New Roman"/>
          <w:iCs/>
          <w:szCs w:val="22"/>
          <w:u w:val="single"/>
        </w:rPr>
        <w:t xml:space="preserve"> (Irvine, California)</w:t>
      </w:r>
      <w:r>
        <w:rPr>
          <w:rFonts w:ascii="Times New Roman" w:hAnsi="Times New Roman"/>
          <w:i/>
          <w:szCs w:val="22"/>
          <w:u w:val="single"/>
        </w:rPr>
        <w:t xml:space="preserve"> </w:t>
      </w:r>
    </w:p>
    <w:p w14:paraId="4D4969EF" w14:textId="77777777" w:rsidR="0070032C" w:rsidRDefault="0070032C" w:rsidP="0070032C">
      <w:pPr>
        <w:tabs>
          <w:tab w:val="left" w:pos="-1440"/>
        </w:tabs>
        <w:rPr>
          <w:rFonts w:ascii="Times New Roman" w:hAnsi="Times New Roman"/>
          <w:szCs w:val="22"/>
        </w:rPr>
      </w:pPr>
      <w:r>
        <w:rPr>
          <w:rFonts w:ascii="Times New Roman" w:hAnsi="Times New Roman"/>
          <w:szCs w:val="22"/>
        </w:rPr>
        <w:t xml:space="preserve">J.D. </w:t>
      </w:r>
      <w:r>
        <w:rPr>
          <w:rFonts w:ascii="Times New Roman" w:hAnsi="Times New Roman"/>
          <w:i/>
          <w:szCs w:val="22"/>
        </w:rPr>
        <w:t>with honors</w:t>
      </w:r>
      <w:r>
        <w:rPr>
          <w:rFonts w:ascii="Times New Roman" w:hAnsi="Times New Roman"/>
          <w:szCs w:val="22"/>
        </w:rPr>
        <w:t xml:space="preserve">, 1993.  </w:t>
      </w:r>
    </w:p>
    <w:p w14:paraId="1471DD14" w14:textId="77777777" w:rsidR="0070032C" w:rsidRDefault="0070032C" w:rsidP="0070032C">
      <w:pPr>
        <w:tabs>
          <w:tab w:val="left" w:pos="-1440"/>
        </w:tabs>
        <w:rPr>
          <w:rFonts w:ascii="Times New Roman" w:hAnsi="Times New Roman"/>
          <w:szCs w:val="22"/>
        </w:rPr>
      </w:pPr>
      <w:r>
        <w:rPr>
          <w:rFonts w:ascii="Times New Roman" w:hAnsi="Times New Roman"/>
          <w:szCs w:val="22"/>
        </w:rPr>
        <w:t xml:space="preserve">Assistant Editor, </w:t>
      </w:r>
      <w:r>
        <w:rPr>
          <w:rFonts w:ascii="Times New Roman" w:hAnsi="Times New Roman"/>
          <w:szCs w:val="22"/>
          <w:u w:val="single"/>
        </w:rPr>
        <w:t>Consumer Law Journal</w:t>
      </w:r>
      <w:r>
        <w:rPr>
          <w:rFonts w:ascii="Times New Roman" w:hAnsi="Times New Roman"/>
          <w:szCs w:val="22"/>
        </w:rPr>
        <w:t>.  California State Bar, 1994, #170911.</w:t>
      </w:r>
    </w:p>
    <w:p w14:paraId="6F3B0747" w14:textId="77777777" w:rsidR="0070032C" w:rsidRDefault="0070032C" w:rsidP="0070032C">
      <w:pPr>
        <w:tabs>
          <w:tab w:val="left" w:pos="-1440"/>
        </w:tabs>
        <w:rPr>
          <w:rFonts w:ascii="Times New Roman" w:hAnsi="Times New Roman"/>
          <w:szCs w:val="22"/>
        </w:rPr>
      </w:pPr>
    </w:p>
    <w:p w14:paraId="469325C7" w14:textId="77777777" w:rsidR="0070032C" w:rsidRDefault="0070032C" w:rsidP="0070032C">
      <w:pPr>
        <w:rPr>
          <w:rFonts w:ascii="Times New Roman" w:hAnsi="Times New Roman"/>
          <w:i/>
          <w:szCs w:val="22"/>
          <w:u w:val="single"/>
        </w:rPr>
      </w:pPr>
      <w:r>
        <w:rPr>
          <w:rFonts w:ascii="Times New Roman" w:hAnsi="Times New Roman"/>
          <w:i/>
          <w:szCs w:val="22"/>
          <w:u w:val="single"/>
        </w:rPr>
        <w:t>California State University at Long Beach</w:t>
      </w:r>
    </w:p>
    <w:p w14:paraId="161D2E38" w14:textId="77777777" w:rsidR="0070032C" w:rsidRPr="00D02256" w:rsidRDefault="0070032C" w:rsidP="0070032C">
      <w:pPr>
        <w:rPr>
          <w:rFonts w:ascii="Times New Roman" w:hAnsi="Times New Roman"/>
          <w:szCs w:val="22"/>
        </w:rPr>
      </w:pPr>
      <w:r>
        <w:rPr>
          <w:rFonts w:ascii="Times New Roman" w:hAnsi="Times New Roman"/>
          <w:szCs w:val="22"/>
        </w:rPr>
        <w:t>B.A. Criminal Justice, 1989</w:t>
      </w:r>
    </w:p>
    <w:p w14:paraId="7882D589" w14:textId="77777777" w:rsidR="0070032C" w:rsidRDefault="0070032C" w:rsidP="0070032C">
      <w:pPr>
        <w:rPr>
          <w:rFonts w:ascii="Times New Roman" w:hAnsi="Times New Roman"/>
          <w:szCs w:val="22"/>
        </w:rPr>
      </w:pPr>
    </w:p>
    <w:p w14:paraId="4E46D5A4" w14:textId="77777777" w:rsidR="0070032C" w:rsidRDefault="0070032C" w:rsidP="0070032C">
      <w:pPr>
        <w:rPr>
          <w:rFonts w:ascii="Times New Roman" w:hAnsi="Times New Roman"/>
          <w:i/>
          <w:szCs w:val="22"/>
          <w:u w:val="single"/>
        </w:rPr>
      </w:pPr>
      <w:r>
        <w:rPr>
          <w:rFonts w:ascii="Times New Roman" w:hAnsi="Times New Roman"/>
          <w:i/>
          <w:szCs w:val="22"/>
          <w:u w:val="single"/>
        </w:rPr>
        <w:t>Senior Management Institute for Police</w:t>
      </w:r>
    </w:p>
    <w:p w14:paraId="0E7ECB93" w14:textId="77777777" w:rsidR="0070032C" w:rsidRDefault="0070032C" w:rsidP="0070032C">
      <w:pPr>
        <w:rPr>
          <w:rFonts w:ascii="Times New Roman" w:hAnsi="Times New Roman"/>
          <w:szCs w:val="22"/>
        </w:rPr>
      </w:pPr>
      <w:r>
        <w:rPr>
          <w:rFonts w:ascii="Times New Roman" w:hAnsi="Times New Roman"/>
          <w:szCs w:val="22"/>
        </w:rPr>
        <w:t>Police Executive Research Forum.  Boston University, Boston, Massachusetts, 2002</w:t>
      </w:r>
    </w:p>
    <w:p w14:paraId="31547575" w14:textId="77777777" w:rsidR="00E529E4" w:rsidRDefault="00E529E4" w:rsidP="0070032C">
      <w:pPr>
        <w:rPr>
          <w:rFonts w:ascii="Times New Roman" w:hAnsi="Times New Roman"/>
          <w:szCs w:val="22"/>
        </w:rPr>
      </w:pPr>
    </w:p>
    <w:p w14:paraId="102AE60B" w14:textId="77777777" w:rsidR="0070032C" w:rsidRPr="00811824" w:rsidRDefault="0070032C" w:rsidP="002F53D8">
      <w:pPr>
        <w:pBdr>
          <w:bottom w:val="single" w:sz="4" w:space="1" w:color="auto"/>
        </w:pBdr>
        <w:tabs>
          <w:tab w:val="left" w:pos="9360"/>
          <w:tab w:val="left" w:pos="10080"/>
          <w:tab w:val="left" w:pos="10170"/>
        </w:tabs>
        <w:rPr>
          <w:rFonts w:ascii="Times New Roman" w:hAnsi="Times New Roman"/>
          <w:b/>
          <w:szCs w:val="24"/>
        </w:rPr>
      </w:pPr>
      <w:r w:rsidRPr="00811824">
        <w:rPr>
          <w:rFonts w:ascii="Times New Roman" w:hAnsi="Times New Roman"/>
          <w:b/>
          <w:szCs w:val="24"/>
        </w:rPr>
        <w:t>P</w:t>
      </w:r>
      <w:r w:rsidR="00E529E4" w:rsidRPr="00811824">
        <w:rPr>
          <w:rFonts w:ascii="Times New Roman" w:hAnsi="Times New Roman"/>
          <w:b/>
          <w:szCs w:val="24"/>
        </w:rPr>
        <w:t>UBLICATIONS</w:t>
      </w:r>
    </w:p>
    <w:p w14:paraId="58C7F3FC" w14:textId="77777777" w:rsidR="0070032C" w:rsidRDefault="0070032C" w:rsidP="0070032C">
      <w:pPr>
        <w:ind w:left="2880" w:right="720" w:hanging="2880"/>
        <w:rPr>
          <w:rFonts w:ascii="Times New Roman" w:hAnsi="Times New Roman"/>
          <w:b/>
          <w:szCs w:val="22"/>
        </w:rPr>
      </w:pPr>
    </w:p>
    <w:p w14:paraId="09E7E909" w14:textId="77777777" w:rsidR="0070032C" w:rsidRDefault="0070032C" w:rsidP="0070032C">
      <w:pPr>
        <w:ind w:left="720" w:right="720" w:hanging="720"/>
        <w:rPr>
          <w:rFonts w:ascii="Times New Roman" w:hAnsi="Times New Roman"/>
          <w:b/>
          <w:i/>
          <w:szCs w:val="22"/>
        </w:rPr>
      </w:pPr>
      <w:r>
        <w:rPr>
          <w:rFonts w:ascii="Times New Roman" w:hAnsi="Times New Roman"/>
          <w:b/>
          <w:szCs w:val="22"/>
        </w:rPr>
        <w:tab/>
      </w:r>
      <w:r w:rsidRPr="00D003A2">
        <w:rPr>
          <w:rFonts w:ascii="Times New Roman" w:hAnsi="Times New Roman"/>
          <w:b/>
          <w:i/>
          <w:szCs w:val="22"/>
        </w:rPr>
        <w:t>Books:</w:t>
      </w:r>
    </w:p>
    <w:p w14:paraId="20E3B39F" w14:textId="77777777" w:rsidR="0070032C" w:rsidRDefault="0070032C" w:rsidP="0070032C">
      <w:pPr>
        <w:ind w:left="720" w:right="720" w:hanging="720"/>
        <w:rPr>
          <w:rFonts w:ascii="Times New Roman" w:hAnsi="Times New Roman"/>
          <w:szCs w:val="22"/>
        </w:rPr>
      </w:pPr>
    </w:p>
    <w:p w14:paraId="2D56E44F" w14:textId="63B960C6" w:rsidR="00D15571" w:rsidRDefault="00D15571" w:rsidP="0070032C">
      <w:pPr>
        <w:tabs>
          <w:tab w:val="left" w:pos="9360"/>
        </w:tabs>
        <w:ind w:left="720" w:right="720" w:hanging="720"/>
        <w:rPr>
          <w:rFonts w:ascii="Times New Roman" w:hAnsi="Times New Roman"/>
          <w:szCs w:val="22"/>
        </w:rPr>
      </w:pPr>
      <w:r>
        <w:rPr>
          <w:rFonts w:ascii="Times New Roman" w:hAnsi="Times New Roman"/>
          <w:szCs w:val="22"/>
        </w:rPr>
        <w:t xml:space="preserve">Stoughton, S., Noble, J. and G. Alpert, </w:t>
      </w:r>
      <w:r w:rsidRPr="00D15571">
        <w:rPr>
          <w:rFonts w:ascii="Times New Roman" w:hAnsi="Times New Roman"/>
          <w:i/>
          <w:iCs/>
          <w:szCs w:val="22"/>
        </w:rPr>
        <w:t>Evaluating Police Uses of Force</w:t>
      </w:r>
      <w:r w:rsidR="00604139">
        <w:rPr>
          <w:rFonts w:ascii="Times New Roman" w:hAnsi="Times New Roman"/>
          <w:szCs w:val="22"/>
        </w:rPr>
        <w:t>, New York University Press (</w:t>
      </w:r>
      <w:r>
        <w:rPr>
          <w:rFonts w:ascii="Times New Roman" w:hAnsi="Times New Roman"/>
          <w:szCs w:val="22"/>
        </w:rPr>
        <w:t>2020).</w:t>
      </w:r>
    </w:p>
    <w:p w14:paraId="5A6E9AD3" w14:textId="782E8FFD" w:rsidR="0070032C" w:rsidRDefault="0070032C" w:rsidP="0070032C">
      <w:pPr>
        <w:tabs>
          <w:tab w:val="left" w:pos="9360"/>
        </w:tabs>
        <w:ind w:left="720" w:right="720" w:hanging="720"/>
        <w:rPr>
          <w:rFonts w:ascii="Times New Roman" w:hAnsi="Times New Roman"/>
          <w:szCs w:val="22"/>
        </w:rPr>
      </w:pPr>
      <w:r>
        <w:rPr>
          <w:rFonts w:ascii="Times New Roman" w:hAnsi="Times New Roman"/>
          <w:szCs w:val="22"/>
        </w:rPr>
        <w:t xml:space="preserve">Noble, J., and G. Alpert, </w:t>
      </w:r>
      <w:r w:rsidRPr="00D003A2">
        <w:rPr>
          <w:rFonts w:ascii="Times New Roman" w:hAnsi="Times New Roman"/>
          <w:i/>
          <w:szCs w:val="22"/>
        </w:rPr>
        <w:t>Managing Accountability Systems for Police Conduct: Internal Affairs and External Oversight</w:t>
      </w:r>
      <w:r w:rsidR="00C90A73">
        <w:rPr>
          <w:rFonts w:ascii="Times New Roman" w:hAnsi="Times New Roman"/>
          <w:szCs w:val="22"/>
        </w:rPr>
        <w:t xml:space="preserve">.  Prospect Heights, </w:t>
      </w:r>
      <w:r w:rsidR="00F979DA">
        <w:rPr>
          <w:rFonts w:ascii="Times New Roman" w:hAnsi="Times New Roman"/>
          <w:szCs w:val="22"/>
        </w:rPr>
        <w:t>IL.</w:t>
      </w:r>
      <w:r>
        <w:rPr>
          <w:rFonts w:ascii="Times New Roman" w:hAnsi="Times New Roman"/>
          <w:szCs w:val="22"/>
        </w:rPr>
        <w:t xml:space="preserve"> Waveland Press (2008).</w:t>
      </w:r>
    </w:p>
    <w:p w14:paraId="6036761B" w14:textId="77777777" w:rsidR="0070032C" w:rsidRDefault="0070032C" w:rsidP="00E529E4">
      <w:pPr>
        <w:tabs>
          <w:tab w:val="left" w:pos="9360"/>
        </w:tabs>
        <w:ind w:right="720"/>
        <w:rPr>
          <w:rFonts w:ascii="Times New Roman" w:hAnsi="Times New Roman"/>
          <w:szCs w:val="22"/>
        </w:rPr>
      </w:pPr>
    </w:p>
    <w:p w14:paraId="245DC167" w14:textId="5D172DE9" w:rsidR="0070032C" w:rsidRDefault="0070032C" w:rsidP="0070032C">
      <w:pPr>
        <w:tabs>
          <w:tab w:val="left" w:pos="9360"/>
        </w:tabs>
        <w:ind w:left="720" w:right="720" w:hanging="720"/>
        <w:rPr>
          <w:rFonts w:ascii="Times New Roman" w:hAnsi="Times New Roman"/>
          <w:b/>
          <w:i/>
          <w:szCs w:val="22"/>
        </w:rPr>
      </w:pPr>
      <w:r>
        <w:rPr>
          <w:rFonts w:ascii="Times New Roman" w:hAnsi="Times New Roman"/>
          <w:szCs w:val="22"/>
        </w:rPr>
        <w:tab/>
      </w:r>
      <w:r w:rsidR="0069164A" w:rsidRPr="0069164A">
        <w:rPr>
          <w:rFonts w:ascii="Times New Roman" w:hAnsi="Times New Roman"/>
          <w:b/>
          <w:bCs/>
          <w:i/>
          <w:iCs/>
          <w:szCs w:val="22"/>
        </w:rPr>
        <w:t>Book</w:t>
      </w:r>
      <w:r w:rsidR="0069164A">
        <w:rPr>
          <w:rFonts w:ascii="Times New Roman" w:hAnsi="Times New Roman"/>
          <w:szCs w:val="22"/>
        </w:rPr>
        <w:t xml:space="preserve"> </w:t>
      </w:r>
      <w:r w:rsidRPr="002A21CB">
        <w:rPr>
          <w:rFonts w:ascii="Times New Roman" w:hAnsi="Times New Roman"/>
          <w:b/>
          <w:i/>
          <w:szCs w:val="22"/>
        </w:rPr>
        <w:t>Chapters:</w:t>
      </w:r>
    </w:p>
    <w:p w14:paraId="3BD14CDB" w14:textId="77777777" w:rsidR="003A2DF2" w:rsidRDefault="003A2DF2" w:rsidP="0070032C">
      <w:pPr>
        <w:tabs>
          <w:tab w:val="left" w:pos="9360"/>
        </w:tabs>
        <w:ind w:left="720" w:right="720" w:hanging="720"/>
        <w:rPr>
          <w:rFonts w:ascii="Times New Roman" w:hAnsi="Times New Roman"/>
          <w:szCs w:val="22"/>
        </w:rPr>
      </w:pPr>
    </w:p>
    <w:p w14:paraId="677E4F7D" w14:textId="1A2B5257" w:rsidR="003A2DF2" w:rsidRDefault="003A2DF2" w:rsidP="003A2DF2">
      <w:pPr>
        <w:tabs>
          <w:tab w:val="left" w:pos="9360"/>
        </w:tabs>
        <w:ind w:left="720" w:right="720" w:hanging="720"/>
        <w:rPr>
          <w:rFonts w:ascii="Times New Roman" w:hAnsi="Times New Roman"/>
          <w:szCs w:val="22"/>
        </w:rPr>
      </w:pPr>
      <w:r w:rsidRPr="0035315D">
        <w:rPr>
          <w:rFonts w:ascii="Times New Roman" w:hAnsi="Times New Roman"/>
          <w:szCs w:val="22"/>
        </w:rPr>
        <w:t xml:space="preserve">Alpert, G., J. Noble and J. Rojek, </w:t>
      </w:r>
      <w:r w:rsidRPr="0035315D">
        <w:rPr>
          <w:rFonts w:ascii="Times New Roman" w:hAnsi="Times New Roman"/>
          <w:i/>
          <w:szCs w:val="22"/>
        </w:rPr>
        <w:t>Solidarity and the Code of Silence</w:t>
      </w:r>
      <w:r w:rsidR="002C1D45">
        <w:rPr>
          <w:rFonts w:ascii="Times New Roman" w:hAnsi="Times New Roman"/>
          <w:i/>
          <w:szCs w:val="22"/>
        </w:rPr>
        <w:t xml:space="preserve">, </w:t>
      </w:r>
      <w:r>
        <w:rPr>
          <w:rFonts w:ascii="Times New Roman" w:hAnsi="Times New Roman"/>
          <w:i/>
          <w:szCs w:val="22"/>
        </w:rPr>
        <w:t xml:space="preserve"> </w:t>
      </w:r>
      <w:r w:rsidRPr="0035315D">
        <w:rPr>
          <w:rFonts w:ascii="Times New Roman" w:hAnsi="Times New Roman"/>
          <w:szCs w:val="22"/>
        </w:rPr>
        <w:t>Dunham, R. and G. Alpert (Eds.).  Critical Issues in Policing: Contemporary Readings.  Prospect Hei</w:t>
      </w:r>
      <w:r>
        <w:rPr>
          <w:rFonts w:ascii="Times New Roman" w:hAnsi="Times New Roman"/>
          <w:szCs w:val="22"/>
        </w:rPr>
        <w:t>ghts, IL, Waveland Press.  Seventh Edition (2015</w:t>
      </w:r>
      <w:r w:rsidRPr="0035315D">
        <w:rPr>
          <w:rFonts w:ascii="Times New Roman" w:hAnsi="Times New Roman"/>
          <w:szCs w:val="22"/>
        </w:rPr>
        <w:t>).</w:t>
      </w:r>
    </w:p>
    <w:p w14:paraId="73BC57C2" w14:textId="77777777" w:rsidR="0070032C" w:rsidRDefault="003A2DF2" w:rsidP="003A2DF2">
      <w:pPr>
        <w:tabs>
          <w:tab w:val="left" w:pos="9360"/>
        </w:tabs>
        <w:ind w:left="720" w:right="720" w:hanging="720"/>
        <w:rPr>
          <w:rFonts w:ascii="Times New Roman" w:hAnsi="Times New Roman"/>
          <w:szCs w:val="22"/>
        </w:rPr>
      </w:pPr>
      <w:r w:rsidRPr="00F300AE">
        <w:rPr>
          <w:rFonts w:ascii="Times New Roman" w:hAnsi="Times New Roman"/>
          <w:szCs w:val="22"/>
        </w:rPr>
        <w:t xml:space="preserve">Noble, J., and G. Alpert, </w:t>
      </w:r>
      <w:r w:rsidRPr="00F300AE">
        <w:rPr>
          <w:rFonts w:ascii="Times New Roman" w:hAnsi="Times New Roman"/>
          <w:i/>
          <w:szCs w:val="22"/>
        </w:rPr>
        <w:t>State Created Danger: Should Police Officers be Accountable for Reckless Tactical Decision Making?</w:t>
      </w:r>
      <w:r w:rsidRPr="00F300AE">
        <w:rPr>
          <w:rFonts w:ascii="Times New Roman" w:hAnsi="Times New Roman"/>
          <w:szCs w:val="22"/>
        </w:rPr>
        <w:t xml:space="preserve"> </w:t>
      </w:r>
      <w:r w:rsidR="00E86581">
        <w:rPr>
          <w:rFonts w:ascii="Times New Roman" w:hAnsi="Times New Roman"/>
          <w:szCs w:val="22"/>
        </w:rPr>
        <w:t xml:space="preserve">(Updated) </w:t>
      </w:r>
      <w:r w:rsidRPr="00F300AE">
        <w:rPr>
          <w:rFonts w:ascii="Times New Roman" w:hAnsi="Times New Roman"/>
          <w:szCs w:val="22"/>
        </w:rPr>
        <w:t>Dunham, R. and G. Alpert (Eds.).  Critical Issues in Policing: Contemporary Readings.  Prospect Hei</w:t>
      </w:r>
      <w:r>
        <w:rPr>
          <w:rFonts w:ascii="Times New Roman" w:hAnsi="Times New Roman"/>
          <w:szCs w:val="22"/>
        </w:rPr>
        <w:t>ghts, IL, Waveland Press.  Seventh Edition (2015</w:t>
      </w:r>
      <w:r w:rsidRPr="00F300AE">
        <w:rPr>
          <w:rFonts w:ascii="Times New Roman" w:hAnsi="Times New Roman"/>
          <w:szCs w:val="22"/>
        </w:rPr>
        <w:t>).</w:t>
      </w:r>
    </w:p>
    <w:p w14:paraId="1B7F9627" w14:textId="77777777" w:rsidR="0070032C" w:rsidRDefault="0070032C" w:rsidP="0070032C">
      <w:pPr>
        <w:tabs>
          <w:tab w:val="left" w:pos="9360"/>
        </w:tabs>
        <w:ind w:left="720" w:right="720" w:hanging="720"/>
        <w:rPr>
          <w:rFonts w:ascii="Times New Roman" w:hAnsi="Times New Roman"/>
          <w:szCs w:val="22"/>
        </w:rPr>
      </w:pPr>
      <w:r>
        <w:rPr>
          <w:rFonts w:ascii="Times New Roman" w:hAnsi="Times New Roman"/>
          <w:szCs w:val="22"/>
        </w:rPr>
        <w:t xml:space="preserve">Noble, J., and G. Alpert, </w:t>
      </w:r>
      <w:r w:rsidRPr="002A21CB">
        <w:rPr>
          <w:rFonts w:ascii="Times New Roman" w:hAnsi="Times New Roman"/>
          <w:i/>
          <w:szCs w:val="22"/>
        </w:rPr>
        <w:t>State Created Danger: Should Police Officers be Accountable for Reckless Tactical Decision Making?</w:t>
      </w:r>
      <w:r>
        <w:rPr>
          <w:rFonts w:ascii="Times New Roman" w:hAnsi="Times New Roman"/>
          <w:szCs w:val="22"/>
        </w:rPr>
        <w:t xml:space="preserve"> Dunham, R. and G. Alpert (</w:t>
      </w:r>
      <w:r w:rsidR="00F979DA">
        <w:rPr>
          <w:rFonts w:ascii="Times New Roman" w:hAnsi="Times New Roman"/>
          <w:szCs w:val="22"/>
        </w:rPr>
        <w:t>Eds</w:t>
      </w:r>
      <w:r>
        <w:rPr>
          <w:rFonts w:ascii="Times New Roman" w:hAnsi="Times New Roman"/>
          <w:szCs w:val="22"/>
        </w:rPr>
        <w:t xml:space="preserve">.).  Critical Issues in Policing: Contemporary Readings.  Prospect Heights, </w:t>
      </w:r>
      <w:r w:rsidR="00F979DA">
        <w:rPr>
          <w:rFonts w:ascii="Times New Roman" w:hAnsi="Times New Roman"/>
          <w:szCs w:val="22"/>
        </w:rPr>
        <w:t>IL,</w:t>
      </w:r>
      <w:r>
        <w:rPr>
          <w:rFonts w:ascii="Times New Roman" w:hAnsi="Times New Roman"/>
          <w:szCs w:val="22"/>
        </w:rPr>
        <w:t xml:space="preserve"> Waveland Press.  Sixth Edition (2009).</w:t>
      </w:r>
    </w:p>
    <w:p w14:paraId="08B02692" w14:textId="0FE71373" w:rsidR="00945E61" w:rsidRDefault="00945E61">
      <w:pPr>
        <w:widowControl/>
        <w:rPr>
          <w:rFonts w:ascii="Times New Roman" w:hAnsi="Times New Roman"/>
          <w:szCs w:val="22"/>
        </w:rPr>
      </w:pPr>
      <w:r>
        <w:rPr>
          <w:rFonts w:ascii="Times New Roman" w:hAnsi="Times New Roman"/>
          <w:szCs w:val="22"/>
        </w:rPr>
        <w:br w:type="page"/>
      </w:r>
    </w:p>
    <w:p w14:paraId="2EE1E730" w14:textId="77777777" w:rsidR="000537E3" w:rsidRDefault="000537E3" w:rsidP="000537E3">
      <w:pPr>
        <w:tabs>
          <w:tab w:val="left" w:pos="9360"/>
        </w:tabs>
        <w:ind w:right="720"/>
        <w:rPr>
          <w:rFonts w:ascii="Times New Roman" w:hAnsi="Times New Roman"/>
          <w:szCs w:val="22"/>
        </w:rPr>
      </w:pPr>
    </w:p>
    <w:p w14:paraId="68C45EB1" w14:textId="77777777" w:rsidR="0070032C" w:rsidRPr="00D003A2" w:rsidRDefault="0070032C" w:rsidP="000537E3">
      <w:pPr>
        <w:tabs>
          <w:tab w:val="left" w:pos="9360"/>
        </w:tabs>
        <w:ind w:right="720" w:firstLine="720"/>
        <w:rPr>
          <w:rFonts w:ascii="Times New Roman" w:hAnsi="Times New Roman"/>
          <w:szCs w:val="22"/>
        </w:rPr>
      </w:pPr>
      <w:r>
        <w:rPr>
          <w:rFonts w:ascii="Times New Roman" w:hAnsi="Times New Roman"/>
          <w:b/>
          <w:i/>
          <w:szCs w:val="22"/>
        </w:rPr>
        <w:t>Articles</w:t>
      </w:r>
      <w:r w:rsidRPr="00D003A2">
        <w:rPr>
          <w:rFonts w:ascii="Times New Roman" w:hAnsi="Times New Roman"/>
          <w:b/>
          <w:i/>
          <w:szCs w:val="22"/>
        </w:rPr>
        <w:t>:</w:t>
      </w:r>
    </w:p>
    <w:p w14:paraId="50719A38" w14:textId="77777777" w:rsidR="00111A3D" w:rsidRDefault="00111A3D" w:rsidP="00111A3D">
      <w:pPr>
        <w:tabs>
          <w:tab w:val="left" w:pos="9360"/>
        </w:tabs>
        <w:ind w:right="720"/>
        <w:rPr>
          <w:rFonts w:ascii="Times New Roman" w:hAnsi="Times New Roman"/>
          <w:szCs w:val="22"/>
        </w:rPr>
      </w:pPr>
    </w:p>
    <w:p w14:paraId="090DFFED" w14:textId="3DA37B7E" w:rsidR="00945E61" w:rsidRPr="00945E61" w:rsidRDefault="00945E61" w:rsidP="0070032C">
      <w:pPr>
        <w:tabs>
          <w:tab w:val="left" w:pos="9360"/>
        </w:tabs>
        <w:ind w:left="540" w:right="720" w:hanging="540"/>
        <w:rPr>
          <w:rFonts w:ascii="Times New Roman" w:hAnsi="Times New Roman"/>
          <w:szCs w:val="22"/>
        </w:rPr>
      </w:pPr>
      <w:r w:rsidRPr="00945E61">
        <w:rPr>
          <w:rFonts w:ascii="Times New Roman" w:hAnsi="Times New Roman"/>
          <w:szCs w:val="22"/>
        </w:rPr>
        <w:t>Stoughton, S., Noble, J., and Alpert, G.</w:t>
      </w:r>
      <w:r>
        <w:rPr>
          <w:rFonts w:ascii="Times New Roman" w:hAnsi="Times New Roman"/>
          <w:szCs w:val="22"/>
        </w:rPr>
        <w:t xml:space="preserve">, </w:t>
      </w:r>
      <w:r w:rsidRPr="00945E61">
        <w:rPr>
          <w:rFonts w:ascii="Times New Roman" w:hAnsi="Times New Roman"/>
          <w:i/>
          <w:iCs/>
          <w:szCs w:val="22"/>
        </w:rPr>
        <w:t>How to Actually Fix America’s Police</w:t>
      </w:r>
      <w:r>
        <w:rPr>
          <w:rFonts w:ascii="Times New Roman" w:hAnsi="Times New Roman"/>
          <w:szCs w:val="22"/>
        </w:rPr>
        <w:t>, The Atlantic (June 2020)</w:t>
      </w:r>
    </w:p>
    <w:p w14:paraId="5CD4DFBB" w14:textId="34AAFAD0" w:rsidR="00945E61" w:rsidRDefault="00945E61" w:rsidP="0070032C">
      <w:pPr>
        <w:tabs>
          <w:tab w:val="left" w:pos="9360"/>
        </w:tabs>
        <w:ind w:left="540" w:right="720" w:hanging="540"/>
        <w:rPr>
          <w:rFonts w:ascii="Times New Roman" w:hAnsi="Times New Roman"/>
          <w:szCs w:val="22"/>
        </w:rPr>
      </w:pPr>
      <w:r w:rsidRPr="00945E61">
        <w:rPr>
          <w:rFonts w:ascii="Times New Roman" w:hAnsi="Times New Roman"/>
          <w:szCs w:val="22"/>
        </w:rPr>
        <w:t xml:space="preserve">Stoughton, S., </w:t>
      </w:r>
      <w:r>
        <w:rPr>
          <w:rFonts w:ascii="Times New Roman" w:hAnsi="Times New Roman"/>
          <w:szCs w:val="22"/>
        </w:rPr>
        <w:t xml:space="preserve">Noble, J., and Alpert, G., </w:t>
      </w:r>
      <w:r w:rsidRPr="00945E61">
        <w:rPr>
          <w:rFonts w:ascii="Times New Roman" w:hAnsi="Times New Roman"/>
          <w:i/>
          <w:iCs/>
          <w:szCs w:val="22"/>
        </w:rPr>
        <w:t>George Floyd’s death shows exactly what police should not do,</w:t>
      </w:r>
      <w:r>
        <w:rPr>
          <w:rFonts w:ascii="Times New Roman" w:hAnsi="Times New Roman"/>
          <w:szCs w:val="22"/>
        </w:rPr>
        <w:t xml:space="preserve"> The Washington Post (May 29, 2020)</w:t>
      </w:r>
    </w:p>
    <w:p w14:paraId="31364218" w14:textId="0D6E558E" w:rsidR="00D77FE6" w:rsidRDefault="00D77FE6" w:rsidP="0070032C">
      <w:pPr>
        <w:tabs>
          <w:tab w:val="left" w:pos="9360"/>
        </w:tabs>
        <w:ind w:left="540" w:right="720" w:hanging="540"/>
        <w:rPr>
          <w:rFonts w:ascii="Times New Roman" w:hAnsi="Times New Roman"/>
          <w:szCs w:val="22"/>
        </w:rPr>
      </w:pPr>
      <w:r>
        <w:rPr>
          <w:rFonts w:ascii="Times New Roman" w:hAnsi="Times New Roman"/>
          <w:szCs w:val="22"/>
        </w:rPr>
        <w:t xml:space="preserve">Stoughton, S., Alpert, G. and Noble, J., </w:t>
      </w:r>
      <w:r w:rsidRPr="00D77FE6">
        <w:rPr>
          <w:rFonts w:ascii="Times New Roman" w:hAnsi="Times New Roman"/>
          <w:i/>
          <w:szCs w:val="22"/>
        </w:rPr>
        <w:t xml:space="preserve">Why Police Need </w:t>
      </w:r>
      <w:r>
        <w:rPr>
          <w:rFonts w:ascii="Times New Roman" w:hAnsi="Times New Roman"/>
          <w:i/>
          <w:szCs w:val="22"/>
        </w:rPr>
        <w:t>Constructive Criticism</w:t>
      </w:r>
      <w:r>
        <w:rPr>
          <w:rFonts w:ascii="Times New Roman" w:hAnsi="Times New Roman"/>
          <w:szCs w:val="22"/>
        </w:rPr>
        <w:t xml:space="preserve">, </w:t>
      </w:r>
      <w:r w:rsidR="00BE2426">
        <w:rPr>
          <w:rFonts w:ascii="Times New Roman" w:hAnsi="Times New Roman"/>
          <w:szCs w:val="22"/>
        </w:rPr>
        <w:t xml:space="preserve">The Atlantic </w:t>
      </w:r>
      <w:r>
        <w:rPr>
          <w:rFonts w:ascii="Times New Roman" w:hAnsi="Times New Roman"/>
          <w:szCs w:val="22"/>
        </w:rPr>
        <w:t>(December 23, 2015)</w:t>
      </w:r>
      <w:r w:rsidRPr="00D77FE6">
        <w:t xml:space="preserve"> </w:t>
      </w:r>
      <w:r w:rsidRPr="00D77FE6">
        <w:rPr>
          <w:rFonts w:ascii="Times New Roman" w:hAnsi="Times New Roman"/>
          <w:szCs w:val="22"/>
        </w:rPr>
        <w:t>http://www.theatlantic.com/politics/archive/2015/12/officer-porter-mistrial-police-culture/421656/</w:t>
      </w:r>
    </w:p>
    <w:p w14:paraId="09924DD7" w14:textId="77777777" w:rsidR="00E718FF" w:rsidRPr="00E718FF" w:rsidRDefault="00E718FF" w:rsidP="0070032C">
      <w:pPr>
        <w:tabs>
          <w:tab w:val="left" w:pos="9360"/>
        </w:tabs>
        <w:ind w:left="540" w:right="720" w:hanging="540"/>
        <w:rPr>
          <w:rFonts w:ascii="Times New Roman" w:hAnsi="Times New Roman"/>
          <w:szCs w:val="22"/>
        </w:rPr>
      </w:pPr>
      <w:r>
        <w:rPr>
          <w:rFonts w:ascii="Times New Roman" w:hAnsi="Times New Roman"/>
          <w:szCs w:val="22"/>
        </w:rPr>
        <w:t>Stoughton, S., Noble, J. and A</w:t>
      </w:r>
      <w:r w:rsidR="006146A3">
        <w:rPr>
          <w:rFonts w:ascii="Times New Roman" w:hAnsi="Times New Roman"/>
          <w:szCs w:val="22"/>
        </w:rPr>
        <w:t>l</w:t>
      </w:r>
      <w:r>
        <w:rPr>
          <w:rFonts w:ascii="Times New Roman" w:hAnsi="Times New Roman"/>
          <w:szCs w:val="22"/>
        </w:rPr>
        <w:t xml:space="preserve">pert G., </w:t>
      </w:r>
      <w:r w:rsidRPr="00E718FF">
        <w:rPr>
          <w:rFonts w:ascii="Times New Roman" w:hAnsi="Times New Roman"/>
          <w:i/>
          <w:szCs w:val="22"/>
        </w:rPr>
        <w:t>Better Information is the Key to Policing Reform</w:t>
      </w:r>
      <w:r>
        <w:rPr>
          <w:rFonts w:ascii="Times New Roman" w:hAnsi="Times New Roman"/>
          <w:i/>
          <w:szCs w:val="22"/>
        </w:rPr>
        <w:t>,</w:t>
      </w:r>
      <w:r>
        <w:rPr>
          <w:rFonts w:ascii="Times New Roman" w:hAnsi="Times New Roman"/>
          <w:szCs w:val="22"/>
        </w:rPr>
        <w:t xml:space="preserve"> The Atlantic, (September 24, 2015) </w:t>
      </w:r>
      <w:r w:rsidRPr="00E718FF">
        <w:rPr>
          <w:rFonts w:ascii="Times New Roman" w:hAnsi="Times New Roman"/>
          <w:szCs w:val="22"/>
        </w:rPr>
        <w:t>http://www.theatlantic.com/politics/archive/2015/09/better-information-is-the-key-to-policing-reform/406696/</w:t>
      </w:r>
    </w:p>
    <w:p w14:paraId="4CC0F0A5" w14:textId="77777777" w:rsidR="00F066F9" w:rsidRPr="00F066F9" w:rsidRDefault="00F066F9" w:rsidP="0070032C">
      <w:pPr>
        <w:tabs>
          <w:tab w:val="left" w:pos="9360"/>
        </w:tabs>
        <w:ind w:left="540" w:right="720" w:hanging="540"/>
        <w:rPr>
          <w:rFonts w:ascii="Times New Roman" w:hAnsi="Times New Roman"/>
          <w:szCs w:val="22"/>
        </w:rPr>
      </w:pPr>
      <w:r>
        <w:rPr>
          <w:rFonts w:ascii="Times New Roman" w:hAnsi="Times New Roman"/>
          <w:szCs w:val="22"/>
        </w:rPr>
        <w:t xml:space="preserve">Noble, J., </w:t>
      </w:r>
      <w:r w:rsidRPr="00F066F9">
        <w:rPr>
          <w:rFonts w:ascii="Times New Roman" w:hAnsi="Times New Roman"/>
          <w:i/>
          <w:szCs w:val="22"/>
        </w:rPr>
        <w:t>Rethinking Tactical Team Warrant Entries</w:t>
      </w:r>
      <w:r>
        <w:rPr>
          <w:rFonts w:ascii="Times New Roman" w:hAnsi="Times New Roman"/>
          <w:szCs w:val="22"/>
        </w:rPr>
        <w:t>, The Tactical Edge (Summer</w:t>
      </w:r>
      <w:r w:rsidR="00111A3D">
        <w:rPr>
          <w:rFonts w:ascii="Times New Roman" w:hAnsi="Times New Roman"/>
          <w:szCs w:val="22"/>
        </w:rPr>
        <w:t xml:space="preserve"> 2014</w:t>
      </w:r>
      <w:r w:rsidRPr="00F066F9">
        <w:rPr>
          <w:rFonts w:ascii="Times New Roman" w:hAnsi="Times New Roman"/>
          <w:szCs w:val="22"/>
        </w:rPr>
        <w:t>).</w:t>
      </w:r>
    </w:p>
    <w:p w14:paraId="20DCC4FB" w14:textId="77777777" w:rsidR="00C41FFC" w:rsidRPr="00C41FFC" w:rsidRDefault="00C41FFC" w:rsidP="0070032C">
      <w:pPr>
        <w:tabs>
          <w:tab w:val="left" w:pos="9360"/>
        </w:tabs>
        <w:ind w:left="540" w:right="720" w:hanging="540"/>
        <w:rPr>
          <w:rFonts w:ascii="Times New Roman" w:hAnsi="Times New Roman"/>
          <w:szCs w:val="22"/>
        </w:rPr>
      </w:pPr>
      <w:r>
        <w:rPr>
          <w:rFonts w:ascii="Times New Roman" w:hAnsi="Times New Roman"/>
          <w:szCs w:val="22"/>
        </w:rPr>
        <w:t xml:space="preserve">Noble, J. </w:t>
      </w:r>
      <w:r w:rsidRPr="00C41FFC">
        <w:rPr>
          <w:rFonts w:ascii="Times New Roman" w:hAnsi="Times New Roman"/>
          <w:i/>
          <w:szCs w:val="22"/>
        </w:rPr>
        <w:t>Assessing Police Discretion</w:t>
      </w:r>
      <w:r>
        <w:rPr>
          <w:rFonts w:ascii="Times New Roman" w:hAnsi="Times New Roman"/>
          <w:i/>
          <w:szCs w:val="22"/>
        </w:rPr>
        <w:t xml:space="preserve">, </w:t>
      </w:r>
      <w:r>
        <w:rPr>
          <w:rFonts w:ascii="Times New Roman" w:hAnsi="Times New Roman"/>
          <w:szCs w:val="22"/>
        </w:rPr>
        <w:t xml:space="preserve">The Journal of California Law Enforcement (Vol. 47, No. 4, 2013). </w:t>
      </w:r>
    </w:p>
    <w:p w14:paraId="507D9F42" w14:textId="77777777" w:rsidR="00780D2C" w:rsidRDefault="00780D2C" w:rsidP="0070032C">
      <w:pPr>
        <w:tabs>
          <w:tab w:val="left" w:pos="9360"/>
        </w:tabs>
        <w:ind w:left="540" w:right="720" w:hanging="540"/>
        <w:rPr>
          <w:rFonts w:ascii="Times New Roman" w:hAnsi="Times New Roman"/>
          <w:szCs w:val="22"/>
        </w:rPr>
      </w:pPr>
      <w:r>
        <w:rPr>
          <w:rFonts w:ascii="Times New Roman" w:hAnsi="Times New Roman"/>
          <w:szCs w:val="22"/>
        </w:rPr>
        <w:t xml:space="preserve">Noble, J. and G. Alpert, </w:t>
      </w:r>
      <w:r w:rsidRPr="00780D2C">
        <w:rPr>
          <w:rFonts w:ascii="Times New Roman" w:hAnsi="Times New Roman"/>
          <w:i/>
          <w:szCs w:val="22"/>
        </w:rPr>
        <w:t>Criminal Interrogations of Police Officers After Use-of-Force Incidents,</w:t>
      </w:r>
      <w:r>
        <w:rPr>
          <w:rFonts w:ascii="Times New Roman" w:hAnsi="Times New Roman"/>
          <w:szCs w:val="22"/>
        </w:rPr>
        <w:t xml:space="preserve"> FBI Law Enforcement Bulletin (September 2013)</w:t>
      </w:r>
      <w:r w:rsidR="009414B8">
        <w:rPr>
          <w:rFonts w:ascii="Times New Roman" w:hAnsi="Times New Roman"/>
          <w:szCs w:val="22"/>
        </w:rPr>
        <w:t>.</w:t>
      </w:r>
    </w:p>
    <w:p w14:paraId="7E538B27" w14:textId="77777777" w:rsidR="00A50096" w:rsidRPr="00F62141" w:rsidRDefault="00A50096" w:rsidP="0070032C">
      <w:pPr>
        <w:tabs>
          <w:tab w:val="left" w:pos="9360"/>
        </w:tabs>
        <w:ind w:left="540" w:right="720" w:hanging="540"/>
        <w:rPr>
          <w:rFonts w:ascii="Times New Roman" w:hAnsi="Times New Roman"/>
          <w:szCs w:val="22"/>
        </w:rPr>
      </w:pPr>
      <w:r>
        <w:rPr>
          <w:rFonts w:ascii="Times New Roman" w:hAnsi="Times New Roman"/>
          <w:szCs w:val="22"/>
        </w:rPr>
        <w:t>Noble, J.</w:t>
      </w:r>
      <w:r w:rsidR="00F62141">
        <w:rPr>
          <w:rFonts w:ascii="Times New Roman" w:hAnsi="Times New Roman"/>
          <w:szCs w:val="22"/>
        </w:rPr>
        <w:t xml:space="preserve"> and G. Alpert</w:t>
      </w:r>
      <w:r>
        <w:rPr>
          <w:rFonts w:ascii="Times New Roman" w:hAnsi="Times New Roman"/>
          <w:szCs w:val="22"/>
        </w:rPr>
        <w:t xml:space="preserve">, </w:t>
      </w:r>
      <w:r w:rsidR="00F62141" w:rsidRPr="00F62141">
        <w:rPr>
          <w:rFonts w:ascii="Times New Roman" w:hAnsi="Times New Roman"/>
          <w:i/>
          <w:szCs w:val="22"/>
        </w:rPr>
        <w:t>What Do We Really Know About American Policing?</w:t>
      </w:r>
      <w:r w:rsidR="00F62141">
        <w:rPr>
          <w:rFonts w:ascii="Times New Roman" w:hAnsi="Times New Roman"/>
          <w:szCs w:val="22"/>
        </w:rPr>
        <w:t xml:space="preserve"> The Journal of California Law Enforcement (Vol. 47, No. 1, 2013).</w:t>
      </w:r>
    </w:p>
    <w:p w14:paraId="3EE27901" w14:textId="7EBD2166" w:rsidR="00521EC7" w:rsidRPr="00521EC7" w:rsidRDefault="005071AF" w:rsidP="00701EE6">
      <w:pPr>
        <w:tabs>
          <w:tab w:val="left" w:pos="9360"/>
        </w:tabs>
        <w:ind w:left="540" w:right="720" w:hanging="540"/>
        <w:rPr>
          <w:rFonts w:ascii="Times New Roman" w:hAnsi="Times New Roman"/>
          <w:szCs w:val="22"/>
        </w:rPr>
      </w:pPr>
      <w:r>
        <w:rPr>
          <w:rFonts w:ascii="Times New Roman" w:hAnsi="Times New Roman"/>
          <w:szCs w:val="22"/>
        </w:rPr>
        <w:t xml:space="preserve">Noble, J., </w:t>
      </w:r>
      <w:r w:rsidRPr="005071AF">
        <w:rPr>
          <w:rFonts w:ascii="Times New Roman" w:hAnsi="Times New Roman"/>
          <w:i/>
          <w:szCs w:val="22"/>
        </w:rPr>
        <w:t>Do I Need A SWAT Team?  Threat Assessments for Warrant Services</w:t>
      </w:r>
      <w:r>
        <w:rPr>
          <w:rFonts w:ascii="Times New Roman" w:hAnsi="Times New Roman"/>
          <w:szCs w:val="22"/>
        </w:rPr>
        <w:t>, The Tactical Edge (Winter 2013).</w:t>
      </w:r>
    </w:p>
    <w:p w14:paraId="4E6312E2" w14:textId="77777777" w:rsidR="00D5750F" w:rsidRDefault="00D5750F" w:rsidP="0070032C">
      <w:pPr>
        <w:tabs>
          <w:tab w:val="left" w:pos="9360"/>
        </w:tabs>
        <w:ind w:left="540" w:right="720" w:hanging="540"/>
        <w:rPr>
          <w:rFonts w:ascii="Times New Roman" w:hAnsi="Times New Roman"/>
          <w:szCs w:val="22"/>
        </w:rPr>
      </w:pPr>
      <w:r>
        <w:rPr>
          <w:rFonts w:ascii="Times New Roman" w:hAnsi="Times New Roman"/>
          <w:szCs w:val="22"/>
        </w:rPr>
        <w:t xml:space="preserve">Alpert, G., J. Rojek and J. Noble, </w:t>
      </w:r>
      <w:r w:rsidRPr="00D5750F">
        <w:rPr>
          <w:rFonts w:ascii="Times New Roman" w:hAnsi="Times New Roman"/>
          <w:i/>
          <w:szCs w:val="22"/>
        </w:rPr>
        <w:t>The Cognitive Interview in Policing: Negotiating Control</w:t>
      </w:r>
      <w:r>
        <w:rPr>
          <w:rFonts w:ascii="Times New Roman" w:hAnsi="Times New Roman"/>
          <w:szCs w:val="22"/>
        </w:rPr>
        <w:t>.  ARC Centre of Excellence in Policing and Security: Briefing Paper, Australian Government Research Council (June 2012).</w:t>
      </w:r>
    </w:p>
    <w:p w14:paraId="49D843AA" w14:textId="77777777" w:rsidR="00606980" w:rsidRDefault="00606980" w:rsidP="0070032C">
      <w:pPr>
        <w:tabs>
          <w:tab w:val="left" w:pos="9360"/>
        </w:tabs>
        <w:ind w:left="540" w:right="720" w:hanging="540"/>
        <w:rPr>
          <w:rFonts w:ascii="Times New Roman" w:hAnsi="Times New Roman"/>
          <w:szCs w:val="22"/>
        </w:rPr>
      </w:pPr>
      <w:r>
        <w:rPr>
          <w:rFonts w:ascii="Times New Roman" w:hAnsi="Times New Roman"/>
          <w:szCs w:val="22"/>
        </w:rPr>
        <w:t xml:space="preserve">Noble, J. and G. Alpert, </w:t>
      </w:r>
      <w:r w:rsidRPr="00606980">
        <w:rPr>
          <w:rFonts w:ascii="Times New Roman" w:hAnsi="Times New Roman"/>
          <w:i/>
          <w:szCs w:val="22"/>
        </w:rPr>
        <w:t>Evaluating the Quality of Law Enforcement Investigations: Standards for Differentiating the Excellent, Good and Reasonable, From the Unacceptable</w:t>
      </w:r>
      <w:r>
        <w:rPr>
          <w:rFonts w:ascii="Times New Roman" w:hAnsi="Times New Roman"/>
          <w:szCs w:val="22"/>
        </w:rPr>
        <w:t xml:space="preserve">.  The Journal of California Law Enforcement (Vol. 46, No. </w:t>
      </w:r>
      <w:r w:rsidR="00F979DA">
        <w:rPr>
          <w:rFonts w:ascii="Times New Roman" w:hAnsi="Times New Roman"/>
          <w:szCs w:val="22"/>
        </w:rPr>
        <w:t>1,</w:t>
      </w:r>
      <w:r>
        <w:rPr>
          <w:rFonts w:ascii="Times New Roman" w:hAnsi="Times New Roman"/>
          <w:szCs w:val="22"/>
        </w:rPr>
        <w:t xml:space="preserve"> 2012)</w:t>
      </w:r>
    </w:p>
    <w:p w14:paraId="08A8A940" w14:textId="77777777" w:rsidR="0056056F" w:rsidRPr="0056056F" w:rsidRDefault="0056056F" w:rsidP="0070032C">
      <w:pPr>
        <w:tabs>
          <w:tab w:val="left" w:pos="9360"/>
        </w:tabs>
        <w:ind w:left="540" w:right="720" w:hanging="540"/>
        <w:rPr>
          <w:rFonts w:ascii="Times New Roman" w:hAnsi="Times New Roman"/>
          <w:szCs w:val="22"/>
        </w:rPr>
      </w:pPr>
      <w:r>
        <w:rPr>
          <w:rFonts w:ascii="Times New Roman" w:hAnsi="Times New Roman"/>
          <w:szCs w:val="22"/>
        </w:rPr>
        <w:t xml:space="preserve">Noble, J., </w:t>
      </w:r>
      <w:r w:rsidR="0034122F">
        <w:rPr>
          <w:rFonts w:ascii="Times New Roman" w:hAnsi="Times New Roman"/>
          <w:i/>
          <w:szCs w:val="22"/>
        </w:rPr>
        <w:t>Police Explorer</w:t>
      </w:r>
      <w:r w:rsidR="00860055">
        <w:rPr>
          <w:rFonts w:ascii="Times New Roman" w:hAnsi="Times New Roman"/>
          <w:i/>
          <w:szCs w:val="22"/>
        </w:rPr>
        <w:t>s</w:t>
      </w:r>
      <w:r w:rsidR="0034122F">
        <w:rPr>
          <w:rFonts w:ascii="Times New Roman" w:hAnsi="Times New Roman"/>
          <w:i/>
          <w:szCs w:val="22"/>
        </w:rPr>
        <w:t>:</w:t>
      </w:r>
      <w:r w:rsidRPr="0056056F">
        <w:rPr>
          <w:rFonts w:ascii="Times New Roman" w:hAnsi="Times New Roman"/>
          <w:i/>
          <w:szCs w:val="22"/>
        </w:rPr>
        <w:t xml:space="preserve"> Protecting a Valued Asset.</w:t>
      </w:r>
      <w:r>
        <w:rPr>
          <w:rFonts w:ascii="Times New Roman" w:hAnsi="Times New Roman"/>
          <w:szCs w:val="22"/>
        </w:rPr>
        <w:t xml:space="preserve"> The Journal of California Law Enforcement (Vol. 45, No. 3, 2011).</w:t>
      </w:r>
    </w:p>
    <w:p w14:paraId="4971C395" w14:textId="77777777" w:rsidR="0070032C" w:rsidRDefault="0070032C" w:rsidP="0070032C">
      <w:pPr>
        <w:tabs>
          <w:tab w:val="left" w:pos="9360"/>
        </w:tabs>
        <w:ind w:left="540" w:right="720" w:hanging="540"/>
        <w:rPr>
          <w:rFonts w:ascii="Times New Roman" w:hAnsi="Times New Roman"/>
          <w:szCs w:val="22"/>
        </w:rPr>
      </w:pPr>
      <w:r>
        <w:rPr>
          <w:rFonts w:ascii="Times New Roman" w:hAnsi="Times New Roman"/>
          <w:szCs w:val="22"/>
        </w:rPr>
        <w:t xml:space="preserve">Noble, J., and G. Alpert, </w:t>
      </w:r>
      <w:r w:rsidRPr="002A21CB">
        <w:rPr>
          <w:rFonts w:ascii="Times New Roman" w:hAnsi="Times New Roman"/>
          <w:i/>
          <w:szCs w:val="22"/>
        </w:rPr>
        <w:t>Lies, True Lies a</w:t>
      </w:r>
      <w:r>
        <w:rPr>
          <w:rFonts w:ascii="Times New Roman" w:hAnsi="Times New Roman"/>
          <w:i/>
          <w:szCs w:val="22"/>
        </w:rPr>
        <w:t>nd C</w:t>
      </w:r>
      <w:r w:rsidR="00860055">
        <w:rPr>
          <w:rFonts w:ascii="Times New Roman" w:hAnsi="Times New Roman"/>
          <w:i/>
          <w:szCs w:val="22"/>
        </w:rPr>
        <w:t>onscious Deception:</w:t>
      </w:r>
      <w:r w:rsidRPr="002A21CB">
        <w:rPr>
          <w:rFonts w:ascii="Times New Roman" w:hAnsi="Times New Roman"/>
          <w:i/>
          <w:szCs w:val="22"/>
        </w:rPr>
        <w:t xml:space="preserve"> Police Officers and the Truth</w:t>
      </w:r>
      <w:r w:rsidR="00DF5D09">
        <w:rPr>
          <w:rFonts w:ascii="Times New Roman" w:hAnsi="Times New Roman"/>
          <w:szCs w:val="22"/>
        </w:rPr>
        <w:t>.  Police Quarterly, V</w:t>
      </w:r>
      <w:r>
        <w:rPr>
          <w:rFonts w:ascii="Times New Roman" w:hAnsi="Times New Roman"/>
          <w:szCs w:val="22"/>
        </w:rPr>
        <w:t>olume 12, Number 2 (June 2009).</w:t>
      </w:r>
    </w:p>
    <w:p w14:paraId="2C6901F9" w14:textId="77777777" w:rsidR="0070032C" w:rsidRPr="00431FD3" w:rsidRDefault="0070032C" w:rsidP="0070032C">
      <w:pPr>
        <w:tabs>
          <w:tab w:val="left" w:pos="9360"/>
        </w:tabs>
        <w:ind w:left="540" w:right="720" w:hanging="540"/>
        <w:rPr>
          <w:rFonts w:ascii="Times New Roman" w:hAnsi="Times New Roman"/>
          <w:szCs w:val="22"/>
        </w:rPr>
      </w:pPr>
      <w:r>
        <w:rPr>
          <w:rFonts w:ascii="Times New Roman" w:hAnsi="Times New Roman"/>
          <w:szCs w:val="22"/>
        </w:rPr>
        <w:t>Noble, J.</w:t>
      </w:r>
      <w:r w:rsidR="00F979DA">
        <w:rPr>
          <w:rFonts w:ascii="Times New Roman" w:hAnsi="Times New Roman"/>
          <w:szCs w:val="22"/>
        </w:rPr>
        <w:t>, Assessing</w:t>
      </w:r>
      <w:r w:rsidRPr="00D003A2">
        <w:rPr>
          <w:rFonts w:ascii="Times New Roman" w:hAnsi="Times New Roman"/>
          <w:i/>
          <w:szCs w:val="22"/>
        </w:rPr>
        <w:t xml:space="preserve"> Witness Credibility</w:t>
      </w:r>
      <w:r>
        <w:rPr>
          <w:rFonts w:ascii="Times New Roman" w:hAnsi="Times New Roman"/>
          <w:szCs w:val="22"/>
        </w:rPr>
        <w:t>.  International Association of Chiefs of Police, Training Key #597 (2006).</w:t>
      </w:r>
    </w:p>
    <w:p w14:paraId="537D74F0" w14:textId="77777777" w:rsidR="0070032C" w:rsidRDefault="0070032C" w:rsidP="0070032C">
      <w:pPr>
        <w:tabs>
          <w:tab w:val="left" w:pos="9360"/>
        </w:tabs>
        <w:ind w:left="540" w:right="720" w:hanging="540"/>
        <w:rPr>
          <w:rFonts w:ascii="Times New Roman" w:hAnsi="Times New Roman"/>
          <w:szCs w:val="22"/>
        </w:rPr>
      </w:pPr>
      <w:r w:rsidRPr="00D003A2">
        <w:rPr>
          <w:rFonts w:ascii="Times New Roman" w:hAnsi="Times New Roman"/>
          <w:szCs w:val="22"/>
        </w:rPr>
        <w:t>Noble, J.</w:t>
      </w:r>
      <w:r w:rsidR="00F979DA">
        <w:rPr>
          <w:rFonts w:ascii="Times New Roman" w:hAnsi="Times New Roman"/>
          <w:szCs w:val="22"/>
        </w:rPr>
        <w:t>,</w:t>
      </w:r>
      <w:r w:rsidR="00F979DA" w:rsidRPr="00D003A2">
        <w:rPr>
          <w:rFonts w:ascii="Times New Roman" w:hAnsi="Times New Roman"/>
          <w:szCs w:val="22"/>
        </w:rPr>
        <w:t xml:space="preserve"> Albertsons</w:t>
      </w:r>
      <w:r w:rsidRPr="00D003A2">
        <w:rPr>
          <w:rFonts w:ascii="Times New Roman" w:hAnsi="Times New Roman"/>
          <w:i/>
          <w:szCs w:val="22"/>
        </w:rPr>
        <w:t xml:space="preserve"> Homicide: An Active “Shooter” Response</w:t>
      </w:r>
      <w:r>
        <w:rPr>
          <w:rFonts w:ascii="Times New Roman" w:hAnsi="Times New Roman"/>
          <w:szCs w:val="22"/>
        </w:rPr>
        <w:t>, The Tactical Edge (Fall 2004).</w:t>
      </w:r>
    </w:p>
    <w:p w14:paraId="0EFBFFF8" w14:textId="77777777" w:rsidR="0070032C" w:rsidRPr="00865545" w:rsidRDefault="0070032C" w:rsidP="0070032C">
      <w:pPr>
        <w:tabs>
          <w:tab w:val="left" w:pos="9360"/>
        </w:tabs>
        <w:ind w:left="540" w:right="720" w:hanging="540"/>
        <w:rPr>
          <w:rFonts w:ascii="Times New Roman" w:hAnsi="Times New Roman"/>
          <w:szCs w:val="22"/>
        </w:rPr>
      </w:pPr>
      <w:r>
        <w:rPr>
          <w:rFonts w:ascii="Times New Roman" w:hAnsi="Times New Roman"/>
          <w:szCs w:val="22"/>
        </w:rPr>
        <w:t>Noble, J.</w:t>
      </w:r>
      <w:r w:rsidR="00F979DA">
        <w:rPr>
          <w:rFonts w:ascii="Times New Roman" w:hAnsi="Times New Roman"/>
          <w:szCs w:val="22"/>
        </w:rPr>
        <w:t>, Police</w:t>
      </w:r>
      <w:r w:rsidRPr="00865545">
        <w:rPr>
          <w:rFonts w:ascii="Times New Roman" w:hAnsi="Times New Roman"/>
          <w:i/>
        </w:rPr>
        <w:t xml:space="preserve"> Officer Truthfulness and the </w:t>
      </w:r>
      <w:r w:rsidRPr="00865545">
        <w:rPr>
          <w:rFonts w:ascii="Times New Roman" w:hAnsi="Times New Roman"/>
          <w:i/>
          <w:u w:val="single"/>
        </w:rPr>
        <w:t>Brady</w:t>
      </w:r>
      <w:r w:rsidRPr="00865545">
        <w:rPr>
          <w:rFonts w:ascii="Times New Roman" w:hAnsi="Times New Roman"/>
          <w:i/>
        </w:rPr>
        <w:t xml:space="preserve"> Decision</w:t>
      </w:r>
      <w:r w:rsidRPr="00865545">
        <w:rPr>
          <w:rFonts w:ascii="Times New Roman" w:hAnsi="Times New Roman"/>
        </w:rPr>
        <w:t>, Police Chief Magazine (October 2003).</w:t>
      </w:r>
    </w:p>
    <w:p w14:paraId="74978C55" w14:textId="21BDFBEA" w:rsidR="0070032C" w:rsidRDefault="0070032C" w:rsidP="00DB3F80">
      <w:pPr>
        <w:pStyle w:val="ListBullet"/>
      </w:pPr>
      <w:r>
        <w:t xml:space="preserve">Noble, J., </w:t>
      </w:r>
      <w:r w:rsidRPr="00865545">
        <w:rPr>
          <w:i/>
        </w:rPr>
        <w:t>The Boomerang Employee – What to do When a Fired Employee Comes Back</w:t>
      </w:r>
      <w:r>
        <w:t>, The Journal of California Law Enforcement (Volume 37, No. 1, 2003).</w:t>
      </w:r>
    </w:p>
    <w:p w14:paraId="74EF7E67" w14:textId="77777777" w:rsidR="0070032C" w:rsidRDefault="0070032C" w:rsidP="00DB3F80">
      <w:pPr>
        <w:pStyle w:val="ListBullet"/>
      </w:pPr>
      <w:r>
        <w:t>Noble, J.</w:t>
      </w:r>
      <w:r w:rsidR="00F979DA">
        <w:t>, Why</w:t>
      </w:r>
      <w:r w:rsidRPr="00865545">
        <w:rPr>
          <w:i/>
        </w:rPr>
        <w:t xml:space="preserve"> Appearance Matters</w:t>
      </w:r>
      <w:r>
        <w:t xml:space="preserve">, </w:t>
      </w:r>
      <w:r w:rsidRPr="00865545">
        <w:rPr>
          <w:iCs/>
        </w:rPr>
        <w:t>Network</w:t>
      </w:r>
      <w:r>
        <w:t xml:space="preserve"> – California Peace Officers’ Association Newsletter </w:t>
      </w:r>
      <w:r>
        <w:lastRenderedPageBreak/>
        <w:t>(August 2001).</w:t>
      </w:r>
    </w:p>
    <w:p w14:paraId="22D13A6B" w14:textId="77777777" w:rsidR="0070032C" w:rsidRDefault="0070032C" w:rsidP="00DB3F80">
      <w:pPr>
        <w:pStyle w:val="ListBullet"/>
      </w:pPr>
      <w:r>
        <w:t xml:space="preserve">Noble, J., </w:t>
      </w:r>
      <w:r w:rsidRPr="00865545">
        <w:rPr>
          <w:i/>
        </w:rPr>
        <w:t>Tactical Team Basics: Warrants</w:t>
      </w:r>
      <w:r>
        <w:t>, The Tactical Edge (Summer 2000).</w:t>
      </w:r>
    </w:p>
    <w:p w14:paraId="4FBADE3B" w14:textId="77777777" w:rsidR="0070032C" w:rsidRDefault="0070032C" w:rsidP="00DB3F80">
      <w:pPr>
        <w:pStyle w:val="ListBullet"/>
      </w:pPr>
      <w:r>
        <w:t>Noble, J.</w:t>
      </w:r>
      <w:r w:rsidR="00F979DA">
        <w:t>, Encouraging</w:t>
      </w:r>
      <w:r w:rsidRPr="00865545">
        <w:rPr>
          <w:i/>
        </w:rPr>
        <w:t xml:space="preserve"> Interaction</w:t>
      </w:r>
      <w:r>
        <w:t>, Minnesota Cities Magazine (Volume 84, Issue 11, November 1999).</w:t>
      </w:r>
    </w:p>
    <w:p w14:paraId="4EEC6296" w14:textId="77777777" w:rsidR="0070032C" w:rsidRDefault="0070032C" w:rsidP="00DB3F80">
      <w:pPr>
        <w:pStyle w:val="ListBullet"/>
      </w:pPr>
      <w:r>
        <w:t xml:space="preserve">Noble, J., </w:t>
      </w:r>
      <w:r w:rsidRPr="00865545">
        <w:rPr>
          <w:i/>
        </w:rPr>
        <w:t>Neighborhood Watch Evolves Into Community Engagement Tool in Irvine</w:t>
      </w:r>
      <w:r>
        <w:t xml:space="preserve">, Community Policing Consortium.  </w:t>
      </w:r>
      <w:hyperlink r:id="rId10" w:history="1">
        <w:r>
          <w:rPr>
            <w:rStyle w:val="Hyperlink"/>
          </w:rPr>
          <w:t>www.communitypolicing.org/publications/artbytop/w6/w6noble.htm</w:t>
        </w:r>
      </w:hyperlink>
      <w:r>
        <w:t xml:space="preserve"> (October 1999).</w:t>
      </w:r>
    </w:p>
    <w:p w14:paraId="5D8EF692" w14:textId="77777777" w:rsidR="0070032C" w:rsidRDefault="0070032C" w:rsidP="00DB3F80">
      <w:pPr>
        <w:pStyle w:val="ListBullet"/>
      </w:pPr>
      <w:r>
        <w:t xml:space="preserve">Noble, J., </w:t>
      </w:r>
      <w:r w:rsidRPr="00860055">
        <w:t>Childhood Experiences Find a Place in Today’s Public-Safety Strategies</w:t>
      </w:r>
      <w:r>
        <w:t>, Community Links (Ph. VI, No.3, Issue 9 - Summer 1999).</w:t>
      </w:r>
    </w:p>
    <w:p w14:paraId="50963653" w14:textId="77777777" w:rsidR="0070032C" w:rsidRDefault="0070032C" w:rsidP="00DB3F80">
      <w:pPr>
        <w:pStyle w:val="ListBullet"/>
      </w:pPr>
      <w:r>
        <w:t xml:space="preserve">Noble, J., </w:t>
      </w:r>
      <w:r w:rsidRPr="00860055">
        <w:rPr>
          <w:i/>
        </w:rPr>
        <w:t>Police Pursuits: Law Enforcement or Public Safety?</w:t>
      </w:r>
      <w:r>
        <w:t xml:space="preserve"> The Journal of California Law Enforcement (Volume 33, No.1, 1999).</w:t>
      </w:r>
    </w:p>
    <w:p w14:paraId="2DAEEE96" w14:textId="77777777" w:rsidR="0070032C" w:rsidRDefault="0070032C" w:rsidP="00DB3F80">
      <w:pPr>
        <w:pStyle w:val="ListBullet"/>
      </w:pPr>
      <w:r>
        <w:t xml:space="preserve">Noble, J., </w:t>
      </w:r>
      <w:r w:rsidRPr="00865545">
        <w:rPr>
          <w:i/>
        </w:rPr>
        <w:t>Alternative Work Schedules can be an Evolution of Team Policing</w:t>
      </w:r>
      <w:r>
        <w:t xml:space="preserve">, </w:t>
      </w:r>
      <w:r w:rsidRPr="00865545">
        <w:t xml:space="preserve">Network </w:t>
      </w:r>
      <w:r>
        <w:rPr>
          <w:i/>
        </w:rPr>
        <w:t xml:space="preserve">- </w:t>
      </w:r>
      <w:r>
        <w:t>California Peace Officers’ Association Newsletter (December 1998).</w:t>
      </w:r>
    </w:p>
    <w:p w14:paraId="2B03C191" w14:textId="77777777" w:rsidR="0070032C" w:rsidRDefault="0070032C" w:rsidP="00DB3F80">
      <w:pPr>
        <w:pStyle w:val="ListBullet"/>
      </w:pPr>
      <w:r>
        <w:t xml:space="preserve">Noble, J., </w:t>
      </w:r>
      <w:r w:rsidRPr="00865545">
        <w:rPr>
          <w:i/>
        </w:rPr>
        <w:t>Continuing Police Training: The Interactive Multimedia Approach</w:t>
      </w:r>
      <w:r>
        <w:t>, The Journal of California Law Enforcement (Volume 29, No.1, 1995).</w:t>
      </w:r>
    </w:p>
    <w:p w14:paraId="4A259FAE" w14:textId="77777777" w:rsidR="0070032C" w:rsidRDefault="0070032C" w:rsidP="00DB3F80">
      <w:pPr>
        <w:pStyle w:val="ListBullet"/>
      </w:pPr>
      <w:r>
        <w:t xml:space="preserve">Noble, J., </w:t>
      </w:r>
      <w:r w:rsidRPr="00865545">
        <w:rPr>
          <w:i/>
        </w:rPr>
        <w:t>Environmental Advertising Claims: "Ozone Friendly"</w:t>
      </w:r>
      <w:r>
        <w:t xml:space="preserve"> Consumer Protection, 2 W. St. U. Consumer L.J. 95 (1993). </w:t>
      </w:r>
    </w:p>
    <w:p w14:paraId="206BC568" w14:textId="77777777" w:rsidR="0070032C" w:rsidRDefault="0070032C" w:rsidP="00DB3F80">
      <w:pPr>
        <w:pStyle w:val="ListBullet"/>
      </w:pPr>
    </w:p>
    <w:p w14:paraId="6180EF89" w14:textId="77777777" w:rsidR="00E529E4" w:rsidRPr="003A1386" w:rsidRDefault="003A1386" w:rsidP="00DB3F80">
      <w:pPr>
        <w:pStyle w:val="ListBullet"/>
      </w:pPr>
      <w:r>
        <w:rPr>
          <w:noProof/>
          <w:snapToGrid/>
        </w:rPr>
        <mc:AlternateContent>
          <mc:Choice Requires="wps">
            <w:drawing>
              <wp:anchor distT="0" distB="0" distL="114300" distR="114300" simplePos="0" relativeHeight="251658240" behindDoc="0" locked="0" layoutInCell="1" allowOverlap="1" wp14:anchorId="583DAC8B" wp14:editId="51112697">
                <wp:simplePos x="0" y="0"/>
                <wp:positionH relativeFrom="column">
                  <wp:posOffset>-123568</wp:posOffset>
                </wp:positionH>
                <wp:positionV relativeFrom="paragraph">
                  <wp:posOffset>150752</wp:posOffset>
                </wp:positionV>
                <wp:extent cx="6153665" cy="37466"/>
                <wp:effectExtent l="0" t="0" r="19050" b="196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3665" cy="37466"/>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62E45F8" id="_x0000_t32" coordsize="21600,21600" o:spt="32" o:oned="t" path="m,l21600,21600e" filled="f">
                <v:path arrowok="t" fillok="f" o:connecttype="none"/>
                <o:lock v:ext="edit" shapetype="t"/>
              </v:shapetype>
              <v:shape id="AutoShape 2" o:spid="_x0000_s1026" type="#_x0000_t32" style="position:absolute;margin-left:-9.75pt;margin-top:11.85pt;width:484.55pt;height:2.9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" strokecolor="black [3040]"/>
            </w:pict>
          </mc:Fallback>
        </mc:AlternateContent>
      </w:r>
      <w:r w:rsidR="00E529E4" w:rsidRPr="003A1386">
        <w:t>SELECTED PROFESSIONAL ACTIVITIES</w:t>
      </w:r>
    </w:p>
    <w:p w14:paraId="2A7242EC" w14:textId="77777777" w:rsidR="00E529E4" w:rsidRDefault="00E529E4" w:rsidP="00DB3F80">
      <w:pPr>
        <w:pStyle w:val="ListBullet"/>
      </w:pPr>
    </w:p>
    <w:p w14:paraId="7C7E1DA4" w14:textId="77777777" w:rsidR="00B16FB8" w:rsidRPr="00B16FB8" w:rsidRDefault="00B16FB8" w:rsidP="00DB3F80">
      <w:pPr>
        <w:pStyle w:val="ListBullet"/>
      </w:pPr>
      <w:r>
        <w:rPr>
          <w:i/>
        </w:rPr>
        <w:t>Peer Review</w:t>
      </w:r>
      <w:r>
        <w:t xml:space="preserve"> – Law Enforcement Dog Encounters Training Toolkit for Law Enforcement</w:t>
      </w:r>
      <w:r w:rsidR="0081150C">
        <w:t>, DOJ, Office of Community Oriented Policing Services, COPS, (December 2018)</w:t>
      </w:r>
    </w:p>
    <w:p w14:paraId="0D44087A" w14:textId="77777777" w:rsidR="002B702D" w:rsidRPr="002B702D" w:rsidRDefault="002B702D" w:rsidP="00DB3F80">
      <w:pPr>
        <w:pStyle w:val="ListBullet"/>
      </w:pPr>
      <w:r>
        <w:rPr>
          <w:i/>
        </w:rPr>
        <w:t>Presenter –</w:t>
      </w:r>
      <w:r>
        <w:t xml:space="preserve"> Developing or Revitalizing an Internal Affairs Unit.  Public Agency Training Council: Internal Affairs Conference (December 2014)</w:t>
      </w:r>
    </w:p>
    <w:p w14:paraId="0605F961" w14:textId="77777777" w:rsidR="00166034" w:rsidRPr="00166034" w:rsidRDefault="00166034" w:rsidP="00DB3F80">
      <w:pPr>
        <w:pStyle w:val="ListBullet"/>
      </w:pPr>
      <w:r>
        <w:rPr>
          <w:i/>
        </w:rPr>
        <w:t xml:space="preserve">Presenter – </w:t>
      </w:r>
      <w:r>
        <w:t>Addressing Police Misconduct: Standards to Consider.  The International Association of Chiefs of Police Annual Conference (October 2014).</w:t>
      </w:r>
    </w:p>
    <w:p w14:paraId="2E3CB589" w14:textId="77777777" w:rsidR="00166034" w:rsidRPr="00166034" w:rsidRDefault="00166034" w:rsidP="00DB3F80">
      <w:pPr>
        <w:pStyle w:val="ListBullet"/>
      </w:pPr>
      <w:r>
        <w:rPr>
          <w:i/>
        </w:rPr>
        <w:t xml:space="preserve">Presenter – </w:t>
      </w:r>
      <w:r>
        <w:t>Reducing Traffic-Related Officer Injuries and Deaths.  The International Association of Chiefs of Police Annual Conference in Orlando, Florida (October 2014).</w:t>
      </w:r>
    </w:p>
    <w:p w14:paraId="6A0D248E" w14:textId="77777777" w:rsidR="00DE1BF6" w:rsidRPr="00DE1BF6" w:rsidRDefault="00DE1BF6" w:rsidP="00DB3F80">
      <w:pPr>
        <w:pStyle w:val="ListBullet"/>
      </w:pPr>
      <w:r>
        <w:rPr>
          <w:i/>
        </w:rPr>
        <w:t>Participant</w:t>
      </w:r>
      <w:r>
        <w:t xml:space="preserve"> – Reducing Violence and Improving the Rule of Law: Organized Crime, Marginalized Communities, and the Political Machine.  Carnegie Endowment for International Peace.  Washington, D.C. (September 2014)</w:t>
      </w:r>
    </w:p>
    <w:p w14:paraId="154048FC" w14:textId="77777777" w:rsidR="001212C8" w:rsidRPr="001212C8" w:rsidRDefault="001212C8" w:rsidP="00DB3F80">
      <w:pPr>
        <w:pStyle w:val="ListBullet"/>
      </w:pPr>
      <w:r>
        <w:rPr>
          <w:i/>
        </w:rPr>
        <w:t>Presenter</w:t>
      </w:r>
      <w:r>
        <w:t xml:space="preserve"> – Preventing Corruption in Police Institutions.  Police Accountability in Democracies: First International Congress on Police Internal Affairs. Los Cabos, Baja California Sur, Mexico (October 2013).</w:t>
      </w:r>
    </w:p>
    <w:p w14:paraId="5E3CA684" w14:textId="77777777" w:rsidR="002E6FC1" w:rsidRPr="002E6FC1" w:rsidRDefault="002E6FC1" w:rsidP="00DB3F80">
      <w:pPr>
        <w:pStyle w:val="ListBullet"/>
      </w:pPr>
      <w:r>
        <w:rPr>
          <w:i/>
        </w:rPr>
        <w:t>Presenter</w:t>
      </w:r>
      <w:r>
        <w:t xml:space="preserve"> – </w:t>
      </w:r>
      <w:proofErr w:type="spellStart"/>
      <w:r>
        <w:t>Testilying</w:t>
      </w:r>
      <w:proofErr w:type="spellEnd"/>
      <w:r>
        <w:t xml:space="preserve">: Lies, True Lies, and Conscious Deception: Police Officers’ Truth and the Brady Decision. American Psychological Association Annual Conference </w:t>
      </w:r>
      <w:r w:rsidR="00F42A95">
        <w:t xml:space="preserve">in </w:t>
      </w:r>
      <w:r>
        <w:t xml:space="preserve">Honolulu, Hawaii </w:t>
      </w:r>
      <w:r w:rsidR="00F42A95">
        <w:t>(</w:t>
      </w:r>
      <w:r>
        <w:t xml:space="preserve">July 2013). </w:t>
      </w:r>
    </w:p>
    <w:p w14:paraId="57CCEDEB" w14:textId="77777777" w:rsidR="00E529E4" w:rsidRDefault="00E529E4" w:rsidP="00DB3F80">
      <w:pPr>
        <w:pStyle w:val="ListBullet"/>
      </w:pPr>
      <w:r w:rsidRPr="00885870">
        <w:rPr>
          <w:i/>
        </w:rPr>
        <w:t>Presenter</w:t>
      </w:r>
      <w:r>
        <w:t xml:space="preserve"> – Police Misconduct Issues: Police Explorers and Reasonableness of Internal Affairs Investigations, The International Association of Chiefs of Police Annual Conference </w:t>
      </w:r>
      <w:r w:rsidR="00F42A95">
        <w:t xml:space="preserve">in San Diego, California </w:t>
      </w:r>
      <w:r w:rsidR="00FA507E">
        <w:t xml:space="preserve">(October </w:t>
      </w:r>
      <w:r>
        <w:t>2012).</w:t>
      </w:r>
    </w:p>
    <w:p w14:paraId="6BD033A6" w14:textId="77777777" w:rsidR="00E529E4" w:rsidRDefault="00E529E4" w:rsidP="00DB3F80">
      <w:pPr>
        <w:pStyle w:val="ListBullet"/>
      </w:pPr>
      <w:r w:rsidRPr="00885870">
        <w:rPr>
          <w:i/>
        </w:rPr>
        <w:t>Peer Review</w:t>
      </w:r>
      <w:r>
        <w:t xml:space="preserve"> – Building and Enhancing Criminal Justice Researcher-</w:t>
      </w:r>
      <w:proofErr w:type="spellStart"/>
      <w:r>
        <w:t>Practioner</w:t>
      </w:r>
      <w:proofErr w:type="spellEnd"/>
      <w:r>
        <w:t xml:space="preserve"> Partnerships, National </w:t>
      </w:r>
      <w:r>
        <w:lastRenderedPageBreak/>
        <w:t>Institute of Justice (June 2012).</w:t>
      </w:r>
    </w:p>
    <w:p w14:paraId="2D5A5AFF" w14:textId="77777777" w:rsidR="00E529E4" w:rsidRDefault="00E529E4" w:rsidP="00DB3F80">
      <w:pPr>
        <w:pStyle w:val="ListBullet"/>
      </w:pPr>
      <w:r w:rsidRPr="00885870">
        <w:rPr>
          <w:i/>
        </w:rPr>
        <w:t>Committee Chairperson</w:t>
      </w:r>
      <w:r>
        <w:t xml:space="preserve"> – California Peace Officers’ Association Communications Sub-Committee.  Responsible for publication of the Journal of California Law Enforcement (Jan. 2012 – present)</w:t>
      </w:r>
    </w:p>
    <w:p w14:paraId="7E61AD7E" w14:textId="77777777" w:rsidR="00E529E4" w:rsidRDefault="00E529E4" w:rsidP="00DB3F80">
      <w:pPr>
        <w:pStyle w:val="ListBullet"/>
      </w:pPr>
      <w:r w:rsidRPr="00885870">
        <w:rPr>
          <w:i/>
        </w:rPr>
        <w:t>Presenter</w:t>
      </w:r>
      <w:r>
        <w:t xml:space="preserve"> – The Lying Police Officer: Is Any Deception Acceptable?  With Karen Kruger.   The International Association of Chiefs of Police Annual Conference</w:t>
      </w:r>
      <w:r w:rsidR="00F42A95">
        <w:t xml:space="preserve"> in Denver, Colorado</w:t>
      </w:r>
      <w:r>
        <w:t xml:space="preserve"> (Nov. 2009).</w:t>
      </w:r>
    </w:p>
    <w:p w14:paraId="0449B835" w14:textId="77777777" w:rsidR="00E529E4" w:rsidRDefault="00E529E4" w:rsidP="00DB3F80">
      <w:pPr>
        <w:pStyle w:val="ListBullet"/>
      </w:pPr>
      <w:r w:rsidRPr="00885870">
        <w:rPr>
          <w:i/>
        </w:rPr>
        <w:t>Presenter</w:t>
      </w:r>
      <w:r>
        <w:t xml:space="preserve"> – State-Created Danger: Should Police Officers be Accountable for Reckless Tactical Decision Making?  The Academy of Criminal Justice Sciences Annual Meeting in Boston, Massachusetts. (March 2009).</w:t>
      </w:r>
    </w:p>
    <w:p w14:paraId="1B2C7F6E" w14:textId="77777777" w:rsidR="00E529E4" w:rsidRDefault="00E529E4" w:rsidP="00DB3F80">
      <w:pPr>
        <w:pStyle w:val="ListBullet"/>
      </w:pPr>
      <w:r w:rsidRPr="00885870">
        <w:rPr>
          <w:i/>
        </w:rPr>
        <w:t>Committee Chairperson</w:t>
      </w:r>
      <w:r>
        <w:t xml:space="preserve"> – Major Citi</w:t>
      </w:r>
      <w:r w:rsidR="00F42A95">
        <w:t>es Chiefs of Police Task Force i</w:t>
      </w:r>
      <w:r>
        <w:t>n Internal Affairs. Los Angeles, California (2005-2008).</w:t>
      </w:r>
    </w:p>
    <w:p w14:paraId="15215EF4" w14:textId="77777777" w:rsidR="00E529E4" w:rsidRDefault="00E529E4" w:rsidP="00DB3F80">
      <w:pPr>
        <w:pStyle w:val="ListBullet"/>
      </w:pPr>
      <w:r w:rsidRPr="00885870">
        <w:rPr>
          <w:i/>
        </w:rPr>
        <w:t>Peer Review</w:t>
      </w:r>
      <w:r>
        <w:t xml:space="preserve"> – Boston Police Department: Enhancing Cultures of Integrity Technical Assistance Guide, Office of Community Oriented Policing Services #TDL 2008-371 (July 2008)</w:t>
      </w:r>
    </w:p>
    <w:p w14:paraId="3C446EC3" w14:textId="77777777" w:rsidR="00E529E4" w:rsidRDefault="00E529E4" w:rsidP="00DB3F80">
      <w:pPr>
        <w:pStyle w:val="ListBullet"/>
      </w:pPr>
      <w:r w:rsidRPr="00885870">
        <w:rPr>
          <w:i/>
        </w:rPr>
        <w:t>Peer Review</w:t>
      </w:r>
      <w:r>
        <w:t xml:space="preserve"> – Undocumented Immigrants in U.S./Mexico Border Counties: The Cost of Law Enforcement and Criminal Justice Services, National Institute of Justice #TDL 2008- 321 (December 2007).</w:t>
      </w:r>
    </w:p>
    <w:p w14:paraId="285A0A8E" w14:textId="77777777" w:rsidR="00E529E4" w:rsidRDefault="00E529E4" w:rsidP="00DB3F80">
      <w:pPr>
        <w:pStyle w:val="ListBullet"/>
      </w:pPr>
      <w:r w:rsidRPr="00885870">
        <w:rPr>
          <w:i/>
        </w:rPr>
        <w:t>Presenter</w:t>
      </w:r>
      <w:r>
        <w:t xml:space="preserve"> – Truth or Consequences: Dealing with the Deceitful Police Officer, with Jeffrey Schlanger and Michael Stone, The International Association of Chiefs of Police Annual Conference, Los Angeles, California (November 2004).</w:t>
      </w:r>
    </w:p>
    <w:p w14:paraId="2153A9A7" w14:textId="77777777" w:rsidR="00E529E4" w:rsidRDefault="00E529E4" w:rsidP="00DB3F80">
      <w:pPr>
        <w:pStyle w:val="ListBullet"/>
      </w:pPr>
      <w:r w:rsidRPr="00885870">
        <w:rPr>
          <w:i/>
        </w:rPr>
        <w:t>Presenter</w:t>
      </w:r>
      <w:r>
        <w:t xml:space="preserve"> - Albertsons Homicide: An Active “Shooter” Response, The California Association of Tactical Officers Annual Conference, Palm Springs, California (September 2004).</w:t>
      </w:r>
    </w:p>
    <w:p w14:paraId="4957CEAB" w14:textId="21BBF27B" w:rsidR="00D649D0" w:rsidRPr="00D649D0" w:rsidRDefault="00E529E4" w:rsidP="00DB3F80">
      <w:pPr>
        <w:pStyle w:val="ListBullet"/>
      </w:pPr>
      <w:r w:rsidRPr="00885870">
        <w:rPr>
          <w:i/>
        </w:rPr>
        <w:t>Presenter</w:t>
      </w:r>
      <w:r>
        <w:t xml:space="preserve"> – Boomerang Employees, COPS Conference, Washington, D.C. (2002).</w:t>
      </w:r>
    </w:p>
    <w:p w14:paraId="7D564EC0" w14:textId="77777777" w:rsidR="001212C8" w:rsidRDefault="001212C8" w:rsidP="00DB3F80">
      <w:pPr>
        <w:pStyle w:val="ListBullet"/>
      </w:pPr>
    </w:p>
    <w:p w14:paraId="73180519" w14:textId="77777777" w:rsidR="00F26BA2" w:rsidRPr="00811824" w:rsidRDefault="00F26BA2" w:rsidP="00F26BA2">
      <w:pPr>
        <w:pBdr>
          <w:bottom w:val="single" w:sz="4" w:space="1" w:color="auto"/>
        </w:pBdr>
        <w:tabs>
          <w:tab w:val="left" w:pos="-1440"/>
        </w:tabs>
        <w:ind w:left="2880" w:right="720" w:hanging="2880"/>
        <w:rPr>
          <w:rFonts w:ascii="Times New Roman" w:hAnsi="Times New Roman"/>
          <w:szCs w:val="24"/>
        </w:rPr>
      </w:pPr>
      <w:r w:rsidRPr="00811824">
        <w:rPr>
          <w:rFonts w:ascii="Times New Roman" w:hAnsi="Times New Roman"/>
          <w:b/>
          <w:bCs/>
          <w:szCs w:val="24"/>
        </w:rPr>
        <w:t>PROFESSIONAL AFFILIATIONS</w:t>
      </w:r>
    </w:p>
    <w:p w14:paraId="7B8878E7" w14:textId="77777777" w:rsidR="00F26BA2" w:rsidRDefault="00F26BA2" w:rsidP="00F26BA2">
      <w:pPr>
        <w:tabs>
          <w:tab w:val="left" w:pos="-1440"/>
        </w:tabs>
        <w:ind w:left="2880" w:right="720" w:hanging="2880"/>
        <w:rPr>
          <w:rFonts w:ascii="Times New Roman" w:hAnsi="Times New Roman"/>
          <w:szCs w:val="22"/>
        </w:rPr>
      </w:pPr>
    </w:p>
    <w:p w14:paraId="3D933A9E" w14:textId="4C150678" w:rsidR="00F26BA2" w:rsidRPr="00860055" w:rsidRDefault="00F26BA2" w:rsidP="00F26BA2">
      <w:pPr>
        <w:pStyle w:val="Heading4"/>
        <w:rPr>
          <w:i w:val="0"/>
        </w:rPr>
      </w:pPr>
      <w:r>
        <w:t>California Peace Officers’ Association</w:t>
      </w:r>
      <w:r>
        <w:rPr>
          <w:i w:val="0"/>
        </w:rPr>
        <w:t xml:space="preserve"> – Chair, Communications Sub-Committee (2012 – </w:t>
      </w:r>
      <w:r w:rsidR="00056A35">
        <w:rPr>
          <w:i w:val="0"/>
        </w:rPr>
        <w:t>2018</w:t>
      </w:r>
      <w:r>
        <w:rPr>
          <w:i w:val="0"/>
        </w:rPr>
        <w:t>)</w:t>
      </w:r>
    </w:p>
    <w:p w14:paraId="543C8D3F" w14:textId="77777777" w:rsidR="00F26BA2" w:rsidRDefault="00F26BA2" w:rsidP="00F26BA2">
      <w:pPr>
        <w:tabs>
          <w:tab w:val="left" w:pos="-1440"/>
        </w:tabs>
        <w:ind w:right="720"/>
        <w:rPr>
          <w:rFonts w:ascii="Times New Roman" w:hAnsi="Times New Roman"/>
          <w:bCs/>
          <w:i/>
          <w:szCs w:val="22"/>
        </w:rPr>
      </w:pPr>
      <w:r>
        <w:rPr>
          <w:rFonts w:ascii="Times New Roman" w:hAnsi="Times New Roman"/>
          <w:bCs/>
          <w:i/>
          <w:szCs w:val="22"/>
        </w:rPr>
        <w:t>Police Executive Research Forum</w:t>
      </w:r>
    </w:p>
    <w:p w14:paraId="32039F86" w14:textId="77777777" w:rsidR="00F26BA2" w:rsidRDefault="00F26BA2" w:rsidP="00F26BA2">
      <w:pPr>
        <w:tabs>
          <w:tab w:val="left" w:pos="-1440"/>
        </w:tabs>
        <w:ind w:right="720"/>
        <w:rPr>
          <w:rFonts w:ascii="Times New Roman" w:hAnsi="Times New Roman"/>
          <w:bCs/>
          <w:i/>
          <w:szCs w:val="22"/>
        </w:rPr>
      </w:pPr>
      <w:r>
        <w:rPr>
          <w:rFonts w:ascii="Times New Roman" w:hAnsi="Times New Roman"/>
          <w:bCs/>
          <w:i/>
          <w:szCs w:val="22"/>
        </w:rPr>
        <w:t>International Association of Chiefs of Police</w:t>
      </w:r>
    </w:p>
    <w:p w14:paraId="500BB843" w14:textId="77777777" w:rsidR="00F26BA2" w:rsidRPr="00F26BA2" w:rsidRDefault="00F26BA2" w:rsidP="00F26BA2">
      <w:pPr>
        <w:tabs>
          <w:tab w:val="left" w:pos="-1440"/>
        </w:tabs>
        <w:ind w:right="720"/>
        <w:rPr>
          <w:rFonts w:ascii="Times New Roman" w:hAnsi="Times New Roman"/>
          <w:bCs/>
          <w:szCs w:val="22"/>
        </w:rPr>
      </w:pPr>
      <w:r>
        <w:rPr>
          <w:rFonts w:ascii="Times New Roman" w:hAnsi="Times New Roman"/>
          <w:bCs/>
          <w:i/>
          <w:szCs w:val="22"/>
        </w:rPr>
        <w:t>National Tactical Officers’ Association</w:t>
      </w:r>
    </w:p>
    <w:p w14:paraId="6CA8C159" w14:textId="77777777" w:rsidR="00F26BA2" w:rsidRDefault="00A121C8" w:rsidP="00DB3F80">
      <w:pPr>
        <w:pStyle w:val="ListBullet"/>
      </w:pPr>
      <w:r w:rsidRPr="00A121C8">
        <w:rPr>
          <w:i/>
        </w:rPr>
        <w:t>Special Olympics Torch Run</w:t>
      </w:r>
      <w:r>
        <w:t xml:space="preserve"> </w:t>
      </w:r>
      <w:r w:rsidRPr="00A121C8">
        <w:t>Southern California Region, Assistant Director (1997 – 2012)</w:t>
      </w:r>
    </w:p>
    <w:p w14:paraId="3E8ACD86" w14:textId="77777777" w:rsidR="003A2DF2" w:rsidRDefault="003A2DF2" w:rsidP="00DB3F80">
      <w:pPr>
        <w:pStyle w:val="ListBullet"/>
      </w:pPr>
    </w:p>
    <w:p w14:paraId="6DFB565C" w14:textId="77777777" w:rsidR="0070032C" w:rsidRPr="00F033D3" w:rsidRDefault="00E529E4" w:rsidP="00DB3F80">
      <w:pPr>
        <w:pStyle w:val="ListBullet"/>
      </w:pPr>
      <w:r w:rsidRPr="00F033D3">
        <w:t>CONSULTING/EXPERT WITNESS</w:t>
      </w:r>
    </w:p>
    <w:p w14:paraId="5E2CE89A" w14:textId="77777777" w:rsidR="00557B6D" w:rsidRDefault="00297F2D" w:rsidP="00DB3F80">
      <w:pPr>
        <w:pStyle w:val="ListBullet"/>
      </w:pPr>
      <w:r>
        <w:rPr>
          <w:noProof/>
          <w:snapToGrid/>
        </w:rPr>
        <mc:AlternateContent>
          <mc:Choice Requires="wps">
            <w:drawing>
              <wp:anchor distT="0" distB="0" distL="114300" distR="114300" simplePos="0" relativeHeight="251660288" behindDoc="0" locked="0" layoutInCell="1" allowOverlap="1" wp14:anchorId="1A023D62" wp14:editId="62F999DD">
                <wp:simplePos x="0" y="0"/>
                <wp:positionH relativeFrom="column">
                  <wp:posOffset>-49427</wp:posOffset>
                </wp:positionH>
                <wp:positionV relativeFrom="paragraph">
                  <wp:posOffset>23667</wp:posOffset>
                </wp:positionV>
                <wp:extent cx="6128419" cy="36830"/>
                <wp:effectExtent l="0" t="0" r="24765" b="20320"/>
                <wp:wrapNone/>
                <wp:docPr id="4" name="Straight Connector 4"/>
                <wp:cNvGraphicFramePr/>
                <a:graphic xmlns:a="http://schemas.openxmlformats.org/drawingml/2006/main">
                  <a:graphicData uri="http://schemas.microsoft.com/office/word/2010/wordprocessingShape">
                    <wps:wsp>
                      <wps:cNvCnPr/>
                      <wps:spPr>
                        <a:xfrm flipV="1">
                          <a:off x="0" y="0"/>
                          <a:ext cx="6128419" cy="368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2C8D97" id="Straight Connector 4"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85pt" to="478.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" strokecolor="black [3040]"/>
            </w:pict>
          </mc:Fallback>
        </mc:AlternateContent>
      </w:r>
      <w:r w:rsidR="003A1386">
        <w:rPr>
          <w:noProof/>
          <w:snapToGrid/>
        </w:rPr>
        <mc:AlternateContent>
          <mc:Choice Requires="wps">
            <w:drawing>
              <wp:anchor distT="0" distB="0" distL="114300" distR="114300" simplePos="0" relativeHeight="251659264" behindDoc="0" locked="0" layoutInCell="1" allowOverlap="1" wp14:anchorId="1C909525" wp14:editId="71B66875">
                <wp:simplePos x="0" y="0"/>
                <wp:positionH relativeFrom="column">
                  <wp:align>left</wp:align>
                </wp:positionH>
                <wp:positionV relativeFrom="page">
                  <wp:align>top</wp:align>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3BF9A"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text;mso-position-vertical:top;mso-position-vertical-relative:page;mso-width-percent:0;mso-height-percent:0;mso-width-relative:margin;mso-height-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" strokecolor="black [3040]" strokeweight="1pt">
                <w10:wrap anchory="page"/>
              </v:line>
            </w:pict>
          </mc:Fallback>
        </mc:AlternateContent>
      </w:r>
    </w:p>
    <w:p w14:paraId="4B8F6097" w14:textId="0FAD0EB8" w:rsidR="008670F9" w:rsidRDefault="008670F9" w:rsidP="00DB3F80">
      <w:pPr>
        <w:pStyle w:val="ListBullet"/>
      </w:pPr>
      <w:r>
        <w:t>2024</w:t>
      </w:r>
      <w:r>
        <w:tab/>
      </w:r>
      <w:r w:rsidRPr="008670F9">
        <w:rPr>
          <w:u w:val="single"/>
        </w:rPr>
        <w:t>Smith v. City of Bakersfield</w:t>
      </w:r>
      <w:r>
        <w:t xml:space="preserve"> (Plaintiff) (Expert Report)</w:t>
      </w:r>
    </w:p>
    <w:p w14:paraId="79E3E9F9" w14:textId="449AF1E4" w:rsidR="008670F9" w:rsidRDefault="008670F9" w:rsidP="00DB3F80">
      <w:pPr>
        <w:pStyle w:val="ListBullet"/>
      </w:pPr>
      <w:r>
        <w:tab/>
        <w:t>Use of Force</w:t>
      </w:r>
    </w:p>
    <w:p w14:paraId="06B1DB6F" w14:textId="7531A6D9" w:rsidR="008670F9" w:rsidRPr="008670F9" w:rsidRDefault="008670F9" w:rsidP="00DB3F80">
      <w:pPr>
        <w:pStyle w:val="ListBullet"/>
      </w:pPr>
      <w:r>
        <w:tab/>
        <w:t>Brian Bush, 4695 MacArthur Court, 11</w:t>
      </w:r>
      <w:r w:rsidRPr="008670F9">
        <w:rPr>
          <w:vertAlign w:val="superscript"/>
        </w:rPr>
        <w:t>th</w:t>
      </w:r>
      <w:r>
        <w:t xml:space="preserve"> Floor, Newport Beach, CA 92660</w:t>
      </w:r>
    </w:p>
    <w:p w14:paraId="76FE2059" w14:textId="49E75AB3" w:rsidR="00026B31" w:rsidRDefault="00026B31" w:rsidP="00DB3F80">
      <w:pPr>
        <w:pStyle w:val="ListBullet"/>
      </w:pPr>
      <w:r>
        <w:t>2024</w:t>
      </w:r>
      <w:r>
        <w:tab/>
      </w:r>
      <w:r w:rsidRPr="00026B31">
        <w:rPr>
          <w:u w:val="single"/>
        </w:rPr>
        <w:t>Corado v LAPD</w:t>
      </w:r>
      <w:r>
        <w:t xml:space="preserve"> (Plaintiff) (Deposition)</w:t>
      </w:r>
    </w:p>
    <w:p w14:paraId="4ADCA7F8" w14:textId="6A13101A" w:rsidR="00026B31" w:rsidRDefault="00026B31" w:rsidP="00DB3F80">
      <w:pPr>
        <w:pStyle w:val="ListBullet"/>
      </w:pPr>
      <w:r>
        <w:tab/>
        <w:t>Officer Involved Shooting of Innocent Bystander</w:t>
      </w:r>
    </w:p>
    <w:p w14:paraId="396588A6" w14:textId="5EC92052" w:rsidR="00026B31" w:rsidRPr="00026B31" w:rsidRDefault="00026B31" w:rsidP="00026B31">
      <w:pPr>
        <w:pStyle w:val="ListBullet"/>
      </w:pPr>
      <w:r>
        <w:tab/>
        <w:t>Neil Gehlawat, Taylor Ring, 1230 Rosecrans Ave., Suite 360, Manhattan Beach, CA 90266</w:t>
      </w:r>
    </w:p>
    <w:p w14:paraId="7E92A5C1" w14:textId="4692561B" w:rsidR="0058647F" w:rsidRDefault="0058647F" w:rsidP="00DB3F80">
      <w:pPr>
        <w:pStyle w:val="ListBullet"/>
      </w:pPr>
      <w:r>
        <w:t>2024</w:t>
      </w:r>
      <w:r>
        <w:tab/>
      </w:r>
      <w:r w:rsidRPr="0058647F">
        <w:rPr>
          <w:u w:val="single"/>
        </w:rPr>
        <w:t>Sillah v. City of Madison</w:t>
      </w:r>
      <w:r>
        <w:t xml:space="preserve"> (Plaintiff) (Expert Report) (Deposition)</w:t>
      </w:r>
    </w:p>
    <w:p w14:paraId="5ABF9F14" w14:textId="28310465" w:rsidR="0058647F" w:rsidRDefault="0058647F" w:rsidP="00DB3F80">
      <w:pPr>
        <w:pStyle w:val="ListBullet"/>
      </w:pPr>
      <w:r>
        <w:lastRenderedPageBreak/>
        <w:tab/>
        <w:t>Failure to Search and provide Medical Care</w:t>
      </w:r>
    </w:p>
    <w:p w14:paraId="52836CD9" w14:textId="6EA21C9F" w:rsidR="0058647F" w:rsidRPr="0058647F" w:rsidRDefault="0058647F" w:rsidP="0058647F">
      <w:pPr>
        <w:pStyle w:val="ListBullet"/>
      </w:pPr>
      <w:r>
        <w:tab/>
        <w:t xml:space="preserve">Thomas C. Lenz, First, Albrecht &amp; </w:t>
      </w:r>
      <w:proofErr w:type="spellStart"/>
      <w:r>
        <w:t>Blondis</w:t>
      </w:r>
      <w:proofErr w:type="spellEnd"/>
      <w:r>
        <w:t>, S.C., 158 N. Broadway, Suite 600, Milwaukee, WI 53202</w:t>
      </w:r>
    </w:p>
    <w:p w14:paraId="7B7C1DB6" w14:textId="79229AC5" w:rsidR="00A2503F" w:rsidRPr="00A2503F" w:rsidRDefault="00A2503F" w:rsidP="00DB3F80">
      <w:pPr>
        <w:pStyle w:val="ListBullet"/>
      </w:pPr>
      <w:r>
        <w:t>2024</w:t>
      </w:r>
      <w:r>
        <w:tab/>
      </w:r>
      <w:r w:rsidRPr="00A2503F">
        <w:rPr>
          <w:u w:val="single"/>
        </w:rPr>
        <w:t>Lowrie v. County of Riverside</w:t>
      </w:r>
      <w:r w:rsidRPr="00A2503F">
        <w:t xml:space="preserve"> (Plaintiff) (Expert Report)</w:t>
      </w:r>
      <w:r w:rsidR="0056117D">
        <w:t xml:space="preserve"> (Deposition)</w:t>
      </w:r>
    </w:p>
    <w:p w14:paraId="4837FC66" w14:textId="1943D602" w:rsidR="00A2503F" w:rsidRPr="00A2503F" w:rsidRDefault="00A2503F" w:rsidP="00DB3F80">
      <w:pPr>
        <w:pStyle w:val="ListBullet"/>
      </w:pPr>
      <w:r w:rsidRPr="00A2503F">
        <w:tab/>
        <w:t>Use of Force</w:t>
      </w:r>
    </w:p>
    <w:p w14:paraId="765E70E6" w14:textId="7981DA46" w:rsidR="00A2503F" w:rsidRPr="00A2503F" w:rsidRDefault="00A2503F" w:rsidP="00A2503F">
      <w:pPr>
        <w:pStyle w:val="PlainText"/>
        <w:rPr>
          <w:rFonts w:ascii="Times New Roman" w:hAnsi="Times New Roman"/>
          <w:snapToGrid/>
          <w:sz w:val="24"/>
          <w:szCs w:val="24"/>
        </w:rPr>
      </w:pPr>
      <w:r w:rsidRPr="00A2503F">
        <w:rPr>
          <w:rFonts w:ascii="Times New Roman" w:hAnsi="Times New Roman"/>
        </w:rPr>
        <w:tab/>
      </w:r>
      <w:r w:rsidRPr="00A2503F">
        <w:rPr>
          <w:rFonts w:ascii="Times New Roman" w:hAnsi="Times New Roman"/>
          <w:snapToGrid/>
          <w:sz w:val="24"/>
          <w:szCs w:val="24"/>
        </w:rPr>
        <w:t>Christian Contreras, 360 E. 2nd St., 8th Floor, Los Angeles, Ca 90012</w:t>
      </w:r>
    </w:p>
    <w:p w14:paraId="055BD2EE" w14:textId="29059071" w:rsidR="002153CA" w:rsidRPr="00A2503F" w:rsidRDefault="002153CA" w:rsidP="00DB3F80">
      <w:pPr>
        <w:pStyle w:val="ListBullet"/>
      </w:pPr>
      <w:r w:rsidRPr="00A2503F">
        <w:t>2024</w:t>
      </w:r>
      <w:r w:rsidRPr="00A2503F">
        <w:tab/>
      </w:r>
      <w:r w:rsidRPr="00A2503F">
        <w:rPr>
          <w:u w:val="single"/>
        </w:rPr>
        <w:t>Johnson v City of Austin</w:t>
      </w:r>
      <w:r w:rsidRPr="00A2503F">
        <w:t xml:space="preserve"> </w:t>
      </w:r>
      <w:r w:rsidR="00A2503F" w:rsidRPr="00A2503F">
        <w:t>(</w:t>
      </w:r>
      <w:r w:rsidRPr="00A2503F">
        <w:t>Plaintiff) (Expert Report)</w:t>
      </w:r>
    </w:p>
    <w:p w14:paraId="3FACD340" w14:textId="3F611163" w:rsidR="002153CA" w:rsidRDefault="002153CA" w:rsidP="00DB3F80">
      <w:pPr>
        <w:pStyle w:val="ListBullet"/>
      </w:pPr>
      <w:r>
        <w:tab/>
        <w:t>Use of Force</w:t>
      </w:r>
    </w:p>
    <w:p w14:paraId="2D4ACD40" w14:textId="37846E08" w:rsidR="002153CA" w:rsidRPr="002153CA" w:rsidRDefault="002153CA" w:rsidP="00DB3F80">
      <w:pPr>
        <w:pStyle w:val="ListBullet"/>
      </w:pPr>
      <w:r>
        <w:tab/>
      </w:r>
      <w:r w:rsidRPr="002153CA">
        <w:t>David James, Edwards Law, 603 W 17th St., Austin, Texas 78701</w:t>
      </w:r>
    </w:p>
    <w:p w14:paraId="60198BFC" w14:textId="5CD57E51" w:rsidR="001815F7" w:rsidRDefault="001815F7" w:rsidP="00DB3F80">
      <w:pPr>
        <w:pStyle w:val="ListBullet"/>
      </w:pPr>
      <w:r>
        <w:t>2023</w:t>
      </w:r>
      <w:r>
        <w:tab/>
      </w:r>
      <w:r w:rsidRPr="001815F7">
        <w:rPr>
          <w:u w:val="single"/>
        </w:rPr>
        <w:t>Scott v. Riverside County</w:t>
      </w:r>
      <w:r>
        <w:t xml:space="preserve"> (Plaintiff) (Expert Report)</w:t>
      </w:r>
    </w:p>
    <w:p w14:paraId="65A16B7B" w14:textId="465664A0" w:rsidR="001815F7" w:rsidRDefault="001815F7" w:rsidP="00DB3F80">
      <w:pPr>
        <w:pStyle w:val="ListBullet"/>
      </w:pPr>
      <w:r>
        <w:tab/>
        <w:t>Use of Force</w:t>
      </w:r>
    </w:p>
    <w:p w14:paraId="0A9BB6C7" w14:textId="20792636" w:rsidR="001815F7" w:rsidRDefault="001815F7" w:rsidP="001815F7">
      <w:pPr>
        <w:pStyle w:val="ListBullet"/>
      </w:pPr>
      <w:r>
        <w:tab/>
        <w:t>Jeremy Jass, Jass Law, 4340 Von Karman Avenue, Suite 100, Newport Beach, CA 92660</w:t>
      </w:r>
    </w:p>
    <w:p w14:paraId="0DE6A908" w14:textId="4D2D5B6F" w:rsidR="00C45779" w:rsidRDefault="00C45779" w:rsidP="00DB3F80">
      <w:pPr>
        <w:pStyle w:val="ListBullet"/>
      </w:pPr>
      <w:r>
        <w:t>2023</w:t>
      </w:r>
      <w:r>
        <w:tab/>
      </w:r>
      <w:r w:rsidRPr="00C45779">
        <w:rPr>
          <w:u w:val="single"/>
        </w:rPr>
        <w:t>Pizarro v. City of San Diego</w:t>
      </w:r>
      <w:r>
        <w:t xml:space="preserve"> (Plaintiff) (Deposition)</w:t>
      </w:r>
    </w:p>
    <w:p w14:paraId="7E7CA0A6" w14:textId="5C4B7B4A" w:rsidR="00C45779" w:rsidRDefault="00C45779" w:rsidP="00DB3F80">
      <w:pPr>
        <w:pStyle w:val="ListBullet"/>
      </w:pPr>
      <w:r>
        <w:tab/>
        <w:t>Failure to Reasonably Investigate</w:t>
      </w:r>
    </w:p>
    <w:p w14:paraId="78FA31F1" w14:textId="4E73CD17" w:rsidR="00C45779" w:rsidRDefault="00C45779" w:rsidP="00DB3F80">
      <w:pPr>
        <w:pStyle w:val="ListBullet"/>
      </w:pPr>
      <w:r>
        <w:tab/>
        <w:t>Deborah Chang, Chang, Klein, LLP, 126 Lomita Street, El Segundo, CA 90245</w:t>
      </w:r>
    </w:p>
    <w:p w14:paraId="36866E47" w14:textId="486A2F7A" w:rsidR="006B66DD" w:rsidRDefault="006B66DD" w:rsidP="00DB3F80">
      <w:pPr>
        <w:pStyle w:val="ListBullet"/>
      </w:pPr>
      <w:r>
        <w:t>2023</w:t>
      </w:r>
      <w:r>
        <w:tab/>
      </w:r>
      <w:r w:rsidRPr="006B66DD">
        <w:rPr>
          <w:u w:val="single"/>
        </w:rPr>
        <w:t>Maysonet v. City of Chicago</w:t>
      </w:r>
      <w:r>
        <w:t xml:space="preserve"> (Defense) (Expert Report)</w:t>
      </w:r>
      <w:r w:rsidR="00512151">
        <w:t xml:space="preserve"> (Deposition)</w:t>
      </w:r>
    </w:p>
    <w:p w14:paraId="15FB4206" w14:textId="063B9981" w:rsidR="006B66DD" w:rsidRDefault="006B66DD" w:rsidP="006B66DD">
      <w:pPr>
        <w:pStyle w:val="ListBullet"/>
      </w:pPr>
      <w:r>
        <w:tab/>
        <w:t>Monell Allegations</w:t>
      </w:r>
    </w:p>
    <w:p w14:paraId="7E97E14E" w14:textId="77777777" w:rsidR="006B66DD" w:rsidRDefault="006B66DD" w:rsidP="006B66DD">
      <w:pPr>
        <w:pStyle w:val="ListBullet"/>
      </w:pPr>
      <w:r>
        <w:tab/>
        <w:t xml:space="preserve">Theresa Carney, </w:t>
      </w:r>
      <w:r w:rsidRPr="006B66DD">
        <w:t xml:space="preserve">Rock Fusco &amp; Connelly, LLC, </w:t>
      </w:r>
      <w:r>
        <w:t>333 W. Wacker Drive, 19th Floor</w:t>
      </w:r>
    </w:p>
    <w:p w14:paraId="42902592" w14:textId="7F2F1FFD" w:rsidR="006B66DD" w:rsidRPr="006B66DD" w:rsidRDefault="006B66DD" w:rsidP="006B66DD">
      <w:pPr>
        <w:pStyle w:val="ListBullet"/>
      </w:pPr>
      <w:r>
        <w:tab/>
        <w:t>Chicago, Illinois 60606</w:t>
      </w:r>
    </w:p>
    <w:p w14:paraId="4AAD324C" w14:textId="2A025512" w:rsidR="00211D16" w:rsidRDefault="00211D16" w:rsidP="00DB3F80">
      <w:pPr>
        <w:pStyle w:val="ListBullet"/>
      </w:pPr>
      <w:r>
        <w:t>2023</w:t>
      </w:r>
      <w:r>
        <w:tab/>
      </w:r>
      <w:r w:rsidRPr="00211D16">
        <w:rPr>
          <w:u w:val="single"/>
        </w:rPr>
        <w:t>Waddy v. City of Chicago</w:t>
      </w:r>
      <w:r>
        <w:t xml:space="preserve"> (Defense) (Deposition)</w:t>
      </w:r>
    </w:p>
    <w:p w14:paraId="74C62E09" w14:textId="4A1B9223" w:rsidR="00211D16" w:rsidRDefault="00211D16" w:rsidP="00DB3F80">
      <w:pPr>
        <w:pStyle w:val="ListBullet"/>
      </w:pPr>
      <w:r>
        <w:tab/>
        <w:t>Monell Allegations</w:t>
      </w:r>
    </w:p>
    <w:p w14:paraId="1A582061" w14:textId="6ED7403E" w:rsidR="00211D16" w:rsidRPr="00211D16" w:rsidRDefault="00211D16" w:rsidP="00DB3F80">
      <w:pPr>
        <w:pStyle w:val="ListBullet"/>
      </w:pPr>
      <w:r>
        <w:tab/>
      </w:r>
      <w:r w:rsidRPr="00211D16">
        <w:t>Dan Nolan, Reiter Burns, 311 S. Wacker, 5200, Chicago, IL 60606</w:t>
      </w:r>
    </w:p>
    <w:p w14:paraId="089B3493" w14:textId="0956C8C2" w:rsidR="00211D16" w:rsidRDefault="00211D16" w:rsidP="00DB3F80">
      <w:pPr>
        <w:pStyle w:val="ListBullet"/>
      </w:pPr>
      <w:r>
        <w:t>2023</w:t>
      </w:r>
      <w:r>
        <w:tab/>
      </w:r>
      <w:r w:rsidRPr="00211D16">
        <w:rPr>
          <w:u w:val="single"/>
        </w:rPr>
        <w:t>Corona v. City of Fontana</w:t>
      </w:r>
      <w:r>
        <w:t xml:space="preserve"> (Plaintiff) (Expert Report)</w:t>
      </w:r>
      <w:r w:rsidR="00B10D49">
        <w:t xml:space="preserve"> (</w:t>
      </w:r>
      <w:r w:rsidR="009409C5">
        <w:t>Deposition</w:t>
      </w:r>
      <w:r w:rsidR="00B10D49">
        <w:t>)</w:t>
      </w:r>
    </w:p>
    <w:p w14:paraId="60CCAD75" w14:textId="34D61864" w:rsidR="00211D16" w:rsidRDefault="00211D16" w:rsidP="00DB3F80">
      <w:pPr>
        <w:pStyle w:val="ListBullet"/>
      </w:pPr>
      <w:r>
        <w:tab/>
        <w:t>High-Risk Car Stop</w:t>
      </w:r>
    </w:p>
    <w:p w14:paraId="0A90F01D" w14:textId="299D2190" w:rsidR="00211D16" w:rsidRPr="00211D16" w:rsidRDefault="00211D16" w:rsidP="00DB3F80">
      <w:pPr>
        <w:pStyle w:val="ListBullet"/>
      </w:pPr>
      <w:r>
        <w:tab/>
      </w:r>
      <w:r w:rsidRPr="00211D16">
        <w:t>Brian Olney, Hadsell, Stormer, Renick &amp; DAI, LLP, 128 N. Fair Oaks Ave., Pasadena, California 91103</w:t>
      </w:r>
    </w:p>
    <w:p w14:paraId="50286717" w14:textId="390825B4" w:rsidR="00BD4AF6" w:rsidRDefault="00BD4AF6" w:rsidP="00DB3F80">
      <w:pPr>
        <w:pStyle w:val="ListBullet"/>
      </w:pPr>
      <w:r>
        <w:t>2023</w:t>
      </w:r>
      <w:r>
        <w:tab/>
      </w:r>
      <w:r w:rsidRPr="00BD4AF6">
        <w:rPr>
          <w:u w:val="single"/>
        </w:rPr>
        <w:t>Richards v. City of Tucson</w:t>
      </w:r>
      <w:r>
        <w:t xml:space="preserve"> (Plaintiff) (Expert Report)</w:t>
      </w:r>
    </w:p>
    <w:p w14:paraId="6BE986AE" w14:textId="1D8A00E5" w:rsidR="00BD4AF6" w:rsidRDefault="00BD4AF6" w:rsidP="00DB3F80">
      <w:pPr>
        <w:pStyle w:val="ListBullet"/>
      </w:pPr>
      <w:r>
        <w:tab/>
        <w:t>Officer Involved Shooting</w:t>
      </w:r>
    </w:p>
    <w:p w14:paraId="0AE1D224" w14:textId="26845240" w:rsidR="00BD4AF6" w:rsidRDefault="00BD4AF6" w:rsidP="00BD4AF6">
      <w:pPr>
        <w:pStyle w:val="ListBullet"/>
      </w:pPr>
      <w:r>
        <w:tab/>
        <w:t>John H. Bradley, Strang Bradley LLC, 613 Williamson St, Suite 204, Madison WI 53703</w:t>
      </w:r>
    </w:p>
    <w:p w14:paraId="4453F796" w14:textId="6DAAE537" w:rsidR="00DB7D83" w:rsidRDefault="00DB7D83" w:rsidP="00DB3F80">
      <w:pPr>
        <w:pStyle w:val="ListBullet"/>
      </w:pPr>
      <w:r>
        <w:t>2023</w:t>
      </w:r>
      <w:r>
        <w:tab/>
      </w:r>
      <w:r w:rsidRPr="00DB7D83">
        <w:rPr>
          <w:u w:val="single"/>
        </w:rPr>
        <w:t>Stephenson v CHP</w:t>
      </w:r>
      <w:r>
        <w:t xml:space="preserve"> (Plaintiff) (Expert Report)</w:t>
      </w:r>
    </w:p>
    <w:p w14:paraId="488F75FA" w14:textId="2CE3CC0F" w:rsidR="00DB7D83" w:rsidRDefault="00DB7D83" w:rsidP="00DB3F80">
      <w:pPr>
        <w:pStyle w:val="ListBullet"/>
      </w:pPr>
      <w:r>
        <w:tab/>
        <w:t>Use of Force</w:t>
      </w:r>
    </w:p>
    <w:p w14:paraId="1A587B5E" w14:textId="77777777" w:rsidR="00DB7D83" w:rsidRDefault="00DB7D83" w:rsidP="00DB7D83">
      <w:pPr>
        <w:pStyle w:val="ListBullet"/>
      </w:pPr>
      <w:r>
        <w:tab/>
        <w:t>Nicholas Lerman, Steven A. Lerman and Associates, LLC, 6033 West Century Blvd., Suite 740</w:t>
      </w:r>
    </w:p>
    <w:p w14:paraId="4A0114C0" w14:textId="4F81934C" w:rsidR="00DB7D83" w:rsidRPr="00DB7D83" w:rsidRDefault="00DB7D83" w:rsidP="00DB7D83">
      <w:pPr>
        <w:pStyle w:val="ListBullet"/>
      </w:pPr>
      <w:r>
        <w:tab/>
        <w:t>Los Angeles, CA 90045</w:t>
      </w:r>
    </w:p>
    <w:p w14:paraId="04CEF8BD" w14:textId="168696CD" w:rsidR="00D72B92" w:rsidRDefault="00D72B92" w:rsidP="00DB3F80">
      <w:pPr>
        <w:pStyle w:val="ListBullet"/>
      </w:pPr>
      <w:r>
        <w:t>2023</w:t>
      </w:r>
      <w:r>
        <w:tab/>
      </w:r>
      <w:proofErr w:type="spellStart"/>
      <w:r w:rsidRPr="00D72B92">
        <w:rPr>
          <w:u w:val="single"/>
        </w:rPr>
        <w:t>Cikes</w:t>
      </w:r>
      <w:proofErr w:type="spellEnd"/>
      <w:r w:rsidRPr="00D72B92">
        <w:rPr>
          <w:u w:val="single"/>
        </w:rPr>
        <w:t xml:space="preserve"> v San Leandro</w:t>
      </w:r>
      <w:r>
        <w:t xml:space="preserve"> (Plaintiff) (Expert Report)</w:t>
      </w:r>
    </w:p>
    <w:p w14:paraId="13BC43B1" w14:textId="6C2B56F0" w:rsidR="00D72B92" w:rsidRDefault="00D72B92" w:rsidP="00DB3F80">
      <w:pPr>
        <w:pStyle w:val="ListBullet"/>
      </w:pPr>
      <w:r>
        <w:tab/>
        <w:t>Use of Force</w:t>
      </w:r>
    </w:p>
    <w:p w14:paraId="5550C374" w14:textId="522C8F8E" w:rsidR="00D72B92" w:rsidRPr="00D72B92" w:rsidRDefault="00D72B92" w:rsidP="00D72B92">
      <w:pPr>
        <w:pStyle w:val="ListBullet"/>
      </w:pPr>
      <w:r>
        <w:tab/>
        <w:t>David M. Helbraun, Helbraun Law Firm, 220 Montgomery Street, Suite 1100, San Francisco, CA  94104</w:t>
      </w:r>
    </w:p>
    <w:p w14:paraId="75337D79" w14:textId="77F4C8F9" w:rsidR="00A66BDF" w:rsidRDefault="00A66BDF" w:rsidP="00DB3F80">
      <w:pPr>
        <w:pStyle w:val="ListBullet"/>
      </w:pPr>
      <w:r>
        <w:t>2023</w:t>
      </w:r>
      <w:r>
        <w:tab/>
      </w:r>
      <w:r w:rsidRPr="00A66BDF">
        <w:rPr>
          <w:u w:val="single"/>
        </w:rPr>
        <w:t>Sullivan v. Buena Park</w:t>
      </w:r>
      <w:r>
        <w:t xml:space="preserve"> (Plaintiff) (Deposition)</w:t>
      </w:r>
    </w:p>
    <w:p w14:paraId="0E0CAAF0" w14:textId="16266E02" w:rsidR="00A66BDF" w:rsidRDefault="00A66BDF" w:rsidP="00DB3F80">
      <w:pPr>
        <w:pStyle w:val="ListBullet"/>
      </w:pPr>
      <w:r>
        <w:tab/>
        <w:t>Officer Involved Shooting</w:t>
      </w:r>
    </w:p>
    <w:p w14:paraId="350A19B7" w14:textId="24BC7AEC" w:rsidR="00A66BDF" w:rsidRPr="00A66BDF" w:rsidRDefault="00A66BDF" w:rsidP="00DB3F80">
      <w:pPr>
        <w:pStyle w:val="ListBullet"/>
      </w:pPr>
      <w:r>
        <w:tab/>
        <w:t>Bobby Reagan, Dordick Law, 1122 Wilshire Blvd., Los Angeles, CA 90017</w:t>
      </w:r>
    </w:p>
    <w:p w14:paraId="09510F12" w14:textId="2BF871D3" w:rsidR="002A068E" w:rsidRDefault="002A068E" w:rsidP="00DB3F80">
      <w:pPr>
        <w:pStyle w:val="ListBullet"/>
      </w:pPr>
      <w:r>
        <w:lastRenderedPageBreak/>
        <w:t>2023</w:t>
      </w:r>
      <w:r>
        <w:tab/>
      </w:r>
      <w:r w:rsidRPr="002A068E">
        <w:rPr>
          <w:u w:val="single"/>
        </w:rPr>
        <w:t>Osage v. Borough of State College</w:t>
      </w:r>
      <w:r>
        <w:t xml:space="preserve"> (Plaintiff) (Expert Report)</w:t>
      </w:r>
    </w:p>
    <w:p w14:paraId="3F6F01F7" w14:textId="0B539537" w:rsidR="002A068E" w:rsidRDefault="002A068E" w:rsidP="00DB3F80">
      <w:pPr>
        <w:pStyle w:val="ListBullet"/>
      </w:pPr>
      <w:r>
        <w:tab/>
        <w:t>Use of Force</w:t>
      </w:r>
    </w:p>
    <w:p w14:paraId="54C185EA" w14:textId="210B5554" w:rsidR="002A068E" w:rsidRPr="002A068E" w:rsidRDefault="002A068E" w:rsidP="00DB3F80">
      <w:pPr>
        <w:pStyle w:val="ListBullet"/>
      </w:pPr>
      <w:r>
        <w:tab/>
        <w:t>Andrew Celli, Emery, Celli, Brinckerhoff, Abady, Ward &amp;Maazel, 600 Fifth Ave., 10</w:t>
      </w:r>
      <w:r w:rsidRPr="002A068E">
        <w:rPr>
          <w:vertAlign w:val="superscript"/>
        </w:rPr>
        <w:t>th</w:t>
      </w:r>
      <w:r>
        <w:t xml:space="preserve"> Floor, New York, NY 10020</w:t>
      </w:r>
    </w:p>
    <w:p w14:paraId="3A74CF46" w14:textId="5BACA55F" w:rsidR="003321B1" w:rsidRDefault="003321B1" w:rsidP="00DB3F80">
      <w:pPr>
        <w:pStyle w:val="ListBullet"/>
      </w:pPr>
      <w:r>
        <w:t>2023</w:t>
      </w:r>
      <w:r>
        <w:tab/>
      </w:r>
      <w:r w:rsidRPr="003321B1">
        <w:rPr>
          <w:u w:val="single"/>
        </w:rPr>
        <w:t xml:space="preserve">Keup v. Sarpy County, Nebraska </w:t>
      </w:r>
      <w:r>
        <w:t>(Plaintiff) (Expert Report)</w:t>
      </w:r>
    </w:p>
    <w:p w14:paraId="3A6D45CA" w14:textId="56E6E3ED" w:rsidR="003321B1" w:rsidRDefault="003321B1" w:rsidP="003321B1">
      <w:pPr>
        <w:pStyle w:val="ListBullet"/>
      </w:pPr>
      <w:r>
        <w:tab/>
        <w:t>Use of Force</w:t>
      </w:r>
    </w:p>
    <w:p w14:paraId="36281B9A" w14:textId="1F1B61F3" w:rsidR="003321B1" w:rsidRDefault="003321B1" w:rsidP="003321B1">
      <w:pPr>
        <w:pStyle w:val="ListBullet"/>
      </w:pPr>
      <w:r>
        <w:tab/>
        <w:t>Brain Fahey, Fraser Stryker PC LLO, 500 Energy Plaza, 409 South 17th Street, Omaha, NE 68102</w:t>
      </w:r>
    </w:p>
    <w:p w14:paraId="6A80013E" w14:textId="2EF1B12F" w:rsidR="008B33B9" w:rsidRDefault="008B33B9" w:rsidP="00DB3F80">
      <w:pPr>
        <w:pStyle w:val="ListBullet"/>
      </w:pPr>
      <w:r>
        <w:t>2023</w:t>
      </w:r>
      <w:r>
        <w:tab/>
      </w:r>
      <w:r w:rsidRPr="008B33B9">
        <w:rPr>
          <w:u w:val="single"/>
        </w:rPr>
        <w:t>Gibson v. City of Chicago</w:t>
      </w:r>
      <w:r>
        <w:t>, (Defense) (Expert Report)</w:t>
      </w:r>
      <w:r w:rsidR="00D86E3E">
        <w:t xml:space="preserve"> (Deposition)</w:t>
      </w:r>
    </w:p>
    <w:p w14:paraId="599BEB3D" w14:textId="0CCCE9AE" w:rsidR="008B33B9" w:rsidRDefault="008B33B9" w:rsidP="00DB3F80">
      <w:pPr>
        <w:pStyle w:val="ListBullet"/>
      </w:pPr>
      <w:r>
        <w:tab/>
        <w:t>Monell Allegation</w:t>
      </w:r>
    </w:p>
    <w:p w14:paraId="6577D162" w14:textId="3845CAD7" w:rsidR="008B33B9" w:rsidRPr="008B33B9" w:rsidRDefault="008B33B9" w:rsidP="00DB3F80">
      <w:pPr>
        <w:pStyle w:val="ListBullet"/>
      </w:pPr>
      <w:r>
        <w:tab/>
      </w:r>
      <w:bookmarkStart w:id="0" w:name="_Hlk147814169"/>
      <w:r>
        <w:t xml:space="preserve">Dan Nolan, Reiter Burns, </w:t>
      </w:r>
      <w:r w:rsidRPr="008B33B9">
        <w:t>311 S. Wacker, 5200, Chicago, IL 60606</w:t>
      </w:r>
    </w:p>
    <w:bookmarkEnd w:id="0"/>
    <w:p w14:paraId="5F8BD9C9" w14:textId="147F161D" w:rsidR="00DB3F80" w:rsidRDefault="00DB3F80" w:rsidP="00DB3F80">
      <w:pPr>
        <w:pStyle w:val="ListBullet"/>
      </w:pPr>
      <w:r>
        <w:t>2023</w:t>
      </w:r>
      <w:r>
        <w:tab/>
      </w:r>
      <w:r w:rsidRPr="00DB3F80">
        <w:rPr>
          <w:u w:val="single"/>
        </w:rPr>
        <w:t>Estevis v. City of Laredo, TX</w:t>
      </w:r>
      <w:r>
        <w:t>, ((Plaintiff) (Expert Report)</w:t>
      </w:r>
    </w:p>
    <w:p w14:paraId="0F88D505" w14:textId="5914222C" w:rsidR="00DB3F80" w:rsidRDefault="00DB3F80" w:rsidP="00DB3F80">
      <w:pPr>
        <w:pStyle w:val="ListBullet"/>
      </w:pPr>
      <w:r>
        <w:tab/>
        <w:t>Officer Involved Shooting</w:t>
      </w:r>
    </w:p>
    <w:p w14:paraId="035AC7C1" w14:textId="27993A8A" w:rsidR="00DB3F80" w:rsidRPr="00DB3F80" w:rsidRDefault="00DB3F80" w:rsidP="00DB3F80">
      <w:pPr>
        <w:pStyle w:val="ListBullet"/>
      </w:pPr>
      <w:r>
        <w:tab/>
        <w:t xml:space="preserve">David James, Edwards </w:t>
      </w:r>
      <w:r w:rsidRPr="00DB3F80">
        <w:t>Law, 603 W 17th St., Austin, Texas 78701</w:t>
      </w:r>
    </w:p>
    <w:p w14:paraId="6E57BD44" w14:textId="2921669B" w:rsidR="005628C9" w:rsidRDefault="005628C9" w:rsidP="00DB3F80">
      <w:pPr>
        <w:pStyle w:val="ListBullet"/>
      </w:pPr>
      <w:r>
        <w:t>2023</w:t>
      </w:r>
      <w:r>
        <w:tab/>
      </w:r>
      <w:r w:rsidRPr="00E71B27">
        <w:rPr>
          <w:u w:val="single"/>
        </w:rPr>
        <w:t>Settle v. Escambia County Sheriff, FL</w:t>
      </w:r>
      <w:r>
        <w:t xml:space="preserve"> (Plaintiff) (Expert Report)</w:t>
      </w:r>
      <w:r w:rsidR="0056117D">
        <w:t xml:space="preserve"> (Deposition)</w:t>
      </w:r>
    </w:p>
    <w:p w14:paraId="0F1E292A" w14:textId="3B2887AD" w:rsidR="005628C9" w:rsidRDefault="005628C9" w:rsidP="00DB3F80">
      <w:pPr>
        <w:pStyle w:val="ListBullet"/>
      </w:pPr>
      <w:r>
        <w:tab/>
        <w:t>Officer Involved Shooting</w:t>
      </w:r>
    </w:p>
    <w:p w14:paraId="522692B6" w14:textId="02071BD8" w:rsidR="005628C9" w:rsidRDefault="005628C9" w:rsidP="00DB3F80">
      <w:pPr>
        <w:pStyle w:val="ListBullet"/>
      </w:pPr>
      <w:r>
        <w:tab/>
        <w:t>Eric Stevenson, Stevenson Klotz, 510 E. Zaragoza Street, Pensacola, FL 32502</w:t>
      </w:r>
    </w:p>
    <w:p w14:paraId="22C2D08A" w14:textId="28C58E0C" w:rsidR="00F21C2D" w:rsidRDefault="00F21C2D" w:rsidP="00DB3F80">
      <w:pPr>
        <w:pStyle w:val="ListBullet"/>
      </w:pPr>
      <w:r>
        <w:t>2023</w:t>
      </w:r>
      <w:r>
        <w:tab/>
      </w:r>
      <w:r w:rsidRPr="00E71B27">
        <w:rPr>
          <w:u w:val="single"/>
        </w:rPr>
        <w:t>Crosby v. Colleton County Sheriff’s Office</w:t>
      </w:r>
      <w:r>
        <w:t xml:space="preserve"> (Plaintiff) (Expert Report)</w:t>
      </w:r>
      <w:r w:rsidR="0038213C">
        <w:t xml:space="preserve"> (Deposition)</w:t>
      </w:r>
    </w:p>
    <w:p w14:paraId="4870CC09" w14:textId="5040E556" w:rsidR="00F21C2D" w:rsidRDefault="00F21C2D" w:rsidP="00DB3F80">
      <w:pPr>
        <w:pStyle w:val="ListBullet"/>
      </w:pPr>
      <w:r>
        <w:tab/>
        <w:t>Officer Involved Shooting</w:t>
      </w:r>
    </w:p>
    <w:p w14:paraId="0BE9D3E6" w14:textId="6EB14808" w:rsidR="00F21C2D" w:rsidRPr="00F21C2D" w:rsidRDefault="00F21C2D" w:rsidP="00DB3F80">
      <w:pPr>
        <w:pStyle w:val="ListBullet"/>
      </w:pPr>
      <w:r>
        <w:tab/>
        <w:t>Mullins McLeod, McLeod Law Group, 3 Morris Street, Suite A, Charleston, SC 29403</w:t>
      </w:r>
    </w:p>
    <w:p w14:paraId="2B5D6E5A" w14:textId="4DED46D2" w:rsidR="003419F7" w:rsidRDefault="003419F7" w:rsidP="00DB3F80">
      <w:pPr>
        <w:pStyle w:val="ListBullet"/>
      </w:pPr>
      <w:r>
        <w:t>2023</w:t>
      </w:r>
      <w:r>
        <w:tab/>
      </w:r>
      <w:r w:rsidRPr="003419F7">
        <w:rPr>
          <w:u w:val="single"/>
        </w:rPr>
        <w:t>Ramos v City of Austin</w:t>
      </w:r>
      <w:r>
        <w:t xml:space="preserve"> (Plaintiff) (Expert Report)</w:t>
      </w:r>
    </w:p>
    <w:p w14:paraId="457DE787" w14:textId="6573331E" w:rsidR="003419F7" w:rsidRDefault="003419F7" w:rsidP="00DB3F80">
      <w:pPr>
        <w:pStyle w:val="ListBullet"/>
      </w:pPr>
      <w:r>
        <w:tab/>
        <w:t>Officer Involved Shooting</w:t>
      </w:r>
    </w:p>
    <w:p w14:paraId="4899B98D" w14:textId="0A200A95" w:rsidR="003419F7" w:rsidRPr="003419F7" w:rsidRDefault="003419F7" w:rsidP="00DB3F80">
      <w:pPr>
        <w:pStyle w:val="ListBullet"/>
      </w:pPr>
      <w:r>
        <w:tab/>
        <w:t xml:space="preserve">Rebecca Weber, Hendler Flores Law, 901 S. MoPac Expressway, </w:t>
      </w:r>
      <w:proofErr w:type="spellStart"/>
      <w:r>
        <w:t>Bldg</w:t>
      </w:r>
      <w:proofErr w:type="spellEnd"/>
      <w:r>
        <w:t xml:space="preserve"> 1, Suite 300, Austin, TX 78746</w:t>
      </w:r>
    </w:p>
    <w:p w14:paraId="7C628F35" w14:textId="6187A1F7" w:rsidR="00A05D3D" w:rsidRDefault="00A05D3D" w:rsidP="00DB3F80">
      <w:pPr>
        <w:pStyle w:val="ListBullet"/>
      </w:pPr>
      <w:r>
        <w:t>2023</w:t>
      </w:r>
      <w:r>
        <w:tab/>
      </w:r>
      <w:r w:rsidRPr="00A05D3D">
        <w:rPr>
          <w:u w:val="single"/>
        </w:rPr>
        <w:t>People v Roedema</w:t>
      </w:r>
      <w:r>
        <w:t xml:space="preserve"> (Defense) (Expert Report)</w:t>
      </w:r>
    </w:p>
    <w:p w14:paraId="41BA0308" w14:textId="35759FC1" w:rsidR="00A05D3D" w:rsidRDefault="00A05D3D" w:rsidP="00DB3F80">
      <w:pPr>
        <w:pStyle w:val="ListBullet"/>
      </w:pPr>
      <w:r>
        <w:tab/>
        <w:t>Criminal allegation of use of force by a police officer</w:t>
      </w:r>
    </w:p>
    <w:p w14:paraId="1A0030DB" w14:textId="7B9742FC" w:rsidR="00A05D3D" w:rsidRPr="00A05D3D" w:rsidRDefault="00A05D3D" w:rsidP="00DB3F80">
      <w:pPr>
        <w:pStyle w:val="ListBullet"/>
      </w:pPr>
      <w:r>
        <w:tab/>
        <w:t xml:space="preserve">Donald Sisson, </w:t>
      </w:r>
      <w:r w:rsidRPr="00A05D3D">
        <w:t>7100 E Belleview Ave. Suite 101, Greenwood Village, CO 80111</w:t>
      </w:r>
    </w:p>
    <w:p w14:paraId="46A81B50" w14:textId="40F7C58D" w:rsidR="00192CD7" w:rsidRDefault="00192CD7" w:rsidP="00DB3F80">
      <w:pPr>
        <w:pStyle w:val="ListBullet"/>
      </w:pPr>
      <w:r>
        <w:t>2023</w:t>
      </w:r>
      <w:r>
        <w:tab/>
      </w:r>
      <w:proofErr w:type="spellStart"/>
      <w:r w:rsidRPr="00CB008B">
        <w:rPr>
          <w:u w:val="single"/>
        </w:rPr>
        <w:t>Assiff</w:t>
      </w:r>
      <w:proofErr w:type="spellEnd"/>
      <w:r w:rsidRPr="00CB008B">
        <w:rPr>
          <w:u w:val="single"/>
        </w:rPr>
        <w:t xml:space="preserve"> v Los Angeles County Sheriff’s Department</w:t>
      </w:r>
      <w:r>
        <w:t xml:space="preserve"> (Plaintiff) (Expert Report)</w:t>
      </w:r>
    </w:p>
    <w:p w14:paraId="4C6ED82E" w14:textId="5592EE2E" w:rsidR="00192CD7" w:rsidRDefault="00192CD7" w:rsidP="00DB3F80">
      <w:pPr>
        <w:pStyle w:val="ListBullet"/>
      </w:pPr>
      <w:r>
        <w:tab/>
        <w:t>Use of Force</w:t>
      </w:r>
    </w:p>
    <w:p w14:paraId="1DED9BDE" w14:textId="32630093" w:rsidR="00192CD7" w:rsidRPr="00192CD7" w:rsidRDefault="00192CD7" w:rsidP="00DB3F80">
      <w:pPr>
        <w:pStyle w:val="ListBullet"/>
      </w:pPr>
      <w:r>
        <w:tab/>
        <w:t>Thomas M. Ferlauto, 25201 Paseo de Alicia, Suite 270, Laguna Hills, CA  92653</w:t>
      </w:r>
    </w:p>
    <w:p w14:paraId="60548A1B" w14:textId="7E0FFE9F" w:rsidR="008228F4" w:rsidRDefault="008228F4" w:rsidP="00DB3F80">
      <w:pPr>
        <w:pStyle w:val="ListBullet"/>
      </w:pPr>
      <w:r>
        <w:t>2023</w:t>
      </w:r>
      <w:r>
        <w:tab/>
      </w:r>
      <w:r w:rsidRPr="008228F4">
        <w:rPr>
          <w:u w:val="single"/>
        </w:rPr>
        <w:t>Beltran v City of Austin</w:t>
      </w:r>
      <w:r>
        <w:t xml:space="preserve"> (Plaintiff) (Expert Report)</w:t>
      </w:r>
    </w:p>
    <w:p w14:paraId="2519C4A2" w14:textId="272FA4CC" w:rsidR="008228F4" w:rsidRPr="008228F4" w:rsidRDefault="008228F4" w:rsidP="00DB3F80">
      <w:pPr>
        <w:pStyle w:val="ListBullet"/>
      </w:pPr>
      <w:r>
        <w:tab/>
        <w:t>David James</w:t>
      </w:r>
      <w:r w:rsidRPr="008228F4">
        <w:t>, Edwards Law, 603 W 17th St., Austin, Texas 78701</w:t>
      </w:r>
    </w:p>
    <w:p w14:paraId="4170DEE4" w14:textId="0E604D2C" w:rsidR="00F1316E" w:rsidRDefault="00F1316E" w:rsidP="00DB3F80">
      <w:pPr>
        <w:pStyle w:val="ListBullet"/>
      </w:pPr>
      <w:r>
        <w:t>2023</w:t>
      </w:r>
      <w:r>
        <w:tab/>
      </w:r>
      <w:r w:rsidRPr="00F1316E">
        <w:rPr>
          <w:u w:val="single"/>
        </w:rPr>
        <w:t>Espericueta v. Riverside County</w:t>
      </w:r>
      <w:r>
        <w:t xml:space="preserve"> (Plaintiff) </w:t>
      </w:r>
      <w:r w:rsidR="008228F4">
        <w:t xml:space="preserve">(Expert Report) </w:t>
      </w:r>
      <w:r>
        <w:t>(Deposition)</w:t>
      </w:r>
    </w:p>
    <w:p w14:paraId="564CA399" w14:textId="7701DE50" w:rsidR="00F1316E" w:rsidRDefault="00F1316E" w:rsidP="00DB3F80">
      <w:pPr>
        <w:pStyle w:val="ListBullet"/>
      </w:pPr>
      <w:r>
        <w:tab/>
        <w:t>Officer involved shooting</w:t>
      </w:r>
    </w:p>
    <w:p w14:paraId="1DBA87B2" w14:textId="38E988B1" w:rsidR="00F1316E" w:rsidRDefault="00F1316E" w:rsidP="00DB3F80">
      <w:pPr>
        <w:pStyle w:val="ListBullet"/>
      </w:pPr>
      <w:r>
        <w:tab/>
        <w:t>Neil Gehlawat, Taylor &amp; Ring, 1230 Rosecrans Ave., Suite 360, Manhattan Beach, CA 90266</w:t>
      </w:r>
    </w:p>
    <w:p w14:paraId="0172F362" w14:textId="6065EE39" w:rsidR="00192C80" w:rsidRDefault="00192C80" w:rsidP="00DB3F80">
      <w:pPr>
        <w:pStyle w:val="ListBullet"/>
      </w:pPr>
      <w:r>
        <w:t>2023</w:t>
      </w:r>
      <w:r>
        <w:tab/>
      </w:r>
      <w:r w:rsidRPr="00192C80">
        <w:rPr>
          <w:u w:val="single"/>
        </w:rPr>
        <w:t>Talley/Rodriguez v. City of Austin</w:t>
      </w:r>
      <w:r>
        <w:t xml:space="preserve"> (Plaintiff) (Expert Report)</w:t>
      </w:r>
    </w:p>
    <w:p w14:paraId="627C7A6A" w14:textId="68116921" w:rsidR="00192C80" w:rsidRDefault="00192C80" w:rsidP="00DB3F80">
      <w:pPr>
        <w:pStyle w:val="ListBullet"/>
      </w:pPr>
      <w:r>
        <w:tab/>
        <w:t>Use of Force</w:t>
      </w:r>
    </w:p>
    <w:p w14:paraId="7EFB019C" w14:textId="0FB2D9DD" w:rsidR="00192C80" w:rsidRPr="00192C80" w:rsidRDefault="00192C80" w:rsidP="00DB3F80">
      <w:pPr>
        <w:pStyle w:val="ListBullet"/>
      </w:pPr>
      <w:r>
        <w:tab/>
        <w:t>Scott Hendler, Hendler Flores Law, 901 S. MoPac Expressway, Bldg. 1, Suite #300, Austin, Texas 78746</w:t>
      </w:r>
    </w:p>
    <w:p w14:paraId="7E19A5FA" w14:textId="326C57D9" w:rsidR="00867374" w:rsidRDefault="00867374" w:rsidP="00DB3F80">
      <w:pPr>
        <w:pStyle w:val="ListBullet"/>
      </w:pPr>
      <w:r>
        <w:t>2023</w:t>
      </w:r>
      <w:r>
        <w:tab/>
      </w:r>
      <w:r w:rsidRPr="00867374">
        <w:rPr>
          <w:u w:val="single"/>
        </w:rPr>
        <w:t>Sparks v City of Seattle</w:t>
      </w:r>
      <w:r>
        <w:t xml:space="preserve"> (Defense) (Expert Report)</w:t>
      </w:r>
    </w:p>
    <w:p w14:paraId="4A20BE3E" w14:textId="54F78FD5" w:rsidR="00867374" w:rsidRDefault="00867374" w:rsidP="00DB3F80">
      <w:pPr>
        <w:pStyle w:val="ListBullet"/>
      </w:pPr>
      <w:r>
        <w:lastRenderedPageBreak/>
        <w:tab/>
        <w:t>Reasonable Policies</w:t>
      </w:r>
    </w:p>
    <w:p w14:paraId="3855CD59" w14:textId="5D950FA8" w:rsidR="00867374" w:rsidRPr="00867374" w:rsidRDefault="00867374" w:rsidP="00DB3F80">
      <w:pPr>
        <w:pStyle w:val="ListBullet"/>
      </w:pPr>
      <w:r>
        <w:tab/>
        <w:t>Tara Gillespie, Seattle City Attorney’s Office, Civil Division – Torts Section, 701 Fifth Avenue, Suite 2050, Seattle, WA 98104-7095</w:t>
      </w:r>
    </w:p>
    <w:p w14:paraId="705B11F7" w14:textId="0367EC4B" w:rsidR="000015AC" w:rsidRDefault="000015AC" w:rsidP="00DB3F80">
      <w:pPr>
        <w:pStyle w:val="ListBullet"/>
      </w:pPr>
      <w:r>
        <w:t>2023</w:t>
      </w:r>
      <w:r>
        <w:tab/>
      </w:r>
      <w:r w:rsidRPr="000015AC">
        <w:rPr>
          <w:u w:val="single"/>
        </w:rPr>
        <w:t>Perez v City of Fontana</w:t>
      </w:r>
      <w:r>
        <w:t xml:space="preserve"> (Plaintiff) (Expert Report)</w:t>
      </w:r>
      <w:r w:rsidR="00EE585B">
        <w:t xml:space="preserve"> (Deposition)</w:t>
      </w:r>
    </w:p>
    <w:p w14:paraId="1C0EB294" w14:textId="1FAB264C" w:rsidR="000015AC" w:rsidRDefault="000015AC" w:rsidP="00DB3F80">
      <w:pPr>
        <w:pStyle w:val="ListBullet"/>
      </w:pPr>
      <w:r>
        <w:tab/>
        <w:t>Detention and Interrogation</w:t>
      </w:r>
    </w:p>
    <w:p w14:paraId="197CC2C2" w14:textId="61F1B3E9" w:rsidR="000015AC" w:rsidRPr="000015AC" w:rsidRDefault="000015AC" w:rsidP="00DB3F80">
      <w:pPr>
        <w:pStyle w:val="ListBullet"/>
      </w:pPr>
      <w:r>
        <w:tab/>
        <w:t xml:space="preserve">Jerry Steering, </w:t>
      </w:r>
      <w:r w:rsidRPr="000015AC">
        <w:t>4063 Birch St., Suite 100, Newport Beach, CA 92660</w:t>
      </w:r>
    </w:p>
    <w:p w14:paraId="4E4DAF6D" w14:textId="75D1AD34" w:rsidR="008944DF" w:rsidRDefault="008944DF" w:rsidP="00DB3F80">
      <w:pPr>
        <w:pStyle w:val="ListBullet"/>
      </w:pPr>
      <w:r>
        <w:t>2023</w:t>
      </w:r>
      <w:r>
        <w:tab/>
      </w:r>
      <w:r w:rsidRPr="008944DF">
        <w:rPr>
          <w:u w:val="single"/>
        </w:rPr>
        <w:t>Augustus v LAPD</w:t>
      </w:r>
      <w:r>
        <w:t>, (Plaintiff) (Expert Report)</w:t>
      </w:r>
      <w:r w:rsidR="00137B2B">
        <w:t xml:space="preserve"> (Deposition)</w:t>
      </w:r>
      <w:r w:rsidR="0038213C">
        <w:t xml:space="preserve"> (Trial)</w:t>
      </w:r>
      <w:r w:rsidR="00567035">
        <w:t xml:space="preserve"> (Second Trial)</w:t>
      </w:r>
    </w:p>
    <w:p w14:paraId="27D71817" w14:textId="634B11F9" w:rsidR="008944DF" w:rsidRDefault="008944DF" w:rsidP="00DB3F80">
      <w:pPr>
        <w:pStyle w:val="ListBullet"/>
      </w:pPr>
      <w:r>
        <w:tab/>
        <w:t>High Risk Car Stop Tactics</w:t>
      </w:r>
    </w:p>
    <w:p w14:paraId="7CF618E5" w14:textId="61545168" w:rsidR="008944DF" w:rsidRPr="008944DF" w:rsidRDefault="008944DF" w:rsidP="00DB3F80">
      <w:pPr>
        <w:pStyle w:val="ListBullet"/>
      </w:pPr>
      <w:r>
        <w:tab/>
      </w:r>
      <w:r w:rsidRPr="008944DF">
        <w:t>Brian Olney, Hadsell, Stormer, Renick &amp; DAI, LLP, 128 N. Fair Oaks Ave., Pasadena, California 91103</w:t>
      </w:r>
    </w:p>
    <w:p w14:paraId="29C6F149" w14:textId="4EBD1DD9" w:rsidR="000368AC" w:rsidRDefault="000368AC" w:rsidP="00DB3F80">
      <w:pPr>
        <w:pStyle w:val="ListBullet"/>
      </w:pPr>
      <w:r>
        <w:t>2023</w:t>
      </w:r>
      <w:r>
        <w:tab/>
      </w:r>
      <w:r w:rsidRPr="000368AC">
        <w:rPr>
          <w:u w:val="single"/>
        </w:rPr>
        <w:t>Goodale v. San Antonio</w:t>
      </w:r>
      <w:r>
        <w:t>, (Plaintiff) (Expert Report)</w:t>
      </w:r>
      <w:r w:rsidR="00D2533E">
        <w:t xml:space="preserve"> (Deposition)</w:t>
      </w:r>
    </w:p>
    <w:p w14:paraId="4F19C848" w14:textId="1172C938" w:rsidR="000368AC" w:rsidRDefault="000368AC" w:rsidP="00DB3F80">
      <w:pPr>
        <w:pStyle w:val="ListBullet"/>
      </w:pPr>
      <w:r>
        <w:tab/>
        <w:t>Officer Involved Shooting</w:t>
      </w:r>
    </w:p>
    <w:p w14:paraId="7B9E1F97" w14:textId="01EBA38D" w:rsidR="000368AC" w:rsidRPr="000368AC" w:rsidRDefault="000368AC" w:rsidP="00DB3F80">
      <w:pPr>
        <w:pStyle w:val="ListBullet"/>
      </w:pPr>
      <w:r>
        <w:tab/>
        <w:t>Patrick Toscano, Toscano Law Firm, PC, 846 Culebra Rd. Suite 500, San Antonio, Texas 78201</w:t>
      </w:r>
    </w:p>
    <w:p w14:paraId="433EBA23" w14:textId="550B3396" w:rsidR="00295F59" w:rsidRDefault="00295F59" w:rsidP="00DB3F80">
      <w:pPr>
        <w:pStyle w:val="ListBullet"/>
      </w:pPr>
      <w:r>
        <w:t>2023</w:t>
      </w:r>
      <w:r>
        <w:tab/>
      </w:r>
      <w:r w:rsidRPr="00E71B27">
        <w:rPr>
          <w:u w:val="single"/>
        </w:rPr>
        <w:t>McLaughlin v. San Bernadino Sheriff’s Department</w:t>
      </w:r>
      <w:r>
        <w:t xml:space="preserve"> (Plaintiff) (Expert Report)</w:t>
      </w:r>
    </w:p>
    <w:p w14:paraId="7A32E931" w14:textId="319A3CA1" w:rsidR="00295F59" w:rsidRDefault="00295F59" w:rsidP="00DB3F80">
      <w:pPr>
        <w:pStyle w:val="ListBullet"/>
      </w:pPr>
      <w:r>
        <w:tab/>
        <w:t>Officer Involved Shooting</w:t>
      </w:r>
    </w:p>
    <w:p w14:paraId="0514AE94" w14:textId="78FC6E79" w:rsidR="00295F59" w:rsidRPr="00295F59" w:rsidRDefault="00295F59" w:rsidP="00DB3F80">
      <w:pPr>
        <w:pStyle w:val="ListBullet"/>
      </w:pPr>
      <w:r>
        <w:tab/>
        <w:t xml:space="preserve">Renée V. </w:t>
      </w:r>
      <w:proofErr w:type="spellStart"/>
      <w:r>
        <w:t>Masongsong</w:t>
      </w:r>
      <w:proofErr w:type="spellEnd"/>
      <w:r>
        <w:t>, Law Offices of Dale K. Galipo, 21800 Burbank Boulevard, Suite 310, Woodland Hills, California 91367</w:t>
      </w:r>
    </w:p>
    <w:p w14:paraId="5B49C948" w14:textId="6D1AA2F3" w:rsidR="00CD2242" w:rsidRDefault="00CD2242" w:rsidP="00DB3F80">
      <w:pPr>
        <w:pStyle w:val="ListBullet"/>
      </w:pPr>
      <w:r>
        <w:t>2023</w:t>
      </w:r>
      <w:r>
        <w:tab/>
      </w:r>
      <w:r w:rsidRPr="00CD2242">
        <w:rPr>
          <w:u w:val="single"/>
        </w:rPr>
        <w:t>Parsa v. Lopinto</w:t>
      </w:r>
      <w:r>
        <w:t xml:space="preserve"> (Plaintiff) (Expert Report)</w:t>
      </w:r>
      <w:r w:rsidR="00095235">
        <w:t xml:space="preserve"> (Deposition)</w:t>
      </w:r>
    </w:p>
    <w:p w14:paraId="5457DD0D" w14:textId="1D07F689" w:rsidR="00CD2242" w:rsidRDefault="00CD2242" w:rsidP="00DB3F80">
      <w:pPr>
        <w:pStyle w:val="ListBullet"/>
      </w:pPr>
      <w:r>
        <w:tab/>
        <w:t>Use of Force</w:t>
      </w:r>
    </w:p>
    <w:p w14:paraId="5589AAA1" w14:textId="2FD1F009" w:rsidR="00CD2242" w:rsidRDefault="00CD2242" w:rsidP="00DB3F80">
      <w:pPr>
        <w:pStyle w:val="ListBullet"/>
      </w:pPr>
      <w:r>
        <w:tab/>
        <w:t>Andrew C. Clarke, The Cochran Firm – Midsouth, One Commerce Square, Suite 1700, Memphis, Tennessee 38103</w:t>
      </w:r>
    </w:p>
    <w:p w14:paraId="6592AECC" w14:textId="62791C91" w:rsidR="00D04B5A" w:rsidRDefault="00D04B5A" w:rsidP="00DB3F80">
      <w:pPr>
        <w:pStyle w:val="ListBullet"/>
      </w:pPr>
      <w:r>
        <w:t>2023</w:t>
      </w:r>
      <w:r>
        <w:tab/>
      </w:r>
      <w:r w:rsidRPr="00D04B5A">
        <w:rPr>
          <w:u w:val="single"/>
        </w:rPr>
        <w:t>Sanders v. Austin</w:t>
      </w:r>
      <w:r>
        <w:rPr>
          <w:u w:val="single"/>
        </w:rPr>
        <w:t xml:space="preserve"> </w:t>
      </w:r>
      <w:r>
        <w:t>(Plaintiff) (Expert Report)</w:t>
      </w:r>
    </w:p>
    <w:p w14:paraId="21C8D440" w14:textId="6D50F2C2" w:rsidR="00D04B5A" w:rsidRDefault="00D04B5A" w:rsidP="00DB3F80">
      <w:pPr>
        <w:pStyle w:val="ListBullet"/>
      </w:pPr>
      <w:r>
        <w:tab/>
        <w:t>Use of Force</w:t>
      </w:r>
    </w:p>
    <w:p w14:paraId="557DE47A" w14:textId="7E50A296" w:rsidR="00D04B5A" w:rsidRPr="00D04B5A" w:rsidRDefault="00D04B5A" w:rsidP="00DB3F80">
      <w:pPr>
        <w:pStyle w:val="ListBullet"/>
      </w:pPr>
      <w:r>
        <w:tab/>
      </w:r>
      <w:r w:rsidRPr="00D04B5A">
        <w:t>Jeff Edwards, Edwards Law, 603 W 17th St., Austin, Texas 78701</w:t>
      </w:r>
    </w:p>
    <w:p w14:paraId="6E918743" w14:textId="28C9574D" w:rsidR="00535B28" w:rsidRDefault="00535B28" w:rsidP="00DB3F80">
      <w:pPr>
        <w:pStyle w:val="ListBullet"/>
      </w:pPr>
      <w:r>
        <w:t>2023</w:t>
      </w:r>
      <w:r>
        <w:tab/>
      </w:r>
      <w:r w:rsidRPr="00535B28">
        <w:rPr>
          <w:u w:val="single"/>
        </w:rPr>
        <w:t>Armijo v. Adams County</w:t>
      </w:r>
      <w:r>
        <w:t xml:space="preserve"> (Defense)</w:t>
      </w:r>
      <w:r w:rsidR="00D04B5A">
        <w:t xml:space="preserve"> (Expert Report)</w:t>
      </w:r>
    </w:p>
    <w:p w14:paraId="3C930C12" w14:textId="3F968E6A" w:rsidR="00535B28" w:rsidRDefault="00535B28" w:rsidP="00DB3F80">
      <w:pPr>
        <w:pStyle w:val="ListBullet"/>
      </w:pPr>
      <w:r>
        <w:tab/>
        <w:t>Use of Force</w:t>
      </w:r>
    </w:p>
    <w:p w14:paraId="0DE256B2" w14:textId="1D1D3EFF" w:rsidR="00535B28" w:rsidRPr="00535B28" w:rsidRDefault="00535B28" w:rsidP="00DB3F80">
      <w:pPr>
        <w:pStyle w:val="ListBullet"/>
      </w:pPr>
      <w:r>
        <w:tab/>
        <w:t>Kerri A. Booth, Senior Litigation Attorney, Adams County Attorney’s Office, 4430 South Adams County Parkway, 5th Floor, Suite C5000B, Brighton, CO 80601</w:t>
      </w:r>
    </w:p>
    <w:p w14:paraId="6BC36E70" w14:textId="0087EA87" w:rsidR="00B556F3" w:rsidRDefault="00B556F3" w:rsidP="00DB3F80">
      <w:pPr>
        <w:pStyle w:val="ListBullet"/>
      </w:pPr>
      <w:r>
        <w:t>2022</w:t>
      </w:r>
      <w:r>
        <w:tab/>
      </w:r>
      <w:r w:rsidRPr="008F1F57">
        <w:rPr>
          <w:u w:val="single"/>
        </w:rPr>
        <w:t>Rodrigue</w:t>
      </w:r>
      <w:r w:rsidR="0058647F">
        <w:rPr>
          <w:u w:val="single"/>
        </w:rPr>
        <w:t>z</w:t>
      </w:r>
      <w:r w:rsidR="00535B28" w:rsidRPr="008F1F57">
        <w:rPr>
          <w:u w:val="single"/>
        </w:rPr>
        <w:t xml:space="preserve"> </w:t>
      </w:r>
      <w:r w:rsidRPr="008F1F57">
        <w:rPr>
          <w:u w:val="single"/>
        </w:rPr>
        <w:t>v. Long Beach</w:t>
      </w:r>
      <w:r>
        <w:t xml:space="preserve"> (Plaintiff) (Deposition)</w:t>
      </w:r>
      <w:r w:rsidR="00A20A00">
        <w:t xml:space="preserve"> (Trial)</w:t>
      </w:r>
    </w:p>
    <w:p w14:paraId="06C6C87E" w14:textId="7766C17D" w:rsidR="00B556F3" w:rsidRDefault="00B556F3" w:rsidP="00DB3F80">
      <w:pPr>
        <w:pStyle w:val="ListBullet"/>
      </w:pPr>
      <w:r>
        <w:tab/>
        <w:t>Search and Control Hold Tactics</w:t>
      </w:r>
    </w:p>
    <w:p w14:paraId="3C19DB3C" w14:textId="05BF6D34" w:rsidR="00B556F3" w:rsidRPr="00B556F3" w:rsidRDefault="00B556F3" w:rsidP="00DB3F80">
      <w:pPr>
        <w:pStyle w:val="ListBullet"/>
      </w:pPr>
      <w:r>
        <w:tab/>
        <w:t xml:space="preserve">Arnoldo Casillas, </w:t>
      </w:r>
      <w:r w:rsidRPr="00B556F3">
        <w:t>Casillas &amp; Associates, 3777 Long Beach Blvd, Long Beach, CA 90807</w:t>
      </w:r>
    </w:p>
    <w:p w14:paraId="2173024B" w14:textId="5EF57870" w:rsidR="00310CCF" w:rsidRDefault="00310CCF" w:rsidP="00DB3F80">
      <w:pPr>
        <w:pStyle w:val="ListBullet"/>
      </w:pPr>
      <w:r>
        <w:t>2022</w:t>
      </w:r>
      <w:r>
        <w:tab/>
      </w:r>
      <w:r w:rsidRPr="00310CCF">
        <w:rPr>
          <w:u w:val="single"/>
        </w:rPr>
        <w:t>Bhandari v. National City</w:t>
      </w:r>
      <w:r>
        <w:t xml:space="preserve"> (Plaintiff) (Expert Report)</w:t>
      </w:r>
      <w:r w:rsidR="007D1E75">
        <w:t xml:space="preserve"> (Deposition)</w:t>
      </w:r>
    </w:p>
    <w:p w14:paraId="53FA87C0" w14:textId="2A039CCF" w:rsidR="00310CCF" w:rsidRDefault="00310CCF" w:rsidP="00DB3F80">
      <w:pPr>
        <w:pStyle w:val="ListBullet"/>
      </w:pPr>
      <w:r>
        <w:tab/>
        <w:t>Use of Force</w:t>
      </w:r>
    </w:p>
    <w:p w14:paraId="2BC74AAB" w14:textId="39EB1793" w:rsidR="00310CCF" w:rsidRPr="00310CCF" w:rsidRDefault="00310CCF" w:rsidP="00DB3F80">
      <w:pPr>
        <w:pStyle w:val="ListBullet"/>
      </w:pPr>
      <w:r>
        <w:tab/>
      </w:r>
      <w:r w:rsidRPr="00310CCF">
        <w:t>John Burton, The Law Offices of John Burton, The Marine Building, 128 North Fair Oaks Avenue, Pasadena, California 91103</w:t>
      </w:r>
    </w:p>
    <w:p w14:paraId="107A266F" w14:textId="54741E1E" w:rsidR="00F011CE" w:rsidRDefault="00F011CE" w:rsidP="00DB3F80">
      <w:pPr>
        <w:pStyle w:val="ListBullet"/>
      </w:pPr>
      <w:r>
        <w:t>2022</w:t>
      </w:r>
      <w:r>
        <w:tab/>
      </w:r>
      <w:r w:rsidRPr="00F011CE">
        <w:rPr>
          <w:u w:val="single"/>
        </w:rPr>
        <w:t>Huerta v. County of Tulare</w:t>
      </w:r>
      <w:r>
        <w:t xml:space="preserve"> (Plaintiff) (Expert Report) (Criminal Trial Testimony)</w:t>
      </w:r>
      <w:r w:rsidR="0096267A">
        <w:t xml:space="preserve"> (Deposition)</w:t>
      </w:r>
    </w:p>
    <w:p w14:paraId="3A5B26F6" w14:textId="390F26BC" w:rsidR="00F011CE" w:rsidRDefault="00F011CE" w:rsidP="00DB3F80">
      <w:pPr>
        <w:pStyle w:val="ListBullet"/>
      </w:pPr>
      <w:r>
        <w:tab/>
        <w:t>Arrest and use of force</w:t>
      </w:r>
    </w:p>
    <w:p w14:paraId="154DD843" w14:textId="0D32F08B" w:rsidR="00F011CE" w:rsidRPr="00F011CE" w:rsidRDefault="00F011CE" w:rsidP="00DB3F80">
      <w:pPr>
        <w:pStyle w:val="ListBullet"/>
      </w:pPr>
      <w:r>
        <w:tab/>
        <w:t>Doug Rochen, ACTS Law, 16001 Venture Blvd., Suite 200, Encino, CA 91436</w:t>
      </w:r>
    </w:p>
    <w:p w14:paraId="50FA5E4C" w14:textId="4AB4ADBE" w:rsidR="00577753" w:rsidRDefault="00577753" w:rsidP="00DB3F80">
      <w:pPr>
        <w:pStyle w:val="ListBullet"/>
      </w:pPr>
      <w:r>
        <w:t>2022</w:t>
      </w:r>
      <w:r>
        <w:tab/>
      </w:r>
      <w:proofErr w:type="spellStart"/>
      <w:r w:rsidRPr="00577753">
        <w:rPr>
          <w:u w:val="single"/>
        </w:rPr>
        <w:t>Bahadoran</w:t>
      </w:r>
      <w:proofErr w:type="spellEnd"/>
      <w:r w:rsidRPr="00577753">
        <w:rPr>
          <w:u w:val="single"/>
        </w:rPr>
        <w:t xml:space="preserve"> v. City of New York</w:t>
      </w:r>
      <w:r>
        <w:rPr>
          <w:u w:val="single"/>
        </w:rPr>
        <w:t xml:space="preserve"> </w:t>
      </w:r>
      <w:r>
        <w:t>(Plaintiff) (Expert Report)</w:t>
      </w:r>
    </w:p>
    <w:p w14:paraId="457C3438" w14:textId="4FFE3CF5" w:rsidR="00577753" w:rsidRDefault="00577753" w:rsidP="00DB3F80">
      <w:pPr>
        <w:pStyle w:val="ListBullet"/>
      </w:pPr>
      <w:r>
        <w:tab/>
        <w:t>Officer Involved Shooting</w:t>
      </w:r>
    </w:p>
    <w:p w14:paraId="6775695B" w14:textId="72C18394" w:rsidR="00577753" w:rsidRPr="00577753" w:rsidRDefault="00577753" w:rsidP="00DB3F80">
      <w:pPr>
        <w:pStyle w:val="ListBullet"/>
      </w:pPr>
      <w:r>
        <w:lastRenderedPageBreak/>
        <w:tab/>
        <w:t>Jonathan Abady, Emery, Celli, Brinckerhoff, Abady, Ward &amp; Maazel, LLP, 600 Fifth Avenue at Rockefeller Center, 10th Floor, New York, NY 10020</w:t>
      </w:r>
    </w:p>
    <w:p w14:paraId="7359DA13" w14:textId="5DF667D6" w:rsidR="00054414" w:rsidRDefault="00054414" w:rsidP="00DB3F80">
      <w:pPr>
        <w:pStyle w:val="ListBullet"/>
      </w:pPr>
      <w:r>
        <w:t>2022</w:t>
      </w:r>
      <w:r>
        <w:tab/>
      </w:r>
      <w:r w:rsidRPr="00054414">
        <w:rPr>
          <w:u w:val="single"/>
        </w:rPr>
        <w:t>Underwood v. Austin</w:t>
      </w:r>
      <w:r>
        <w:t xml:space="preserve"> (Plaintiff) (Expert Report)</w:t>
      </w:r>
    </w:p>
    <w:p w14:paraId="3A0CC83A" w14:textId="6E0FA5C9" w:rsidR="00054414" w:rsidRDefault="00054414" w:rsidP="00DB3F80">
      <w:pPr>
        <w:pStyle w:val="ListBullet"/>
      </w:pPr>
      <w:r>
        <w:tab/>
        <w:t>Use of Force</w:t>
      </w:r>
    </w:p>
    <w:p w14:paraId="6957EFED" w14:textId="0AF01645" w:rsidR="00054414" w:rsidRPr="00054414" w:rsidRDefault="00054414" w:rsidP="00DB3F80">
      <w:pPr>
        <w:pStyle w:val="ListBullet"/>
      </w:pPr>
      <w:r>
        <w:tab/>
        <w:t xml:space="preserve">Jeff Edwards, </w:t>
      </w:r>
      <w:r w:rsidRPr="00054414">
        <w:t>Edwards Law, 603 W 17th St., Austin, Texas 78701</w:t>
      </w:r>
    </w:p>
    <w:p w14:paraId="2F941E28" w14:textId="2B7CF1ED" w:rsidR="002F38B2" w:rsidRDefault="002F38B2" w:rsidP="00DB3F80">
      <w:pPr>
        <w:pStyle w:val="ListBullet"/>
      </w:pPr>
      <w:r>
        <w:t>2022</w:t>
      </w:r>
      <w:r>
        <w:tab/>
      </w:r>
      <w:r w:rsidRPr="002F38B2">
        <w:rPr>
          <w:u w:val="single"/>
        </w:rPr>
        <w:t>People v. Simmonds</w:t>
      </w:r>
      <w:r>
        <w:t xml:space="preserve"> (Prosecution) (Grand Jury Testimony)</w:t>
      </w:r>
    </w:p>
    <w:p w14:paraId="07553F7C" w14:textId="082CF38C" w:rsidR="002F38B2" w:rsidRDefault="002F38B2" w:rsidP="00DB3F80">
      <w:pPr>
        <w:pStyle w:val="ListBullet"/>
      </w:pPr>
      <w:r>
        <w:tab/>
        <w:t>Officer Involved Shooting</w:t>
      </w:r>
    </w:p>
    <w:p w14:paraId="3F87F782" w14:textId="7F7543D6" w:rsidR="002F38B2" w:rsidRPr="002F38B2" w:rsidRDefault="002F38B2" w:rsidP="00DB3F80">
      <w:pPr>
        <w:pStyle w:val="ListBullet"/>
      </w:pPr>
      <w:r>
        <w:tab/>
        <w:t xml:space="preserve">Anti-Corruption &amp; Civil Rights Division, Office of the Fulton County District Attorney, Atlanta Judicial Circuit, 136 Pryor Street SW| 3rd Floor, Atlanta, GA  30303  </w:t>
      </w:r>
    </w:p>
    <w:p w14:paraId="3818D9E2" w14:textId="1EB6345E" w:rsidR="002F38B2" w:rsidRDefault="002F38B2" w:rsidP="00DB3F80">
      <w:pPr>
        <w:pStyle w:val="ListBullet"/>
      </w:pPr>
      <w:r>
        <w:t>2022</w:t>
      </w:r>
      <w:r>
        <w:tab/>
      </w:r>
      <w:r w:rsidRPr="002F38B2">
        <w:rPr>
          <w:u w:val="single"/>
        </w:rPr>
        <w:t>Harder v. City of Seattle</w:t>
      </w:r>
      <w:r>
        <w:t xml:space="preserve"> (Defense) (Expert Report)</w:t>
      </w:r>
      <w:r w:rsidR="00443A6D">
        <w:t xml:space="preserve"> (Deposition)</w:t>
      </w:r>
    </w:p>
    <w:p w14:paraId="329C9C3F" w14:textId="6A0D22FD" w:rsidR="002F38B2" w:rsidRDefault="002F38B2" w:rsidP="00DB3F80">
      <w:pPr>
        <w:pStyle w:val="ListBullet"/>
      </w:pPr>
      <w:r>
        <w:tab/>
        <w:t>Allegation of vehicle pursuit</w:t>
      </w:r>
    </w:p>
    <w:p w14:paraId="150445EA" w14:textId="0E52D0E5" w:rsidR="002F38B2" w:rsidRPr="002F38B2" w:rsidRDefault="002F38B2" w:rsidP="00DB3F80">
      <w:pPr>
        <w:pStyle w:val="ListBullet"/>
      </w:pPr>
      <w:r>
        <w:tab/>
        <w:t>Tara Gillespie, Seattle City Attorney’s Office, Civil Division – Torts Section, 701 Fifth Avenue, Suite 2050, Seattle, WA 98104-7095</w:t>
      </w:r>
    </w:p>
    <w:p w14:paraId="2B56D68D" w14:textId="542F5D3D" w:rsidR="00933F5A" w:rsidRDefault="00933F5A" w:rsidP="00DB3F80">
      <w:pPr>
        <w:pStyle w:val="ListBullet"/>
      </w:pPr>
      <w:r>
        <w:t>2022</w:t>
      </w:r>
      <w:r>
        <w:tab/>
      </w:r>
      <w:r w:rsidRPr="00933F5A">
        <w:rPr>
          <w:u w:val="single"/>
        </w:rPr>
        <w:t>Womble v. City of Durham</w:t>
      </w:r>
      <w:r>
        <w:t xml:space="preserve"> (Defense) (Expert Report)</w:t>
      </w:r>
    </w:p>
    <w:p w14:paraId="77342FB9" w14:textId="05CC7A20" w:rsidR="00933F5A" w:rsidRDefault="00933F5A" w:rsidP="00DB3F80">
      <w:pPr>
        <w:pStyle w:val="ListBullet"/>
      </w:pPr>
      <w:r>
        <w:tab/>
        <w:t>Allegation of False Conviction</w:t>
      </w:r>
    </w:p>
    <w:p w14:paraId="1075C2CB" w14:textId="6B6FF2BD" w:rsidR="00933F5A" w:rsidRPr="00933F5A" w:rsidRDefault="00933F5A" w:rsidP="00DB3F80">
      <w:pPr>
        <w:pStyle w:val="ListBullet"/>
      </w:pPr>
      <w:r>
        <w:tab/>
        <w:t xml:space="preserve">Henry Sappenfield, Kenon </w:t>
      </w:r>
      <w:proofErr w:type="spellStart"/>
      <w:r>
        <w:t>Cracer</w:t>
      </w:r>
      <w:proofErr w:type="spellEnd"/>
      <w:r>
        <w:t>, PLLC, 4011 University Drive, Suite 300, Durham, NC 27717</w:t>
      </w:r>
    </w:p>
    <w:p w14:paraId="71AA0C94" w14:textId="1C3EABF0" w:rsidR="001239F1" w:rsidRDefault="001239F1" w:rsidP="00DB3F80">
      <w:pPr>
        <w:pStyle w:val="ListBullet"/>
      </w:pPr>
      <w:r>
        <w:t>2022</w:t>
      </w:r>
      <w:r>
        <w:tab/>
      </w:r>
      <w:r w:rsidRPr="001239F1">
        <w:rPr>
          <w:u w:val="single"/>
        </w:rPr>
        <w:t>Oshan v. District of Columbia</w:t>
      </w:r>
      <w:r>
        <w:t>, (Plaintiff) (Expert Report)</w:t>
      </w:r>
    </w:p>
    <w:p w14:paraId="3207B9BC" w14:textId="6AA074C4" w:rsidR="001239F1" w:rsidRDefault="001239F1" w:rsidP="00DB3F80">
      <w:pPr>
        <w:pStyle w:val="ListBullet"/>
      </w:pPr>
      <w:r>
        <w:tab/>
        <w:t>Vehicle Pursuit</w:t>
      </w:r>
    </w:p>
    <w:p w14:paraId="36AD55C0" w14:textId="2051A49A" w:rsidR="001239F1" w:rsidRDefault="001239F1" w:rsidP="00DB3F80">
      <w:pPr>
        <w:pStyle w:val="ListBullet"/>
      </w:pPr>
      <w:r>
        <w:tab/>
        <w:t xml:space="preserve">Patrick Regan, Regan Zambri &amp; Long, PLLC, 1919 M Street, N.W., Suite 350, </w:t>
      </w:r>
    </w:p>
    <w:p w14:paraId="28AC72A0" w14:textId="6A933B3D" w:rsidR="001239F1" w:rsidRPr="001239F1" w:rsidRDefault="001239F1" w:rsidP="00DB3F80">
      <w:pPr>
        <w:pStyle w:val="ListBullet"/>
      </w:pPr>
      <w:r>
        <w:tab/>
        <w:t>Washington, DC 20036</w:t>
      </w:r>
    </w:p>
    <w:p w14:paraId="21F82370" w14:textId="575BA3DC" w:rsidR="0089770E" w:rsidRDefault="0089770E" w:rsidP="00DB3F80">
      <w:pPr>
        <w:pStyle w:val="ListBullet"/>
      </w:pPr>
      <w:r>
        <w:t>2022</w:t>
      </w:r>
      <w:r>
        <w:tab/>
      </w:r>
      <w:r w:rsidRPr="0089770E">
        <w:rPr>
          <w:u w:val="single"/>
        </w:rPr>
        <w:t>Denk v. City of Peoria</w:t>
      </w:r>
      <w:r>
        <w:rPr>
          <w:u w:val="single"/>
        </w:rPr>
        <w:t>, AZ</w:t>
      </w:r>
      <w:r>
        <w:t xml:space="preserve"> (Defense) (Expert Report)</w:t>
      </w:r>
    </w:p>
    <w:p w14:paraId="795CC485" w14:textId="63ACB4E3" w:rsidR="0089770E" w:rsidRDefault="0089770E" w:rsidP="00DB3F80">
      <w:pPr>
        <w:pStyle w:val="ListBullet"/>
      </w:pPr>
      <w:r>
        <w:tab/>
        <w:t>Officer Involved Shooting</w:t>
      </w:r>
    </w:p>
    <w:p w14:paraId="512EAB2A" w14:textId="061B95AA" w:rsidR="0089770E" w:rsidRPr="0089770E" w:rsidRDefault="0089770E" w:rsidP="00DB3F80">
      <w:pPr>
        <w:pStyle w:val="ListBullet"/>
      </w:pPr>
      <w:r>
        <w:tab/>
        <w:t>Amanda C. Sheridan, Senior Assistant City Attorney, Civil Litigation, City of Peoria, City Attorney's Office, 8401 Monroe Street, Suite 280, Peoria, AZ 85345</w:t>
      </w:r>
    </w:p>
    <w:p w14:paraId="78651F46" w14:textId="36EC4AA3" w:rsidR="002D432B" w:rsidRDefault="002D432B" w:rsidP="00DB3F80">
      <w:pPr>
        <w:pStyle w:val="ListBullet"/>
      </w:pPr>
      <w:r>
        <w:t>2022</w:t>
      </w:r>
      <w:r>
        <w:tab/>
      </w:r>
      <w:r w:rsidRPr="00434848">
        <w:rPr>
          <w:u w:val="single"/>
        </w:rPr>
        <w:t>State of Missouri v. Prichard and Brummett</w:t>
      </w:r>
      <w:r>
        <w:t xml:space="preserve"> (Prosecution) (Deposition)</w:t>
      </w:r>
    </w:p>
    <w:p w14:paraId="3F7E4798" w14:textId="5A229C31" w:rsidR="002D432B" w:rsidRDefault="002D432B" w:rsidP="00DB3F80">
      <w:pPr>
        <w:pStyle w:val="ListBullet"/>
      </w:pPr>
      <w:r>
        <w:tab/>
        <w:t xml:space="preserve">Dion Sankar, Chief Deputy Prosecutor, Jackson County Prosecutor’s Office, 415 E 12th Street </w:t>
      </w:r>
    </w:p>
    <w:p w14:paraId="520E5BE0" w14:textId="7CCEE6C7" w:rsidR="002D432B" w:rsidRDefault="002D432B" w:rsidP="00DB3F80">
      <w:pPr>
        <w:pStyle w:val="ListBullet"/>
      </w:pPr>
      <w:r>
        <w:tab/>
        <w:t>Kansas City, Missouri 64106</w:t>
      </w:r>
    </w:p>
    <w:p w14:paraId="04E88147" w14:textId="60DC2430" w:rsidR="00067E7F" w:rsidRDefault="00067E7F" w:rsidP="00DB3F80">
      <w:pPr>
        <w:pStyle w:val="ListBullet"/>
      </w:pPr>
      <w:r>
        <w:t>2022</w:t>
      </w:r>
      <w:r>
        <w:tab/>
      </w:r>
      <w:r w:rsidRPr="00067E7F">
        <w:rPr>
          <w:u w:val="single"/>
        </w:rPr>
        <w:t>Ong v. City of Beverly Hills</w:t>
      </w:r>
      <w:r>
        <w:t xml:space="preserve"> (Plaintiff) (Deposition)</w:t>
      </w:r>
    </w:p>
    <w:p w14:paraId="3895DA56" w14:textId="6F0F3E22" w:rsidR="00067E7F" w:rsidRDefault="00067E7F" w:rsidP="00DB3F80">
      <w:pPr>
        <w:pStyle w:val="ListBullet"/>
      </w:pPr>
      <w:r>
        <w:tab/>
        <w:t>Traffic Control</w:t>
      </w:r>
    </w:p>
    <w:p w14:paraId="36CF9557" w14:textId="133DACF2" w:rsidR="00067E7F" w:rsidRPr="00067E7F" w:rsidRDefault="00067E7F" w:rsidP="00DB3F80">
      <w:pPr>
        <w:pStyle w:val="ListBullet"/>
      </w:pPr>
      <w:r>
        <w:tab/>
        <w:t xml:space="preserve">Stephen Johnson, </w:t>
      </w:r>
      <w:r w:rsidRPr="00067E7F">
        <w:t>Berglund and Johnson Law Group</w:t>
      </w:r>
      <w:r>
        <w:t>, 21550 Oxnard, Suite 900, Woodland Hills, CA 91367</w:t>
      </w:r>
    </w:p>
    <w:p w14:paraId="0A24196D" w14:textId="319A3B7A" w:rsidR="006F153C" w:rsidRDefault="006F153C" w:rsidP="00DB3F80">
      <w:pPr>
        <w:pStyle w:val="ListBullet"/>
      </w:pPr>
      <w:r>
        <w:t>2022</w:t>
      </w:r>
      <w:r>
        <w:tab/>
      </w:r>
      <w:r w:rsidRPr="006F153C">
        <w:rPr>
          <w:u w:val="single"/>
        </w:rPr>
        <w:t>Kelley v. City of San Marcos, TX</w:t>
      </w:r>
      <w:r>
        <w:t>, (Plaintiff) (Expert Report)</w:t>
      </w:r>
    </w:p>
    <w:p w14:paraId="2D3CE0AA" w14:textId="77777777" w:rsidR="006F153C" w:rsidRDefault="006F153C" w:rsidP="00DB3F80">
      <w:pPr>
        <w:pStyle w:val="ListBullet"/>
      </w:pPr>
      <w:r>
        <w:tab/>
        <w:t>Use of Force</w:t>
      </w:r>
    </w:p>
    <w:p w14:paraId="777B1F4A" w14:textId="7C25F69B" w:rsidR="006F153C" w:rsidRDefault="006F153C" w:rsidP="00DB3F80">
      <w:pPr>
        <w:pStyle w:val="ListBullet"/>
      </w:pPr>
      <w:r>
        <w:tab/>
        <w:t>Rebecca Webber, Hendler Flores Law, 901 S. MoPac Expressway, Building 1, Suite 300, Austin, TX 78746</w:t>
      </w:r>
    </w:p>
    <w:p w14:paraId="3DC4205E" w14:textId="359D0CA6" w:rsidR="00DA2A36" w:rsidRDefault="00DA2A36" w:rsidP="00DB3F80">
      <w:pPr>
        <w:pStyle w:val="ListBullet"/>
      </w:pPr>
      <w:r>
        <w:t>2022</w:t>
      </w:r>
      <w:r>
        <w:tab/>
      </w:r>
      <w:r w:rsidRPr="00DA2A36">
        <w:rPr>
          <w:u w:val="single"/>
        </w:rPr>
        <w:t>Zelaya (Juarez Cedillo) v. LAPD</w:t>
      </w:r>
      <w:r>
        <w:t xml:space="preserve"> (Plaintiff) (Expert Witness)</w:t>
      </w:r>
      <w:r w:rsidR="009E766B">
        <w:t xml:space="preserve"> (Deposition)</w:t>
      </w:r>
      <w:r w:rsidR="00DE042D">
        <w:t xml:space="preserve"> (Trial)</w:t>
      </w:r>
    </w:p>
    <w:p w14:paraId="596F0F57" w14:textId="7344F503" w:rsidR="00DA2A36" w:rsidRDefault="00DA2A36" w:rsidP="00DB3F80">
      <w:pPr>
        <w:pStyle w:val="ListBullet"/>
      </w:pPr>
      <w:r>
        <w:tab/>
        <w:t>Use of Force</w:t>
      </w:r>
    </w:p>
    <w:p w14:paraId="37786EAD" w14:textId="222F0EC7" w:rsidR="00DA2A36" w:rsidRPr="00DA2A36" w:rsidRDefault="00DA2A36" w:rsidP="00DB3F80">
      <w:pPr>
        <w:pStyle w:val="ListBullet"/>
      </w:pPr>
      <w:r>
        <w:tab/>
        <w:t xml:space="preserve">Miguel Flores, </w:t>
      </w:r>
      <w:r w:rsidRPr="00DA2A36">
        <w:t>Carrillo Law Firm, LLP, 1499 Huntington Drive, Suite 402, South Pasadena, CA</w:t>
      </w:r>
    </w:p>
    <w:p w14:paraId="7A974AD6" w14:textId="258F3E52" w:rsidR="00977D94" w:rsidRDefault="00977D94" w:rsidP="00DB3F80">
      <w:pPr>
        <w:pStyle w:val="ListBullet"/>
      </w:pPr>
      <w:r>
        <w:t>2022</w:t>
      </w:r>
      <w:r>
        <w:tab/>
      </w:r>
      <w:r w:rsidRPr="00977D94">
        <w:rPr>
          <w:u w:val="single"/>
        </w:rPr>
        <w:t>Cullinan v. LAPD</w:t>
      </w:r>
      <w:r>
        <w:t>, (Plaintiff) (Expert Report)</w:t>
      </w:r>
      <w:r w:rsidR="00FE0BFB">
        <w:t xml:space="preserve"> (Deposition)</w:t>
      </w:r>
    </w:p>
    <w:p w14:paraId="71F19028" w14:textId="1BB8A60D" w:rsidR="00977D94" w:rsidRDefault="00977D94" w:rsidP="00DB3F80">
      <w:pPr>
        <w:pStyle w:val="ListBullet"/>
      </w:pPr>
      <w:r>
        <w:tab/>
        <w:t>Use of Force</w:t>
      </w:r>
    </w:p>
    <w:p w14:paraId="15C709A1" w14:textId="35A4D7C4" w:rsidR="00977D94" w:rsidRPr="00977D94" w:rsidRDefault="00977D94" w:rsidP="00DB3F80">
      <w:pPr>
        <w:pStyle w:val="ListBullet"/>
      </w:pPr>
      <w:r>
        <w:lastRenderedPageBreak/>
        <w:tab/>
        <w:t>Peter M. Williamson, Williamson Law Firm, 3200 Foothill Drive, Suite 4, Westlake Village, CA 91361</w:t>
      </w:r>
    </w:p>
    <w:p w14:paraId="1DBCE0A5" w14:textId="408E7A4E" w:rsidR="007560F8" w:rsidRDefault="007560F8" w:rsidP="00DB3F80">
      <w:pPr>
        <w:pStyle w:val="ListBullet"/>
      </w:pPr>
      <w:r>
        <w:t>2022</w:t>
      </w:r>
      <w:r>
        <w:tab/>
      </w:r>
      <w:r w:rsidRPr="007560F8">
        <w:rPr>
          <w:u w:val="single"/>
        </w:rPr>
        <w:t>Jane AM v. LAPD</w:t>
      </w:r>
      <w:r>
        <w:t>, (Plaintiff) (Expert Report)</w:t>
      </w:r>
      <w:r w:rsidR="001F1143">
        <w:t xml:space="preserve"> (Deposition)</w:t>
      </w:r>
      <w:r w:rsidR="00DA2F19">
        <w:t xml:space="preserve"> (Trial)</w:t>
      </w:r>
    </w:p>
    <w:p w14:paraId="2179D471" w14:textId="5D5ECA79" w:rsidR="007560F8" w:rsidRDefault="007560F8" w:rsidP="00DB3F80">
      <w:pPr>
        <w:pStyle w:val="ListBullet"/>
      </w:pPr>
      <w:r>
        <w:tab/>
        <w:t>Detention and Use of Force</w:t>
      </w:r>
    </w:p>
    <w:p w14:paraId="188A5E40" w14:textId="063C2E64" w:rsidR="007560F8" w:rsidRPr="007560F8" w:rsidRDefault="007560F8" w:rsidP="00DB3F80">
      <w:pPr>
        <w:pStyle w:val="ListBullet"/>
      </w:pPr>
      <w:r>
        <w:tab/>
        <w:t>Laura Jimenez, Carrillo Law Firm, LLP, 1499 Huntington Drive, Suite 402, South Pasadena, CA 91030</w:t>
      </w:r>
    </w:p>
    <w:p w14:paraId="16877E38" w14:textId="2267A966" w:rsidR="00D9610C" w:rsidRDefault="00D9610C" w:rsidP="00DB3F80">
      <w:pPr>
        <w:pStyle w:val="ListBullet"/>
      </w:pPr>
      <w:r>
        <w:t>2022</w:t>
      </w:r>
      <w:r>
        <w:tab/>
      </w:r>
      <w:r w:rsidRPr="00434848">
        <w:rPr>
          <w:u w:val="single"/>
        </w:rPr>
        <w:t>People v. Reynolds, Crestview, FL</w:t>
      </w:r>
      <w:r>
        <w:t>, (State) (Grand Jury)</w:t>
      </w:r>
    </w:p>
    <w:p w14:paraId="7DDA7D2D" w14:textId="4865EA07" w:rsidR="00D9610C" w:rsidRDefault="00D9610C" w:rsidP="00DB3F80">
      <w:pPr>
        <w:pStyle w:val="ListBullet"/>
      </w:pPr>
      <w:r>
        <w:tab/>
        <w:t>Use of Force</w:t>
      </w:r>
    </w:p>
    <w:p w14:paraId="08CFF6EC" w14:textId="26D8FB26" w:rsidR="00D9610C" w:rsidRDefault="00D9610C" w:rsidP="00DB3F80">
      <w:pPr>
        <w:pStyle w:val="ListBullet"/>
      </w:pPr>
      <w:r>
        <w:tab/>
        <w:t>Michelle G. Sandler, Assistant State Attorney, Felony Supervisor – Fort Walton Beach Office, 1804 Lewis Turner Boulevard, Fort Walton Beach, FL 32547</w:t>
      </w:r>
    </w:p>
    <w:p w14:paraId="0433525F" w14:textId="5CB13D3F" w:rsidR="00D75F08" w:rsidRDefault="00D75F08" w:rsidP="00DB3F80">
      <w:pPr>
        <w:pStyle w:val="ListBullet"/>
      </w:pPr>
      <w:r>
        <w:t>2022</w:t>
      </w:r>
      <w:r>
        <w:tab/>
      </w:r>
      <w:r w:rsidR="00395BEC">
        <w:rPr>
          <w:u w:val="single"/>
        </w:rPr>
        <w:t>Aden</w:t>
      </w:r>
      <w:r w:rsidRPr="00D75F08">
        <w:rPr>
          <w:u w:val="single"/>
        </w:rPr>
        <w:t xml:space="preserve"> v. City of Bloomington</w:t>
      </w:r>
      <w:r>
        <w:t>, (Plaintiff) (Expert Report)</w:t>
      </w:r>
    </w:p>
    <w:p w14:paraId="438648F7" w14:textId="690086DC" w:rsidR="00D75F08" w:rsidRPr="00D75F08" w:rsidRDefault="00D75F08" w:rsidP="00DB3F80">
      <w:pPr>
        <w:pStyle w:val="ListBullet"/>
      </w:pPr>
      <w:r>
        <w:tab/>
        <w:t>Officer Involved Shooting</w:t>
      </w:r>
    </w:p>
    <w:p w14:paraId="645DAA0E" w14:textId="66594DB1" w:rsidR="00D75F08" w:rsidRDefault="00D75F08" w:rsidP="00DB3F80">
      <w:pPr>
        <w:pStyle w:val="ListBullet"/>
      </w:pPr>
      <w:r>
        <w:tab/>
        <w:t>Eva Rodelius, Wilson Law Group, 3019 Minnehaha Ave, Minneapolis, MN 55406</w:t>
      </w:r>
    </w:p>
    <w:p w14:paraId="73AD1FE4" w14:textId="401406CF" w:rsidR="008D17FE" w:rsidRDefault="008D17FE" w:rsidP="00DB3F80">
      <w:pPr>
        <w:pStyle w:val="ListBullet"/>
      </w:pPr>
      <w:r>
        <w:t>2022</w:t>
      </w:r>
      <w:r>
        <w:tab/>
      </w:r>
      <w:r w:rsidRPr="008D17FE">
        <w:rPr>
          <w:u w:val="single"/>
        </w:rPr>
        <w:t>Jackson v. Nassau County</w:t>
      </w:r>
      <w:r>
        <w:t>, (Plaintiff) (Expert Report)</w:t>
      </w:r>
      <w:r w:rsidR="00403B0F">
        <w:t xml:space="preserve"> (Deposition)</w:t>
      </w:r>
    </w:p>
    <w:p w14:paraId="38A2D4A6" w14:textId="64414373" w:rsidR="008D17FE" w:rsidRDefault="008D17FE" w:rsidP="00DB3F80">
      <w:pPr>
        <w:pStyle w:val="ListBullet"/>
      </w:pPr>
      <w:r>
        <w:tab/>
        <w:t>Allegation of wrongful conviction</w:t>
      </w:r>
    </w:p>
    <w:p w14:paraId="36C575E9" w14:textId="5BEA596F" w:rsidR="008D17FE" w:rsidRPr="008D17FE" w:rsidRDefault="008D17FE" w:rsidP="00DB3F80">
      <w:pPr>
        <w:pStyle w:val="ListBullet"/>
      </w:pPr>
      <w:r>
        <w:tab/>
        <w:t xml:space="preserve">Gabriel P. Harvis, Esq., </w:t>
      </w:r>
      <w:proofErr w:type="spellStart"/>
      <w:r>
        <w:t>Elefterakis</w:t>
      </w:r>
      <w:proofErr w:type="spellEnd"/>
      <w:r>
        <w:t xml:space="preserve">, </w:t>
      </w:r>
      <w:proofErr w:type="spellStart"/>
      <w:r>
        <w:t>Elefterakis</w:t>
      </w:r>
      <w:proofErr w:type="spellEnd"/>
      <w:r>
        <w:t xml:space="preserve"> &amp; Panek, 80 Pine Street, 38th Floor, New York, New York 10005</w:t>
      </w:r>
    </w:p>
    <w:p w14:paraId="4AB81064" w14:textId="354A04F6" w:rsidR="00781D16" w:rsidRDefault="00781D16" w:rsidP="00DB3F80">
      <w:pPr>
        <w:pStyle w:val="ListBullet"/>
      </w:pPr>
      <w:r>
        <w:t>2022</w:t>
      </w:r>
      <w:r>
        <w:tab/>
      </w:r>
      <w:r w:rsidRPr="00434848">
        <w:rPr>
          <w:u w:val="single"/>
        </w:rPr>
        <w:t>Baugus v. Newton</w:t>
      </w:r>
      <w:r w:rsidRPr="00781D16">
        <w:t xml:space="preserve"> (Morrow County Sheriff’s Department, Ohio)</w:t>
      </w:r>
      <w:r>
        <w:t>, (Plaintiff) (Expert Report)</w:t>
      </w:r>
    </w:p>
    <w:p w14:paraId="495D92D4" w14:textId="412A9531" w:rsidR="00781D16" w:rsidRDefault="00781D16" w:rsidP="00DB3F80">
      <w:pPr>
        <w:pStyle w:val="ListBullet"/>
      </w:pPr>
      <w:r>
        <w:tab/>
        <w:t>Creation of danger that led to death</w:t>
      </w:r>
    </w:p>
    <w:p w14:paraId="19AA52DE" w14:textId="3E76AB39" w:rsidR="00781D16" w:rsidRPr="00781D16" w:rsidRDefault="00781D16" w:rsidP="00DB3F80">
      <w:pPr>
        <w:pStyle w:val="ListBullet"/>
      </w:pPr>
      <w:r>
        <w:tab/>
        <w:t>Connie Gadell-Newton, Fitrakis &amp; Gadell-Newton, LLC, 100 E. Main Street, Columbus, OH 43215</w:t>
      </w:r>
    </w:p>
    <w:p w14:paraId="0DB36C62" w14:textId="602D7395" w:rsidR="00702439" w:rsidRDefault="00702439" w:rsidP="00DB3F80">
      <w:pPr>
        <w:pStyle w:val="ListBullet"/>
      </w:pPr>
      <w:r>
        <w:t>2022</w:t>
      </w:r>
      <w:r>
        <w:tab/>
      </w:r>
      <w:r w:rsidRPr="00702439">
        <w:rPr>
          <w:u w:val="single"/>
        </w:rPr>
        <w:t>Rios v. LAPD</w:t>
      </w:r>
      <w:r>
        <w:t>, (Plaintiff) (Expert Report)</w:t>
      </w:r>
    </w:p>
    <w:p w14:paraId="092A3935" w14:textId="681EA316" w:rsidR="00702439" w:rsidRDefault="00702439" w:rsidP="00DB3F80">
      <w:pPr>
        <w:pStyle w:val="ListBullet"/>
      </w:pPr>
      <w:r>
        <w:tab/>
        <w:t>High-Risk Car Stop</w:t>
      </w:r>
    </w:p>
    <w:p w14:paraId="7A63600D" w14:textId="54123509" w:rsidR="00702439" w:rsidRPr="00702439" w:rsidRDefault="00702439" w:rsidP="00DB3F80">
      <w:pPr>
        <w:pStyle w:val="ListBullet"/>
      </w:pPr>
      <w:r>
        <w:tab/>
        <w:t>Toni Jaramilla, 1900 Avenue of the Stars, Suite 900, Los Angeles, CA 90067</w:t>
      </w:r>
    </w:p>
    <w:p w14:paraId="7A505A0A" w14:textId="79F6D76D" w:rsidR="008C5D8B" w:rsidRDefault="008C5D8B" w:rsidP="00DB3F80">
      <w:pPr>
        <w:pStyle w:val="ListBullet"/>
      </w:pPr>
      <w:r>
        <w:t>2022</w:t>
      </w:r>
      <w:r>
        <w:tab/>
      </w:r>
      <w:r w:rsidRPr="00434848">
        <w:rPr>
          <w:u w:val="single"/>
        </w:rPr>
        <w:t>Sloan v. Anderson County Sheriff, SC</w:t>
      </w:r>
      <w:r>
        <w:t>, (Plaintiff) (Expert Report)</w:t>
      </w:r>
    </w:p>
    <w:p w14:paraId="555EAFB1" w14:textId="6A6D2FB1" w:rsidR="008C5D8B" w:rsidRDefault="008C5D8B" w:rsidP="00DB3F80">
      <w:pPr>
        <w:pStyle w:val="ListBullet"/>
      </w:pPr>
      <w:r>
        <w:tab/>
        <w:t>Officer Involved Shooting</w:t>
      </w:r>
    </w:p>
    <w:p w14:paraId="79CB8352" w14:textId="269198E5" w:rsidR="008C5D8B" w:rsidRPr="008C5D8B" w:rsidRDefault="008C5D8B" w:rsidP="00DB3F80">
      <w:pPr>
        <w:pStyle w:val="ListBullet"/>
      </w:pPr>
      <w:r>
        <w:tab/>
        <w:t>Joshua Snow Kendrick, K</w:t>
      </w:r>
      <w:r w:rsidR="00792827">
        <w:t>endrick</w:t>
      </w:r>
      <w:r>
        <w:t xml:space="preserve"> &amp; L</w:t>
      </w:r>
      <w:r w:rsidR="00792827">
        <w:t>eonard</w:t>
      </w:r>
      <w:r>
        <w:t xml:space="preserve">, P.C., 506 </w:t>
      </w:r>
      <w:proofErr w:type="spellStart"/>
      <w:r>
        <w:t>Pettigru</w:t>
      </w:r>
      <w:proofErr w:type="spellEnd"/>
      <w:r>
        <w:t xml:space="preserve"> Street, Greenville, SC 29601</w:t>
      </w:r>
    </w:p>
    <w:p w14:paraId="49304F8F" w14:textId="1C48C5EC" w:rsidR="006D6617" w:rsidRDefault="006D6617" w:rsidP="00DB3F80">
      <w:pPr>
        <w:pStyle w:val="ListBullet"/>
      </w:pPr>
      <w:r>
        <w:t>2022</w:t>
      </w:r>
      <w:r>
        <w:tab/>
      </w:r>
      <w:r w:rsidRPr="006D6617">
        <w:rPr>
          <w:u w:val="single"/>
        </w:rPr>
        <w:t xml:space="preserve">Jones v. </w:t>
      </w:r>
      <w:proofErr w:type="spellStart"/>
      <w:r w:rsidRPr="006D6617">
        <w:rPr>
          <w:u w:val="single"/>
        </w:rPr>
        <w:t>Dupage</w:t>
      </w:r>
      <w:proofErr w:type="spellEnd"/>
      <w:r w:rsidRPr="006D6617">
        <w:rPr>
          <w:u w:val="single"/>
        </w:rPr>
        <w:t xml:space="preserve"> County Sheriff’s Office</w:t>
      </w:r>
      <w:r>
        <w:t>, (Defense) (Expert Report)</w:t>
      </w:r>
      <w:r w:rsidR="00192D3E">
        <w:t xml:space="preserve"> (Deposition)</w:t>
      </w:r>
    </w:p>
    <w:p w14:paraId="04C7609F" w14:textId="07CF07F6" w:rsidR="006D6617" w:rsidRDefault="006D6617" w:rsidP="00DB3F80">
      <w:pPr>
        <w:pStyle w:val="ListBullet"/>
      </w:pPr>
      <w:r>
        <w:tab/>
        <w:t>Officer Involved Shooting</w:t>
      </w:r>
    </w:p>
    <w:p w14:paraId="2C712E47" w14:textId="59F7D825" w:rsidR="006D6617" w:rsidRPr="006D6617" w:rsidRDefault="006D6617" w:rsidP="00DB3F80">
      <w:pPr>
        <w:pStyle w:val="ListBullet"/>
      </w:pPr>
      <w:r>
        <w:tab/>
        <w:t xml:space="preserve">Patrick R. Moran, </w:t>
      </w:r>
      <w:bookmarkStart w:id="1" w:name="_Hlk148945843"/>
      <w:r>
        <w:t>Rock Fusco &amp; Connelly, LLC, 321 N. Clark Street, Suite 2200, Chicago, Illinois 60654</w:t>
      </w:r>
    </w:p>
    <w:bookmarkEnd w:id="1"/>
    <w:p w14:paraId="565383B3" w14:textId="598472AD" w:rsidR="007B77A5" w:rsidRDefault="007B77A5" w:rsidP="00DB3F80">
      <w:pPr>
        <w:pStyle w:val="ListBullet"/>
      </w:pPr>
      <w:r>
        <w:t>2022</w:t>
      </w:r>
      <w:r>
        <w:tab/>
      </w:r>
      <w:r w:rsidRPr="00434848">
        <w:rPr>
          <w:u w:val="single"/>
        </w:rPr>
        <w:t>Brown v. Turbyfill</w:t>
      </w:r>
      <w:r w:rsidRPr="007B77A5">
        <w:t xml:space="preserve"> (Spotsylvania County Sheriff’s Department, VA)</w:t>
      </w:r>
      <w:r>
        <w:t>, (Plaintiff) (Expert Report)</w:t>
      </w:r>
    </w:p>
    <w:p w14:paraId="40D32023" w14:textId="32CE133B" w:rsidR="007B77A5" w:rsidRDefault="007B77A5" w:rsidP="00DB3F80">
      <w:pPr>
        <w:pStyle w:val="ListBullet"/>
      </w:pPr>
      <w:r>
        <w:tab/>
        <w:t>Officer Involved Shooting</w:t>
      </w:r>
    </w:p>
    <w:p w14:paraId="756F6453" w14:textId="0CCC7A0A" w:rsidR="007B77A5" w:rsidRDefault="007B77A5" w:rsidP="00DB3F80">
      <w:pPr>
        <w:pStyle w:val="ListBullet"/>
      </w:pPr>
      <w:r>
        <w:tab/>
        <w:t>Mark J. Krudys, The Krudys Law Firm, PLC, Truist Place, 919 East Main Street, Suite 2020, Richmond, VA  23219</w:t>
      </w:r>
    </w:p>
    <w:p w14:paraId="7B86608B" w14:textId="4BB3EE9A" w:rsidR="009407C9" w:rsidRDefault="009407C9" w:rsidP="00DB3F80">
      <w:pPr>
        <w:pStyle w:val="ListBullet"/>
      </w:pPr>
      <w:r>
        <w:t>2022</w:t>
      </w:r>
      <w:r>
        <w:tab/>
      </w:r>
      <w:r w:rsidRPr="009407C9">
        <w:rPr>
          <w:u w:val="single"/>
        </w:rPr>
        <w:t>Cruz v. Riverside County Sheriff’s Department</w:t>
      </w:r>
      <w:r>
        <w:t>, (Plaintiff) (Expert Report)</w:t>
      </w:r>
      <w:r w:rsidR="00107DAF">
        <w:t xml:space="preserve"> (Deposition)</w:t>
      </w:r>
    </w:p>
    <w:p w14:paraId="43CE7F11" w14:textId="39A9F8E9" w:rsidR="009407C9" w:rsidRDefault="009407C9" w:rsidP="00DB3F80">
      <w:pPr>
        <w:pStyle w:val="ListBullet"/>
      </w:pPr>
      <w:r>
        <w:tab/>
        <w:t>Use of Force</w:t>
      </w:r>
    </w:p>
    <w:p w14:paraId="6E072089" w14:textId="16AC8E48" w:rsidR="009407C9" w:rsidRDefault="009407C9" w:rsidP="00DB3F80">
      <w:pPr>
        <w:pStyle w:val="ListBullet"/>
      </w:pPr>
      <w:r>
        <w:tab/>
        <w:t>Steven Lerman, Steven A. Lerman and Associates, LLC, 6033 West Century Blvd., Suite 740</w:t>
      </w:r>
    </w:p>
    <w:p w14:paraId="48BEE613" w14:textId="74DB2C48" w:rsidR="009407C9" w:rsidRPr="009407C9" w:rsidRDefault="009407C9" w:rsidP="00DB3F80">
      <w:pPr>
        <w:pStyle w:val="ListBullet"/>
      </w:pPr>
      <w:r>
        <w:tab/>
        <w:t>Los Angeles, CA 90045</w:t>
      </w:r>
    </w:p>
    <w:p w14:paraId="3F329729" w14:textId="6EF65777" w:rsidR="009E6616" w:rsidRDefault="009E6616" w:rsidP="00DB3F80">
      <w:pPr>
        <w:pStyle w:val="ListBullet"/>
      </w:pPr>
      <w:r>
        <w:t>2022</w:t>
      </w:r>
      <w:r>
        <w:tab/>
      </w:r>
      <w:r w:rsidRPr="00434848">
        <w:rPr>
          <w:u w:val="single"/>
        </w:rPr>
        <w:t>Yancy v. Tillman, Clayton County Police, GA</w:t>
      </w:r>
      <w:r>
        <w:t>, (Plaintiff) (Expert Report)</w:t>
      </w:r>
    </w:p>
    <w:p w14:paraId="3A7523C2" w14:textId="137485BF" w:rsidR="009E6616" w:rsidRDefault="009E6616" w:rsidP="00DB3F80">
      <w:pPr>
        <w:pStyle w:val="ListBullet"/>
      </w:pPr>
      <w:r>
        <w:lastRenderedPageBreak/>
        <w:tab/>
        <w:t>Entry and Use of Force</w:t>
      </w:r>
    </w:p>
    <w:p w14:paraId="783BA74F" w14:textId="64E8FA0C" w:rsidR="009E6616" w:rsidRPr="009E6616" w:rsidRDefault="009E6616" w:rsidP="00DB3F80">
      <w:pPr>
        <w:pStyle w:val="ListBullet"/>
      </w:pPr>
      <w:r>
        <w:tab/>
        <w:t>Tanya F. Miller, D</w:t>
      </w:r>
      <w:r w:rsidR="0058647F">
        <w:t>ubose</w:t>
      </w:r>
      <w:r>
        <w:t xml:space="preserve"> M</w:t>
      </w:r>
      <w:r w:rsidR="0058647F">
        <w:t>iller</w:t>
      </w:r>
      <w:r>
        <w:t>, LLC, 75 14th Street NE, Suite 2110, Atlanta, GA 30309</w:t>
      </w:r>
    </w:p>
    <w:p w14:paraId="4B9DE99D" w14:textId="24220CE0" w:rsidR="00E75DB3" w:rsidRDefault="00E75DB3" w:rsidP="00DB3F80">
      <w:pPr>
        <w:pStyle w:val="ListBullet"/>
      </w:pPr>
      <w:r>
        <w:t>2022</w:t>
      </w:r>
      <w:r>
        <w:tab/>
      </w:r>
      <w:r w:rsidRPr="00E75DB3">
        <w:rPr>
          <w:u w:val="single"/>
        </w:rPr>
        <w:t>Penny v. LAPD</w:t>
      </w:r>
      <w:r>
        <w:t>, (Plaintiff) (Expert Report)</w:t>
      </w:r>
      <w:r w:rsidR="00760502">
        <w:t xml:space="preserve"> (Deposition)</w:t>
      </w:r>
    </w:p>
    <w:p w14:paraId="27E4165A" w14:textId="3A48886B" w:rsidR="00E75DB3" w:rsidRDefault="00E75DB3" w:rsidP="00DB3F80">
      <w:pPr>
        <w:pStyle w:val="ListBullet"/>
      </w:pPr>
      <w:r>
        <w:tab/>
        <w:t>Officer Involved Shooting</w:t>
      </w:r>
    </w:p>
    <w:p w14:paraId="0BA633C9" w14:textId="3CC2BD10" w:rsidR="00E75DB3" w:rsidRDefault="00E75DB3" w:rsidP="00DB3F80">
      <w:pPr>
        <w:pStyle w:val="ListBullet"/>
      </w:pPr>
      <w:r>
        <w:tab/>
      </w:r>
      <w:r w:rsidRPr="00E75DB3">
        <w:t>Shaleen Shanbhag</w:t>
      </w:r>
      <w:r>
        <w:t>, Had</w:t>
      </w:r>
      <w:r w:rsidR="00274585">
        <w:t>s</w:t>
      </w:r>
      <w:r>
        <w:t>ell, Stormer, Renick Dai LLP, 128 N. Fair Oaks Ave., Pasadena, California 91103</w:t>
      </w:r>
    </w:p>
    <w:p w14:paraId="2B9980C7" w14:textId="7C9A6EE9" w:rsidR="007019AE" w:rsidRDefault="007019AE" w:rsidP="00DB3F80">
      <w:pPr>
        <w:pStyle w:val="ListBullet"/>
      </w:pPr>
      <w:r>
        <w:t>2022</w:t>
      </w:r>
      <w:r>
        <w:tab/>
      </w:r>
      <w:r w:rsidRPr="007019AE">
        <w:rPr>
          <w:u w:val="single"/>
        </w:rPr>
        <w:t>Herrera v. Austin</w:t>
      </w:r>
      <w:r>
        <w:t>, (Plaintiff) (Expert Report)</w:t>
      </w:r>
    </w:p>
    <w:p w14:paraId="4C82DF97" w14:textId="69E36B90" w:rsidR="007019AE" w:rsidRDefault="007019AE" w:rsidP="00DB3F80">
      <w:pPr>
        <w:pStyle w:val="ListBullet"/>
      </w:pPr>
      <w:r>
        <w:tab/>
        <w:t>Use of force during demonstration</w:t>
      </w:r>
    </w:p>
    <w:p w14:paraId="54A26F51" w14:textId="397F0443" w:rsidR="007019AE" w:rsidRPr="007019AE" w:rsidRDefault="007019AE" w:rsidP="00DB3F80">
      <w:pPr>
        <w:pStyle w:val="ListBullet"/>
      </w:pPr>
      <w:r>
        <w:tab/>
      </w:r>
      <w:r w:rsidRPr="007019AE">
        <w:t>Jeff Edwards, Edwards Law, 603 W 17th St., Austin, Texas 78701</w:t>
      </w:r>
    </w:p>
    <w:p w14:paraId="3A5075A0" w14:textId="449BE47E" w:rsidR="00865830" w:rsidRDefault="00865830" w:rsidP="00DB3F80">
      <w:pPr>
        <w:pStyle w:val="ListBullet"/>
      </w:pPr>
      <w:r>
        <w:t>2022</w:t>
      </w:r>
      <w:r>
        <w:tab/>
      </w:r>
      <w:r w:rsidRPr="00865830">
        <w:rPr>
          <w:u w:val="single"/>
        </w:rPr>
        <w:t>Barragan v. LAPD</w:t>
      </w:r>
      <w:r>
        <w:t>, (Plaintiff) (Expert Report)</w:t>
      </w:r>
    </w:p>
    <w:p w14:paraId="7138842A" w14:textId="62F5EA0B" w:rsidR="00865830" w:rsidRDefault="00865830" w:rsidP="00DB3F80">
      <w:pPr>
        <w:pStyle w:val="ListBullet"/>
      </w:pPr>
      <w:r>
        <w:tab/>
        <w:t>Positional Asphyxia</w:t>
      </w:r>
    </w:p>
    <w:p w14:paraId="453016CB" w14:textId="659907D1" w:rsidR="00865830" w:rsidRPr="00865830" w:rsidRDefault="00865830" w:rsidP="00DB3F80">
      <w:pPr>
        <w:pStyle w:val="ListBullet"/>
      </w:pPr>
      <w:r>
        <w:tab/>
        <w:t>Dominique Boubion, Carrillo Law Firm, 1499 Huntington Drive, Suite 402, South Pasadena, CA 91030</w:t>
      </w:r>
      <w:r>
        <w:tab/>
      </w:r>
    </w:p>
    <w:p w14:paraId="00EB870A" w14:textId="38B1F544" w:rsidR="007A1457" w:rsidRDefault="007A1457" w:rsidP="00DB3F80">
      <w:pPr>
        <w:pStyle w:val="ListBullet"/>
      </w:pPr>
      <w:r>
        <w:t>2022</w:t>
      </w:r>
      <w:r>
        <w:tab/>
      </w:r>
      <w:r w:rsidRPr="007A1457">
        <w:rPr>
          <w:u w:val="single"/>
        </w:rPr>
        <w:t>Sen v. Los Angeles</w:t>
      </w:r>
      <w:r>
        <w:t>, (Plaintiff) (Expert Report)</w:t>
      </w:r>
      <w:r w:rsidR="00F93561">
        <w:t xml:space="preserve"> (Deposition)</w:t>
      </w:r>
    </w:p>
    <w:p w14:paraId="6CD46032" w14:textId="18317BFF" w:rsidR="007A1457" w:rsidRDefault="007A1457" w:rsidP="00DB3F80">
      <w:pPr>
        <w:pStyle w:val="ListBullet"/>
      </w:pPr>
      <w:r>
        <w:tab/>
        <w:t>High-Risk Car Stop Tactics</w:t>
      </w:r>
    </w:p>
    <w:p w14:paraId="3D6E9704" w14:textId="18555F8A" w:rsidR="007A1457" w:rsidRPr="007A1457" w:rsidRDefault="007A1457" w:rsidP="00DB3F80">
      <w:pPr>
        <w:pStyle w:val="ListBullet"/>
      </w:pPr>
      <w:r>
        <w:tab/>
        <w:t>Brian Olney, Hadsell, Stormer, Renick &amp; DAI, LLP, 128 N. Fair Oaks Ave., Pasadena, California 91103</w:t>
      </w:r>
    </w:p>
    <w:p w14:paraId="7139EE1D" w14:textId="14C76D8B" w:rsidR="004C003C" w:rsidRDefault="004C003C" w:rsidP="00DB3F80">
      <w:pPr>
        <w:pStyle w:val="ListBullet"/>
      </w:pPr>
      <w:r>
        <w:t>2022</w:t>
      </w:r>
      <w:r>
        <w:tab/>
      </w:r>
      <w:r w:rsidRPr="004C003C">
        <w:rPr>
          <w:u w:val="single"/>
        </w:rPr>
        <w:t>Ibarra v. Lee (Rogers County, OK)</w:t>
      </w:r>
      <w:r>
        <w:t>, (Plaintiff) (Expert Report)</w:t>
      </w:r>
      <w:r w:rsidR="00A70B86">
        <w:t xml:space="preserve"> (Deposition)</w:t>
      </w:r>
    </w:p>
    <w:p w14:paraId="4A632A26" w14:textId="79500397" w:rsidR="004C003C" w:rsidRDefault="004C003C" w:rsidP="00DB3F80">
      <w:pPr>
        <w:pStyle w:val="ListBullet"/>
      </w:pPr>
      <w:r>
        <w:tab/>
        <w:t>Officer involved Shooting</w:t>
      </w:r>
    </w:p>
    <w:p w14:paraId="0DA6A421" w14:textId="559CC03D" w:rsidR="004C003C" w:rsidRPr="004C003C" w:rsidRDefault="004C003C" w:rsidP="00DB3F80">
      <w:pPr>
        <w:pStyle w:val="ListBullet"/>
      </w:pPr>
      <w:r>
        <w:tab/>
        <w:t>Dale Galipo</w:t>
      </w:r>
      <w:r w:rsidRPr="004C003C">
        <w:t>, Law Offices of Dale K. Galipo, 21800 Burbank Blvd., Suite 310, Woodland Hills, CA 91367</w:t>
      </w:r>
    </w:p>
    <w:p w14:paraId="2C7BB1A5" w14:textId="6572692E" w:rsidR="00CB60F8" w:rsidRDefault="00CB60F8" w:rsidP="00DB3F80">
      <w:pPr>
        <w:pStyle w:val="ListBullet"/>
      </w:pPr>
      <w:r>
        <w:t>2022</w:t>
      </w:r>
      <w:r>
        <w:tab/>
      </w:r>
      <w:r w:rsidRPr="00CB60F8">
        <w:rPr>
          <w:u w:val="single"/>
        </w:rPr>
        <w:t>Tate v. Chicago</w:t>
      </w:r>
      <w:r>
        <w:t xml:space="preserve"> (Defense) (Expert Report)</w:t>
      </w:r>
    </w:p>
    <w:p w14:paraId="4F2CEE75" w14:textId="0D2DEFC7" w:rsidR="00CB60F8" w:rsidRDefault="00CB60F8" w:rsidP="00DB3F80">
      <w:pPr>
        <w:pStyle w:val="ListBullet"/>
      </w:pPr>
      <w:r>
        <w:tab/>
      </w:r>
      <w:r w:rsidRPr="0058647F">
        <w:rPr>
          <w:i/>
          <w:iCs/>
        </w:rPr>
        <w:t xml:space="preserve">Monell </w:t>
      </w:r>
      <w:r>
        <w:t>Allegations</w:t>
      </w:r>
    </w:p>
    <w:p w14:paraId="3704C0FB" w14:textId="77777777" w:rsidR="00CB60F8" w:rsidRDefault="00CB60F8" w:rsidP="00DB3F80">
      <w:pPr>
        <w:pStyle w:val="ListBullet"/>
      </w:pPr>
      <w:r>
        <w:tab/>
        <w:t>Marion C. Moore, Chief Assistant Corporation Counsel, City of Chicago Department of Law</w:t>
      </w:r>
    </w:p>
    <w:p w14:paraId="365459BE" w14:textId="4C6C35F9" w:rsidR="00CB60F8" w:rsidRDefault="00CB60F8" w:rsidP="00DB3F80">
      <w:pPr>
        <w:pStyle w:val="ListBullet"/>
      </w:pPr>
      <w:r>
        <w:tab/>
        <w:t>Federal Civil Rights Litigation Division, 2 N. LaSalle St., Suite 420, Chicago, Illinois 60602</w:t>
      </w:r>
    </w:p>
    <w:p w14:paraId="4188A997" w14:textId="45E2E518" w:rsidR="00296B0B" w:rsidRDefault="00296B0B" w:rsidP="00DB3F80">
      <w:pPr>
        <w:pStyle w:val="ListBullet"/>
      </w:pPr>
      <w:r>
        <w:t>2022</w:t>
      </w:r>
      <w:r>
        <w:tab/>
      </w:r>
      <w:proofErr w:type="spellStart"/>
      <w:r w:rsidRPr="00296B0B">
        <w:rPr>
          <w:u w:val="single"/>
        </w:rPr>
        <w:t>Lunneen</w:t>
      </w:r>
      <w:proofErr w:type="spellEnd"/>
      <w:r w:rsidRPr="00296B0B">
        <w:rPr>
          <w:u w:val="single"/>
        </w:rPr>
        <w:t xml:space="preserve"> v. Berrien Springs</w:t>
      </w:r>
      <w:r>
        <w:t xml:space="preserve"> (Plaintiff) (Expert Report)</w:t>
      </w:r>
    </w:p>
    <w:p w14:paraId="66C617E2" w14:textId="1C8F491C" w:rsidR="00296B0B" w:rsidRDefault="00296B0B" w:rsidP="00DB3F80">
      <w:pPr>
        <w:pStyle w:val="ListBullet"/>
      </w:pPr>
      <w:r>
        <w:tab/>
        <w:t>Use of Force</w:t>
      </w:r>
    </w:p>
    <w:p w14:paraId="3FF47284" w14:textId="1DBF93F1" w:rsidR="00296B0B" w:rsidRDefault="00296B0B" w:rsidP="00DB3F80">
      <w:pPr>
        <w:pStyle w:val="ListBullet"/>
      </w:pPr>
      <w:r>
        <w:tab/>
        <w:t>Noah W. Drew, Spence Lawyers, 15 S. Jackson Street, Jackson, WY 83001</w:t>
      </w:r>
    </w:p>
    <w:p w14:paraId="3F2A9C41" w14:textId="6E3A2709" w:rsidR="005251F6" w:rsidRDefault="005251F6" w:rsidP="00DB3F80">
      <w:pPr>
        <w:pStyle w:val="ListBullet"/>
      </w:pPr>
      <w:r>
        <w:t>2021</w:t>
      </w:r>
      <w:r>
        <w:tab/>
      </w:r>
      <w:r w:rsidRPr="005251F6">
        <w:rPr>
          <w:u w:val="single"/>
        </w:rPr>
        <w:t>Carr v San Diego County Sheriff</w:t>
      </w:r>
      <w:r>
        <w:t xml:space="preserve"> (Plaintiff) (Expert Report)</w:t>
      </w:r>
      <w:r w:rsidR="00396240">
        <w:t xml:space="preserve"> (Deposition)</w:t>
      </w:r>
    </w:p>
    <w:p w14:paraId="1EC7A9DB" w14:textId="6123794C" w:rsidR="005251F6" w:rsidRDefault="005251F6" w:rsidP="00DB3F80">
      <w:pPr>
        <w:pStyle w:val="ListBullet"/>
      </w:pPr>
      <w:r>
        <w:tab/>
        <w:t>Use of Force</w:t>
      </w:r>
    </w:p>
    <w:p w14:paraId="303AE2CA" w14:textId="49AB7D1C" w:rsidR="005251F6" w:rsidRDefault="005251F6" w:rsidP="00DB3F80">
      <w:pPr>
        <w:pStyle w:val="ListBullet"/>
      </w:pPr>
      <w:r>
        <w:tab/>
        <w:t xml:space="preserve">Joseph M. McMullen, Law Offices of Joseph M. McMullen, 501 W. Broadway, Suite 1510, </w:t>
      </w:r>
    </w:p>
    <w:p w14:paraId="28F13F7D" w14:textId="52EB723D" w:rsidR="005251F6" w:rsidRPr="005251F6" w:rsidRDefault="005251F6" w:rsidP="00DB3F80">
      <w:pPr>
        <w:pStyle w:val="ListBullet"/>
      </w:pPr>
      <w:r>
        <w:tab/>
        <w:t>San Diego, CA 92101</w:t>
      </w:r>
    </w:p>
    <w:p w14:paraId="35DC8B93" w14:textId="4EE72A8B" w:rsidR="00C54DEC" w:rsidRDefault="00C54DEC" w:rsidP="00DB3F80">
      <w:pPr>
        <w:pStyle w:val="ListBullet"/>
      </w:pPr>
      <w:r>
        <w:t>2021</w:t>
      </w:r>
      <w:r>
        <w:tab/>
      </w:r>
      <w:proofErr w:type="spellStart"/>
      <w:r w:rsidRPr="00C54DEC">
        <w:rPr>
          <w:u w:val="single"/>
        </w:rPr>
        <w:t>Mountford</w:t>
      </w:r>
      <w:proofErr w:type="spellEnd"/>
      <w:r w:rsidRPr="00C54DEC">
        <w:rPr>
          <w:u w:val="single"/>
        </w:rPr>
        <w:t xml:space="preserve"> v. City of Santa Monica</w:t>
      </w:r>
      <w:r>
        <w:t xml:space="preserve"> (Plaintiff) (Expert Report)</w:t>
      </w:r>
      <w:r w:rsidR="000627CB">
        <w:t xml:space="preserve"> (Deposition)</w:t>
      </w:r>
    </w:p>
    <w:p w14:paraId="45A9165D" w14:textId="00FD03A6" w:rsidR="00C54DEC" w:rsidRDefault="00C54DEC" w:rsidP="00DB3F80">
      <w:pPr>
        <w:pStyle w:val="ListBullet"/>
      </w:pPr>
      <w:r>
        <w:tab/>
        <w:t>Officer Involved Shooting</w:t>
      </w:r>
    </w:p>
    <w:p w14:paraId="058197D4" w14:textId="4CF81D55" w:rsidR="00C54DEC" w:rsidRPr="00C54DEC" w:rsidRDefault="00C54DEC" w:rsidP="00DB3F80">
      <w:pPr>
        <w:pStyle w:val="ListBullet"/>
      </w:pPr>
      <w:r>
        <w:tab/>
        <w:t>Jeremy D. Jass, 4340 Von Karman Avenue, Suite 100, Newport Beach, CA 92660</w:t>
      </w:r>
    </w:p>
    <w:p w14:paraId="3449C9A4" w14:textId="6FFC1C74" w:rsidR="00E14901" w:rsidRDefault="00E14901" w:rsidP="00DB3F80">
      <w:pPr>
        <w:pStyle w:val="ListBullet"/>
      </w:pPr>
      <w:r>
        <w:t>2021</w:t>
      </w:r>
      <w:r>
        <w:tab/>
      </w:r>
      <w:r w:rsidRPr="00E14901">
        <w:rPr>
          <w:u w:val="single"/>
        </w:rPr>
        <w:t>State v. Dagas</w:t>
      </w:r>
      <w:r>
        <w:rPr>
          <w:u w:val="single"/>
        </w:rPr>
        <w:t xml:space="preserve"> </w:t>
      </w:r>
      <w:r>
        <w:t>(Prosecution) (Trial Testimony)</w:t>
      </w:r>
    </w:p>
    <w:p w14:paraId="00970897" w14:textId="0DF35CCD" w:rsidR="00E14901" w:rsidRDefault="00E14901" w:rsidP="00DB3F80">
      <w:pPr>
        <w:pStyle w:val="ListBullet"/>
      </w:pPr>
      <w:r>
        <w:tab/>
        <w:t>Allegation of False Police Report</w:t>
      </w:r>
    </w:p>
    <w:p w14:paraId="4C3BE8F5" w14:textId="5819D979" w:rsidR="00E14901" w:rsidRPr="00E14901" w:rsidRDefault="00E14901" w:rsidP="00DB3F80">
      <w:pPr>
        <w:pStyle w:val="ListBullet"/>
      </w:pPr>
      <w:r>
        <w:tab/>
        <w:t>Judy Taschner, Deputy District Attorney, Special Operations Division, San Diego County District Attorney’s Office, East County Regional Center, 250 E. Main Street, El Cajon, CA 92020</w:t>
      </w:r>
    </w:p>
    <w:p w14:paraId="3D27714D" w14:textId="42EDB51C" w:rsidR="002D1623" w:rsidRDefault="002D1623" w:rsidP="00DB3F80">
      <w:pPr>
        <w:pStyle w:val="ListBullet"/>
      </w:pPr>
      <w:r>
        <w:lastRenderedPageBreak/>
        <w:t>2021</w:t>
      </w:r>
      <w:r>
        <w:tab/>
      </w:r>
      <w:r w:rsidRPr="002D1623">
        <w:rPr>
          <w:u w:val="single"/>
        </w:rPr>
        <w:t>Stickney v. City of Phoenix</w:t>
      </w:r>
      <w:r>
        <w:t xml:space="preserve"> (Defense) (Expert Report)</w:t>
      </w:r>
    </w:p>
    <w:p w14:paraId="3DF52155" w14:textId="6CECC736" w:rsidR="002D1623" w:rsidRDefault="002D1623" w:rsidP="00DB3F80">
      <w:pPr>
        <w:pStyle w:val="ListBullet"/>
      </w:pPr>
      <w:r>
        <w:tab/>
        <w:t>Use of Force</w:t>
      </w:r>
    </w:p>
    <w:p w14:paraId="52A34B11" w14:textId="7EFB50F4" w:rsidR="002D1623" w:rsidRDefault="002D1623" w:rsidP="00DB3F80">
      <w:pPr>
        <w:pStyle w:val="ListBullet"/>
      </w:pPr>
      <w:r>
        <w:tab/>
      </w:r>
      <w:r w:rsidRPr="002D1623">
        <w:t xml:space="preserve">Christina Retts, </w:t>
      </w:r>
      <w:proofErr w:type="spellStart"/>
      <w:r w:rsidRPr="002D1623">
        <w:t>Wienenke</w:t>
      </w:r>
      <w:proofErr w:type="spellEnd"/>
      <w:r w:rsidRPr="002D1623">
        <w:t xml:space="preserve"> Law Group, 1095 W. Rio Salado, #209, Tempe, AZ 85281</w:t>
      </w:r>
    </w:p>
    <w:p w14:paraId="22811905" w14:textId="6C59693E" w:rsidR="007610F4" w:rsidRDefault="007610F4" w:rsidP="00DB3F80">
      <w:pPr>
        <w:pStyle w:val="ListBullet"/>
      </w:pPr>
      <w:r>
        <w:t>2021</w:t>
      </w:r>
      <w:r>
        <w:tab/>
      </w:r>
      <w:r w:rsidRPr="007610F4">
        <w:rPr>
          <w:u w:val="single"/>
        </w:rPr>
        <w:t>Evans v City of Austin</w:t>
      </w:r>
      <w:r>
        <w:t xml:space="preserve"> (Plaintiff) (Expert Report)</w:t>
      </w:r>
    </w:p>
    <w:p w14:paraId="665A167A" w14:textId="46C678C1" w:rsidR="007610F4" w:rsidRDefault="007610F4" w:rsidP="00DB3F80">
      <w:pPr>
        <w:pStyle w:val="ListBullet"/>
      </w:pPr>
      <w:r>
        <w:tab/>
        <w:t>Use of Force</w:t>
      </w:r>
    </w:p>
    <w:p w14:paraId="4713660B" w14:textId="74D86995" w:rsidR="007610F4" w:rsidRPr="007610F4" w:rsidRDefault="007610F4" w:rsidP="00DB3F80">
      <w:pPr>
        <w:pStyle w:val="ListBullet"/>
      </w:pPr>
      <w:r>
        <w:tab/>
        <w:t>Jeff Edwards, Edwards Law, 603 W 17th St., Austin, Texas 78701</w:t>
      </w:r>
    </w:p>
    <w:p w14:paraId="3332ACAD" w14:textId="22333B92" w:rsidR="004431F9" w:rsidRDefault="004431F9" w:rsidP="00DB3F80">
      <w:pPr>
        <w:pStyle w:val="ListBullet"/>
      </w:pPr>
      <w:r>
        <w:t>2021</w:t>
      </w:r>
      <w:r>
        <w:tab/>
      </w:r>
      <w:r w:rsidRPr="004431F9">
        <w:rPr>
          <w:u w:val="single"/>
        </w:rPr>
        <w:t>Rennells v. Kenealy</w:t>
      </w:r>
      <w:r>
        <w:t xml:space="preserve"> (Plaintiff) (Expert Report)</w:t>
      </w:r>
    </w:p>
    <w:p w14:paraId="19EA83FE" w14:textId="29CC4DB6" w:rsidR="004431F9" w:rsidRDefault="004431F9" w:rsidP="00DB3F80">
      <w:pPr>
        <w:pStyle w:val="ListBullet"/>
      </w:pPr>
      <w:r>
        <w:tab/>
        <w:t>Use of Force</w:t>
      </w:r>
    </w:p>
    <w:p w14:paraId="1DCE149D" w14:textId="3BFB6B1D" w:rsidR="004431F9" w:rsidRDefault="004431F9" w:rsidP="00DB3F80">
      <w:pPr>
        <w:pStyle w:val="ListBullet"/>
      </w:pPr>
      <w:r>
        <w:tab/>
        <w:t xml:space="preserve">James End, First, Albrecht &amp; </w:t>
      </w:r>
      <w:proofErr w:type="spellStart"/>
      <w:r>
        <w:t>Blondis</w:t>
      </w:r>
      <w:proofErr w:type="spellEnd"/>
      <w:r>
        <w:t>, 158 N. Broadway, Suite 600 Milwaukee, WI 53202</w:t>
      </w:r>
    </w:p>
    <w:p w14:paraId="47A0C846" w14:textId="6942653C" w:rsidR="00FD5019" w:rsidRDefault="00FD5019" w:rsidP="00DB3F80">
      <w:pPr>
        <w:pStyle w:val="ListBullet"/>
      </w:pPr>
      <w:r>
        <w:t>2021</w:t>
      </w:r>
      <w:r>
        <w:tab/>
      </w:r>
      <w:r w:rsidRPr="00FD5019">
        <w:rPr>
          <w:u w:val="single"/>
        </w:rPr>
        <w:t>Johnson v Baltimore</w:t>
      </w:r>
      <w:r>
        <w:t xml:space="preserve"> (Defense) (Expert Report)</w:t>
      </w:r>
    </w:p>
    <w:p w14:paraId="001A8E3E" w14:textId="1FC3EACB" w:rsidR="00FD5019" w:rsidRDefault="00FD5019" w:rsidP="00DB3F80">
      <w:pPr>
        <w:pStyle w:val="ListBullet"/>
      </w:pPr>
      <w:r>
        <w:tab/>
      </w:r>
      <w:r w:rsidRPr="00FD5019">
        <w:rPr>
          <w:i/>
          <w:iCs/>
        </w:rPr>
        <w:t xml:space="preserve">Monell </w:t>
      </w:r>
      <w:r>
        <w:t>Allegations</w:t>
      </w:r>
    </w:p>
    <w:p w14:paraId="3A1320FF" w14:textId="71813936" w:rsidR="00FD5019" w:rsidRPr="00FD5019" w:rsidRDefault="00FD5019" w:rsidP="00DB3F80">
      <w:pPr>
        <w:pStyle w:val="ListBullet"/>
      </w:pPr>
      <w:r>
        <w:tab/>
        <w:t>Kara K. Lynch, Chief Solicitor, Baltimore City Department of Law, 100 N. Holliday Street, Room 101, Baltimore, Maryland 21202</w:t>
      </w:r>
    </w:p>
    <w:p w14:paraId="3066725E" w14:textId="0026EA6E" w:rsidR="007B2A7E" w:rsidRDefault="003323F7" w:rsidP="00DB3F80">
      <w:pPr>
        <w:pStyle w:val="ListBullet"/>
      </w:pPr>
      <w:r>
        <w:t>2021</w:t>
      </w:r>
      <w:r>
        <w:tab/>
      </w:r>
      <w:r w:rsidRPr="003323F7">
        <w:rPr>
          <w:u w:val="single"/>
        </w:rPr>
        <w:t>Brown v City of Chicago</w:t>
      </w:r>
      <w:r>
        <w:t xml:space="preserve"> (Defense) (Expert Report)</w:t>
      </w:r>
      <w:r w:rsidR="00C54DEC">
        <w:t xml:space="preserve"> (Deposition)</w:t>
      </w:r>
    </w:p>
    <w:p w14:paraId="40681973" w14:textId="1B933C96" w:rsidR="003323F7" w:rsidRDefault="003323F7" w:rsidP="00DB3F80">
      <w:pPr>
        <w:pStyle w:val="ListBullet"/>
      </w:pPr>
      <w:r>
        <w:tab/>
      </w:r>
      <w:r w:rsidRPr="003323F7">
        <w:rPr>
          <w:i/>
          <w:iCs/>
        </w:rPr>
        <w:t>Monell</w:t>
      </w:r>
      <w:r>
        <w:t xml:space="preserve"> Allegations</w:t>
      </w:r>
    </w:p>
    <w:p w14:paraId="7A87F685" w14:textId="4DE46AB7" w:rsidR="003323F7" w:rsidRDefault="003323F7" w:rsidP="00DB3F80">
      <w:pPr>
        <w:pStyle w:val="ListBullet"/>
      </w:pPr>
      <w:r>
        <w:tab/>
      </w:r>
      <w:r w:rsidRPr="003323F7">
        <w:t>Dan Nolan, Reiter-Burns, 311 S. Wacker, 5200, Chicago, IL 60606</w:t>
      </w:r>
    </w:p>
    <w:p w14:paraId="06B735FC" w14:textId="1229C25E" w:rsidR="00E17309" w:rsidRDefault="00E17309" w:rsidP="00DB3F80">
      <w:pPr>
        <w:pStyle w:val="ListBullet"/>
      </w:pPr>
      <w:r>
        <w:t>2021</w:t>
      </w:r>
      <w:r>
        <w:tab/>
      </w:r>
      <w:r w:rsidRPr="00E17309">
        <w:rPr>
          <w:u w:val="single"/>
        </w:rPr>
        <w:t>Gonzalez v. CHP</w:t>
      </w:r>
      <w:r>
        <w:t xml:space="preserve"> (Plaintiff) (Expert Report)</w:t>
      </w:r>
      <w:r w:rsidR="001F166E">
        <w:t xml:space="preserve"> (Deposition)</w:t>
      </w:r>
    </w:p>
    <w:p w14:paraId="5EEAD2B3" w14:textId="1DECE42C" w:rsidR="00E17309" w:rsidRDefault="00E17309" w:rsidP="00DB3F80">
      <w:pPr>
        <w:pStyle w:val="ListBullet"/>
      </w:pPr>
      <w:r>
        <w:tab/>
        <w:t>Use of Force</w:t>
      </w:r>
    </w:p>
    <w:p w14:paraId="23FA2442" w14:textId="051340AF" w:rsidR="00E17309" w:rsidRDefault="00E17309" w:rsidP="00DB3F80">
      <w:pPr>
        <w:pStyle w:val="ListBullet"/>
      </w:pPr>
      <w:r>
        <w:tab/>
        <w:t xml:space="preserve">Dale Galipo, </w:t>
      </w:r>
      <w:r w:rsidRPr="00E17309">
        <w:t>Law Offices of Dale K. Galipo, 21800 Burbank Blvd., Suite 310, Woodland Hills, CA 91367</w:t>
      </w:r>
    </w:p>
    <w:p w14:paraId="6840D512" w14:textId="6FF78BB3" w:rsidR="00E17309" w:rsidRDefault="00E17309" w:rsidP="00DB3F80">
      <w:pPr>
        <w:pStyle w:val="ListBullet"/>
      </w:pPr>
      <w:r>
        <w:t>2021</w:t>
      </w:r>
      <w:r>
        <w:tab/>
      </w:r>
      <w:r w:rsidRPr="00E17309">
        <w:rPr>
          <w:u w:val="single"/>
        </w:rPr>
        <w:t>Baney v City of Chapin</w:t>
      </w:r>
      <w:r>
        <w:t xml:space="preserve"> (Plaintiff) (Expert Report)</w:t>
      </w:r>
    </w:p>
    <w:p w14:paraId="63553401" w14:textId="44415BFD" w:rsidR="00E17309" w:rsidRDefault="00E17309" w:rsidP="00DB3F80">
      <w:pPr>
        <w:pStyle w:val="ListBullet"/>
      </w:pPr>
      <w:r>
        <w:tab/>
        <w:t>Use of Force</w:t>
      </w:r>
    </w:p>
    <w:p w14:paraId="1A72E389" w14:textId="0A7CC754" w:rsidR="00E17309" w:rsidRPr="00E17309" w:rsidRDefault="00E17309" w:rsidP="00DB3F80">
      <w:pPr>
        <w:pStyle w:val="ListBullet"/>
      </w:pPr>
      <w:r>
        <w:tab/>
      </w:r>
      <w:r w:rsidRPr="00E17309">
        <w:t>Joshua Snow Kendrick, Kendrick &amp; Leonard, 1522 Lady Street, Columbia, SC 29201</w:t>
      </w:r>
    </w:p>
    <w:p w14:paraId="457EAA4F" w14:textId="426E6D70" w:rsidR="00E17309" w:rsidRDefault="00E17309" w:rsidP="00DB3F80">
      <w:pPr>
        <w:pStyle w:val="ListBullet"/>
      </w:pPr>
      <w:r>
        <w:t>2021</w:t>
      </w:r>
      <w:r>
        <w:tab/>
      </w:r>
      <w:r w:rsidRPr="00E17309">
        <w:rPr>
          <w:u w:val="single"/>
        </w:rPr>
        <w:t>Washington v City of Chapin</w:t>
      </w:r>
      <w:r>
        <w:t xml:space="preserve"> (Plaintiff) (Expert Report)</w:t>
      </w:r>
    </w:p>
    <w:p w14:paraId="216940EC" w14:textId="5B22396A" w:rsidR="00E17309" w:rsidRDefault="00E17309" w:rsidP="00DB3F80">
      <w:pPr>
        <w:pStyle w:val="ListBullet"/>
      </w:pPr>
      <w:r>
        <w:tab/>
        <w:t>Use of Force</w:t>
      </w:r>
    </w:p>
    <w:p w14:paraId="4B01916A" w14:textId="5B22396A" w:rsidR="00E17309" w:rsidRPr="00E17309" w:rsidRDefault="00E17309" w:rsidP="00DB3F80">
      <w:pPr>
        <w:pStyle w:val="ListBullet"/>
      </w:pPr>
      <w:r>
        <w:tab/>
      </w:r>
      <w:r w:rsidRPr="00E17309">
        <w:t>Joshua Snow Kendrick, Kendrick &amp; Leonard, 1522 Lady Street, Columbia, SC 29201</w:t>
      </w:r>
    </w:p>
    <w:p w14:paraId="719C8B15" w14:textId="581A9D12" w:rsidR="00C6460B" w:rsidRDefault="00C6460B" w:rsidP="00DB3F80">
      <w:pPr>
        <w:pStyle w:val="ListBullet"/>
      </w:pPr>
      <w:r>
        <w:t>2021</w:t>
      </w:r>
      <w:r>
        <w:tab/>
      </w:r>
      <w:r w:rsidRPr="00C6460B">
        <w:rPr>
          <w:u w:val="single"/>
        </w:rPr>
        <w:t>King v. Fontana</w:t>
      </w:r>
      <w:r>
        <w:t xml:space="preserve"> (Plaintiff) (Expert Report)</w:t>
      </w:r>
      <w:r w:rsidR="00515E09">
        <w:t xml:space="preserve"> (Deposition)</w:t>
      </w:r>
    </w:p>
    <w:p w14:paraId="643DA282" w14:textId="45DBFD78" w:rsidR="00C6460B" w:rsidRDefault="00C6460B" w:rsidP="00DB3F80">
      <w:pPr>
        <w:pStyle w:val="ListBullet"/>
      </w:pPr>
      <w:r>
        <w:tab/>
        <w:t>Officer Involved Shooting</w:t>
      </w:r>
    </w:p>
    <w:p w14:paraId="2397ACE7" w14:textId="21C43916" w:rsidR="00C6460B" w:rsidRPr="00C6460B" w:rsidRDefault="00C6460B" w:rsidP="00DB3F80">
      <w:pPr>
        <w:pStyle w:val="ListBullet"/>
      </w:pPr>
      <w:r>
        <w:tab/>
        <w:t>Hang Le,</w:t>
      </w:r>
      <w:r w:rsidRPr="00C6460B">
        <w:t xml:space="preserve"> Law Offices of Dale K. Galipo</w:t>
      </w:r>
      <w:r>
        <w:t xml:space="preserve">, </w:t>
      </w:r>
      <w:r w:rsidRPr="00C6460B">
        <w:t>21800 Burbank Blvd., Suite 310, Woodland Hills, CA 91367</w:t>
      </w:r>
    </w:p>
    <w:p w14:paraId="5D7F639B" w14:textId="17D668A7" w:rsidR="00607EA2" w:rsidRDefault="00607EA2" w:rsidP="00DB3F80">
      <w:pPr>
        <w:pStyle w:val="ListBullet"/>
      </w:pPr>
      <w:r>
        <w:t>2021</w:t>
      </w:r>
      <w:r>
        <w:tab/>
      </w:r>
      <w:r w:rsidRPr="00607EA2">
        <w:rPr>
          <w:u w:val="single"/>
        </w:rPr>
        <w:t>Harbin v. City of Breckenridge Hills, Missouri</w:t>
      </w:r>
      <w:r>
        <w:t xml:space="preserve"> (Plaintiff) (Expert Report)</w:t>
      </w:r>
      <w:r w:rsidR="003166D3">
        <w:t xml:space="preserve"> (Deposition)</w:t>
      </w:r>
    </w:p>
    <w:p w14:paraId="0B354EAD" w14:textId="62B26848" w:rsidR="00607EA2" w:rsidRDefault="00607EA2" w:rsidP="00DB3F80">
      <w:pPr>
        <w:pStyle w:val="ListBullet"/>
      </w:pPr>
      <w:r>
        <w:tab/>
        <w:t>Use of Force</w:t>
      </w:r>
    </w:p>
    <w:p w14:paraId="71578578" w14:textId="3492C9AA" w:rsidR="00607EA2" w:rsidRPr="00607EA2" w:rsidRDefault="00607EA2" w:rsidP="00DB3F80">
      <w:pPr>
        <w:pStyle w:val="ListBullet"/>
      </w:pPr>
      <w:r>
        <w:tab/>
      </w:r>
      <w:r w:rsidRPr="00607EA2">
        <w:t>Javad Khazaeli, Khazaeli Wyrsch LLC, 911 Washington Ave, Suite 211, St. Louis, MO 63101</w:t>
      </w:r>
    </w:p>
    <w:p w14:paraId="5FA82020" w14:textId="5B9E285D" w:rsidR="00AC6895" w:rsidRDefault="00AC6895" w:rsidP="00DB3F80">
      <w:pPr>
        <w:pStyle w:val="ListBullet"/>
      </w:pPr>
      <w:r>
        <w:t>2021</w:t>
      </w:r>
      <w:r>
        <w:tab/>
      </w:r>
      <w:r w:rsidRPr="00AC6895">
        <w:rPr>
          <w:u w:val="single"/>
        </w:rPr>
        <w:t>Green v St. Louis</w:t>
      </w:r>
      <w:r>
        <w:t xml:space="preserve"> (Plaintiff) (Expert Report)</w:t>
      </w:r>
    </w:p>
    <w:p w14:paraId="1BE28C4B" w14:textId="20313920" w:rsidR="00AC6895" w:rsidRDefault="00AC6895" w:rsidP="00DB3F80">
      <w:pPr>
        <w:pStyle w:val="ListBullet"/>
      </w:pPr>
      <w:r>
        <w:tab/>
        <w:t>Officer Involved Shooting</w:t>
      </w:r>
    </w:p>
    <w:p w14:paraId="1B6940C4" w14:textId="680611F5" w:rsidR="00AC6895" w:rsidRPr="00AC6895" w:rsidRDefault="00AC6895" w:rsidP="00DB3F80">
      <w:pPr>
        <w:pStyle w:val="ListBullet"/>
      </w:pPr>
      <w:r>
        <w:tab/>
        <w:t>Javad Khazaeli, Khazaeli Wyrsch LLC, 911 Washington Ave, Suite 211, St. Louis, MO 63101</w:t>
      </w:r>
    </w:p>
    <w:p w14:paraId="6086E0FB" w14:textId="070BE373" w:rsidR="001F3724" w:rsidRDefault="001F3724" w:rsidP="00DB3F80">
      <w:pPr>
        <w:pStyle w:val="ListBullet"/>
      </w:pPr>
      <w:r>
        <w:t xml:space="preserve">2021 </w:t>
      </w:r>
      <w:r>
        <w:tab/>
      </w:r>
      <w:proofErr w:type="spellStart"/>
      <w:r w:rsidRPr="001F3724">
        <w:rPr>
          <w:u w:val="single"/>
        </w:rPr>
        <w:t>Debeaubien</w:t>
      </w:r>
      <w:proofErr w:type="spellEnd"/>
      <w:r w:rsidRPr="001F3724">
        <w:rPr>
          <w:u w:val="single"/>
        </w:rPr>
        <w:t xml:space="preserve"> v CHP</w:t>
      </w:r>
      <w:r>
        <w:t xml:space="preserve"> (Plaintiff) (Expert Report)</w:t>
      </w:r>
      <w:r w:rsidR="0003735A">
        <w:t xml:space="preserve"> (Deposition)</w:t>
      </w:r>
    </w:p>
    <w:p w14:paraId="63B54251" w14:textId="072FB41A" w:rsidR="001F3724" w:rsidRDefault="001F3724" w:rsidP="00DB3F80">
      <w:pPr>
        <w:pStyle w:val="ListBullet"/>
      </w:pPr>
      <w:r>
        <w:tab/>
        <w:t>Failure to Investigate</w:t>
      </w:r>
    </w:p>
    <w:p w14:paraId="4C1CFCC6" w14:textId="27B8E57A" w:rsidR="001F3724" w:rsidRPr="001F3724" w:rsidRDefault="001F3724" w:rsidP="00DB3F80">
      <w:pPr>
        <w:pStyle w:val="ListBullet"/>
      </w:pPr>
      <w:r>
        <w:tab/>
      </w:r>
      <w:r w:rsidRPr="001F3724">
        <w:t>Stewart Katz, 555 University Avenue, Suite 270, Sacramento, CA 95825</w:t>
      </w:r>
    </w:p>
    <w:p w14:paraId="09F6D761" w14:textId="62779B38" w:rsidR="000424D1" w:rsidRDefault="000424D1" w:rsidP="00DB3F80">
      <w:pPr>
        <w:pStyle w:val="ListBullet"/>
      </w:pPr>
      <w:r>
        <w:t>2021</w:t>
      </w:r>
      <w:r>
        <w:tab/>
      </w:r>
      <w:r w:rsidRPr="000424D1">
        <w:rPr>
          <w:u w:val="single"/>
        </w:rPr>
        <w:t>Love v. Chicago</w:t>
      </w:r>
      <w:r>
        <w:t xml:space="preserve"> (Defense) (Expert Report)</w:t>
      </w:r>
      <w:r w:rsidR="00775520">
        <w:t xml:space="preserve"> (Deposition)</w:t>
      </w:r>
    </w:p>
    <w:p w14:paraId="6D509077" w14:textId="0341D085" w:rsidR="000424D1" w:rsidRDefault="000424D1" w:rsidP="00DB3F80">
      <w:pPr>
        <w:pStyle w:val="ListBullet"/>
      </w:pPr>
      <w:r>
        <w:lastRenderedPageBreak/>
        <w:tab/>
        <w:t>Officer Involved Shooting</w:t>
      </w:r>
    </w:p>
    <w:p w14:paraId="6307A5E9" w14:textId="49CF4DA2" w:rsidR="000424D1" w:rsidRDefault="000424D1" w:rsidP="00DB3F80">
      <w:pPr>
        <w:pStyle w:val="ListBullet"/>
      </w:pPr>
      <w:r>
        <w:tab/>
        <w:t>Marion C. Moore, Chief Assistant Corporation Counsel, City of Chicago Department of Law</w:t>
      </w:r>
    </w:p>
    <w:p w14:paraId="0EE936E4" w14:textId="30E220F6" w:rsidR="000424D1" w:rsidRPr="000424D1" w:rsidRDefault="000424D1" w:rsidP="00DB3F80">
      <w:pPr>
        <w:pStyle w:val="ListBullet"/>
      </w:pPr>
      <w:r>
        <w:tab/>
        <w:t>Federal Civil Rights Litigation Division, 2 N. LaSalle St., Suite 420, Chicago, Illinois 60602</w:t>
      </w:r>
    </w:p>
    <w:p w14:paraId="25B50202" w14:textId="76F0ABAC" w:rsidR="00CE132C" w:rsidRDefault="00CE132C" w:rsidP="00DB3F80">
      <w:pPr>
        <w:pStyle w:val="ListBullet"/>
      </w:pPr>
      <w:r>
        <w:t>2021</w:t>
      </w:r>
      <w:r>
        <w:tab/>
      </w:r>
      <w:r w:rsidRPr="00CE132C">
        <w:rPr>
          <w:u w:val="single"/>
        </w:rPr>
        <w:t>Groom v Paso Robles</w:t>
      </w:r>
      <w:r>
        <w:t xml:space="preserve"> (Plaintiff) (Expert Report)</w:t>
      </w:r>
    </w:p>
    <w:p w14:paraId="290A7D0A" w14:textId="27DFC6AD" w:rsidR="00CE132C" w:rsidRDefault="00CE132C" w:rsidP="00DB3F80">
      <w:pPr>
        <w:pStyle w:val="ListBullet"/>
      </w:pPr>
      <w:r>
        <w:tab/>
        <w:t>Sexual assault by police officer</w:t>
      </w:r>
    </w:p>
    <w:p w14:paraId="4ED59AE9" w14:textId="4D1CAC14" w:rsidR="00CE132C" w:rsidRPr="00CE132C" w:rsidRDefault="00CE132C" w:rsidP="00DB3F80">
      <w:pPr>
        <w:pStyle w:val="ListBullet"/>
      </w:pPr>
      <w:r>
        <w:tab/>
        <w:t xml:space="preserve">Neda Lotfi, </w:t>
      </w:r>
      <w:r w:rsidRPr="00CE132C">
        <w:t>Taylor &amp; Ring, 1230 Rosecrans Avenue, Suite 360, Manhattan Beach, CA 90266</w:t>
      </w:r>
    </w:p>
    <w:p w14:paraId="563E8D4D" w14:textId="4E5AF875" w:rsidR="004E5C40" w:rsidRDefault="004E5C40" w:rsidP="00DB3F80">
      <w:pPr>
        <w:pStyle w:val="ListBullet"/>
      </w:pPr>
      <w:r>
        <w:t>2021</w:t>
      </w:r>
      <w:r>
        <w:tab/>
      </w:r>
      <w:r w:rsidRPr="004E5C40">
        <w:rPr>
          <w:u w:val="single"/>
        </w:rPr>
        <w:t>Barrera v. City of Woodland</w:t>
      </w:r>
      <w:r>
        <w:t xml:space="preserve"> (Plaintiff) (Expert Report)</w:t>
      </w:r>
      <w:r w:rsidR="001711B0">
        <w:t xml:space="preserve"> (Deposition)</w:t>
      </w:r>
    </w:p>
    <w:p w14:paraId="27CD9AC7" w14:textId="4E838F8C" w:rsidR="00CE132C" w:rsidRDefault="00CE132C" w:rsidP="00DB3F80">
      <w:pPr>
        <w:pStyle w:val="ListBullet"/>
      </w:pPr>
      <w:r>
        <w:tab/>
        <w:t>Use of Force</w:t>
      </w:r>
    </w:p>
    <w:p w14:paraId="2826DEA1" w14:textId="10C58924" w:rsidR="00CE132C" w:rsidRPr="004E5C40" w:rsidRDefault="00CE132C" w:rsidP="00DB3F80">
      <w:pPr>
        <w:pStyle w:val="ListBullet"/>
      </w:pPr>
      <w:r>
        <w:tab/>
        <w:t>Neil Gehlawat, Taylor &amp; Ring, 1230 Rosecrans Avenue, Suite 360, Manhattan Beach, CA 90266</w:t>
      </w:r>
    </w:p>
    <w:p w14:paraId="6B12B898" w14:textId="1079484C" w:rsidR="002E1BCF" w:rsidRDefault="002E1BCF" w:rsidP="00DB3F80">
      <w:pPr>
        <w:pStyle w:val="ListBullet"/>
      </w:pPr>
      <w:r>
        <w:t>2021</w:t>
      </w:r>
      <w:r>
        <w:tab/>
      </w:r>
      <w:r w:rsidRPr="002E1BCF">
        <w:rPr>
          <w:u w:val="single"/>
        </w:rPr>
        <w:t>Shorter v. City of Greenville, MS</w:t>
      </w:r>
      <w:r>
        <w:t xml:space="preserve"> </w:t>
      </w:r>
      <w:r w:rsidR="004E5C40">
        <w:t>(</w:t>
      </w:r>
      <w:r>
        <w:t>Plaintiff) (Expert Report)</w:t>
      </w:r>
    </w:p>
    <w:p w14:paraId="7A4CEC40" w14:textId="2FED5C50" w:rsidR="002E1BCF" w:rsidRDefault="002E1BCF" w:rsidP="00DB3F80">
      <w:pPr>
        <w:pStyle w:val="ListBullet"/>
      </w:pPr>
      <w:r>
        <w:tab/>
        <w:t>Officer Involved Shooting</w:t>
      </w:r>
    </w:p>
    <w:p w14:paraId="3FFB3A49" w14:textId="09CCD3C8" w:rsidR="002E1BCF" w:rsidRPr="002E1BCF" w:rsidRDefault="002E1BCF" w:rsidP="00DB3F80">
      <w:pPr>
        <w:pStyle w:val="ListBullet"/>
      </w:pPr>
      <w:r>
        <w:tab/>
        <w:t>Tiffany Wright, Co-Director, Human and Civil Rights Clinic, Howard University School of Law</w:t>
      </w:r>
    </w:p>
    <w:p w14:paraId="346663FC" w14:textId="176A7B8E" w:rsidR="00A364B7" w:rsidRDefault="00A364B7" w:rsidP="00DB3F80">
      <w:pPr>
        <w:pStyle w:val="ListBullet"/>
      </w:pPr>
      <w:r>
        <w:t>2021</w:t>
      </w:r>
      <w:r>
        <w:tab/>
      </w:r>
      <w:r w:rsidRPr="00A364B7">
        <w:rPr>
          <w:u w:val="single"/>
        </w:rPr>
        <w:t>Andrich v. City of Phoenix</w:t>
      </w:r>
      <w:r>
        <w:t xml:space="preserve"> (Defense) (Expert Report)</w:t>
      </w:r>
    </w:p>
    <w:p w14:paraId="7A116ABA" w14:textId="42D90973" w:rsidR="00A364B7" w:rsidRDefault="00A364B7" w:rsidP="00DB3F80">
      <w:pPr>
        <w:pStyle w:val="ListBullet"/>
      </w:pPr>
      <w:r>
        <w:tab/>
        <w:t>Officer Involved Shooting</w:t>
      </w:r>
    </w:p>
    <w:p w14:paraId="1B4C6196" w14:textId="17EC5BA2" w:rsidR="00A364B7" w:rsidRPr="00A364B7" w:rsidRDefault="00A364B7" w:rsidP="00DB3F80">
      <w:pPr>
        <w:pStyle w:val="ListBullet"/>
      </w:pPr>
      <w:r>
        <w:tab/>
      </w:r>
      <w:r w:rsidRPr="00A364B7">
        <w:t xml:space="preserve">Christina Retts, </w:t>
      </w:r>
      <w:proofErr w:type="spellStart"/>
      <w:r w:rsidRPr="00A364B7">
        <w:t>Wienenke</w:t>
      </w:r>
      <w:proofErr w:type="spellEnd"/>
      <w:r w:rsidRPr="00A364B7">
        <w:t xml:space="preserve"> Law Group, 1095 W. Rio Salado, #209, Tempe, AZ 85281</w:t>
      </w:r>
    </w:p>
    <w:p w14:paraId="36332DE3" w14:textId="78A6DC82" w:rsidR="00F70136" w:rsidRDefault="00F70136" w:rsidP="00DB3F80">
      <w:pPr>
        <w:pStyle w:val="ListBullet"/>
      </w:pPr>
      <w:r>
        <w:t>2021</w:t>
      </w:r>
      <w:r>
        <w:tab/>
      </w:r>
      <w:r w:rsidRPr="00F70136">
        <w:rPr>
          <w:u w:val="single"/>
        </w:rPr>
        <w:t>Monk v. Gulick (Chesterfield, VA)</w:t>
      </w:r>
      <w:r>
        <w:t xml:space="preserve">, (Plaintiff) (Expert Report) </w:t>
      </w:r>
    </w:p>
    <w:p w14:paraId="6C6A3E36" w14:textId="43E74C31" w:rsidR="00F70136" w:rsidRDefault="00F70136" w:rsidP="00DB3F80">
      <w:pPr>
        <w:pStyle w:val="ListBullet"/>
      </w:pPr>
      <w:r>
        <w:tab/>
        <w:t>Use of Force</w:t>
      </w:r>
    </w:p>
    <w:p w14:paraId="1B62D79C" w14:textId="792D38D3" w:rsidR="00F70136" w:rsidRPr="00F70136" w:rsidRDefault="00F70136" w:rsidP="00DB3F80">
      <w:pPr>
        <w:pStyle w:val="ListBullet"/>
      </w:pPr>
      <w:r>
        <w:tab/>
        <w:t>Thomas Johnson, Bricker, Anderson &amp; Johnson, 411 East Franklin Street, Suite 504, Richmond, VA 23219</w:t>
      </w:r>
    </w:p>
    <w:p w14:paraId="35A9640F" w14:textId="1C77ACF7" w:rsidR="00545193" w:rsidRDefault="00545193" w:rsidP="00DB3F80">
      <w:pPr>
        <w:pStyle w:val="ListBullet"/>
      </w:pPr>
      <w:r>
        <w:t>2021</w:t>
      </w:r>
      <w:r>
        <w:tab/>
      </w:r>
      <w:r w:rsidRPr="00545193">
        <w:rPr>
          <w:u w:val="single"/>
        </w:rPr>
        <w:t>Hernandez v. City of Los Angeles</w:t>
      </w:r>
      <w:r>
        <w:t xml:space="preserve"> (Plaintiff) (Expert Report)</w:t>
      </w:r>
    </w:p>
    <w:p w14:paraId="38AB049E" w14:textId="370AB4C5" w:rsidR="00545193" w:rsidRDefault="00545193" w:rsidP="00DB3F80">
      <w:pPr>
        <w:pStyle w:val="ListBullet"/>
      </w:pPr>
      <w:r>
        <w:tab/>
        <w:t>Officer Involved Shooting</w:t>
      </w:r>
    </w:p>
    <w:p w14:paraId="30C5C19C" w14:textId="2991530D" w:rsidR="00545193" w:rsidRPr="00545193" w:rsidRDefault="00545193" w:rsidP="00DB3F80">
      <w:pPr>
        <w:pStyle w:val="ListBullet"/>
      </w:pPr>
      <w:r>
        <w:tab/>
      </w:r>
      <w:r w:rsidRPr="00545193">
        <w:t>Arnoldo Casillas, Casillas &amp; Associates, 3777 Long Beach Blvd, Long Beach, CA 90807</w:t>
      </w:r>
    </w:p>
    <w:p w14:paraId="63988ACA" w14:textId="22838D1E" w:rsidR="00A60E27" w:rsidRDefault="00A60E27" w:rsidP="00DB3F80">
      <w:pPr>
        <w:pStyle w:val="ListBullet"/>
      </w:pPr>
      <w:r>
        <w:t>2021</w:t>
      </w:r>
      <w:r>
        <w:tab/>
      </w:r>
      <w:r w:rsidRPr="00A60E27">
        <w:rPr>
          <w:u w:val="single"/>
        </w:rPr>
        <w:t>Garten v. City of Costa Mesa</w:t>
      </w:r>
      <w:r>
        <w:t>, (Plaintiff) (Expert Report)</w:t>
      </w:r>
      <w:r w:rsidR="00687AC2">
        <w:t xml:space="preserve"> (</w:t>
      </w:r>
      <w:r w:rsidR="00E63246">
        <w:t>Deposition</w:t>
      </w:r>
      <w:r w:rsidR="00687AC2">
        <w:t>)</w:t>
      </w:r>
    </w:p>
    <w:p w14:paraId="228DA291" w14:textId="44CFCAE4" w:rsidR="00A60E27" w:rsidRDefault="00A60E27" w:rsidP="00DB3F80">
      <w:pPr>
        <w:pStyle w:val="ListBullet"/>
      </w:pPr>
      <w:r>
        <w:tab/>
        <w:t>Detention and search.</w:t>
      </w:r>
    </w:p>
    <w:p w14:paraId="72A75C53" w14:textId="44DFEEB9" w:rsidR="00A60E27" w:rsidRPr="00A60E27" w:rsidRDefault="00A60E27" w:rsidP="00DB3F80">
      <w:pPr>
        <w:pStyle w:val="ListBullet"/>
      </w:pPr>
      <w:r>
        <w:tab/>
        <w:t>Richard Herman, Law Office of Richard P. Herman, P. O. Box 53114, Irvine, California 92619-3114</w:t>
      </w:r>
    </w:p>
    <w:p w14:paraId="0541D9F2" w14:textId="00FF6390" w:rsidR="00D229C8" w:rsidRDefault="00D229C8" w:rsidP="00DB3F80">
      <w:pPr>
        <w:pStyle w:val="ListBullet"/>
      </w:pPr>
      <w:r>
        <w:t>2021</w:t>
      </w:r>
      <w:r>
        <w:tab/>
      </w:r>
      <w:r w:rsidRPr="00D229C8">
        <w:rPr>
          <w:u w:val="single"/>
        </w:rPr>
        <w:t>Harris v. City of Phoenix</w:t>
      </w:r>
      <w:r>
        <w:t>, (Defense) (Expert Report)</w:t>
      </w:r>
    </w:p>
    <w:p w14:paraId="516201B3" w14:textId="60C13D0F" w:rsidR="00D229C8" w:rsidRDefault="00D229C8" w:rsidP="00DB3F80">
      <w:pPr>
        <w:pStyle w:val="ListBullet"/>
      </w:pPr>
      <w:r>
        <w:tab/>
        <w:t>Officer Involved Shooting</w:t>
      </w:r>
    </w:p>
    <w:p w14:paraId="7050437C" w14:textId="7DBDDAC0" w:rsidR="00D229C8" w:rsidRPr="00D229C8" w:rsidRDefault="00D229C8" w:rsidP="00DB3F80">
      <w:pPr>
        <w:pStyle w:val="ListBullet"/>
      </w:pPr>
      <w:r>
        <w:tab/>
        <w:t xml:space="preserve">Christina Retts, </w:t>
      </w:r>
      <w:proofErr w:type="spellStart"/>
      <w:r w:rsidRPr="00D229C8">
        <w:t>Wienenke</w:t>
      </w:r>
      <w:proofErr w:type="spellEnd"/>
      <w:r w:rsidRPr="00D229C8">
        <w:t xml:space="preserve"> Law Group, 1095 W. Rio Salado, #209, Tempe, AZ 85281</w:t>
      </w:r>
    </w:p>
    <w:p w14:paraId="1960BCD1" w14:textId="7B84D072" w:rsidR="00171AF6" w:rsidRDefault="00171AF6" w:rsidP="00DB3F80">
      <w:pPr>
        <w:pStyle w:val="ListBullet"/>
      </w:pPr>
      <w:r>
        <w:t>2021</w:t>
      </w:r>
      <w:r>
        <w:tab/>
      </w:r>
      <w:proofErr w:type="spellStart"/>
      <w:r w:rsidRPr="00171AF6">
        <w:rPr>
          <w:u w:val="single"/>
        </w:rPr>
        <w:t>Gagliani</w:t>
      </w:r>
      <w:proofErr w:type="spellEnd"/>
      <w:r w:rsidRPr="00171AF6">
        <w:rPr>
          <w:u w:val="single"/>
        </w:rPr>
        <w:t xml:space="preserve"> v. Lexington County Sheriff, SC</w:t>
      </w:r>
      <w:r>
        <w:t>, (Plaintiff) (Expert Report)</w:t>
      </w:r>
      <w:r w:rsidR="00E63246">
        <w:t xml:space="preserve"> (Deposition)</w:t>
      </w:r>
    </w:p>
    <w:p w14:paraId="3925A86B" w14:textId="7BF38028" w:rsidR="00171AF6" w:rsidRDefault="00171AF6" w:rsidP="00DB3F80">
      <w:pPr>
        <w:pStyle w:val="ListBullet"/>
      </w:pPr>
      <w:r>
        <w:tab/>
        <w:t>Use of Force</w:t>
      </w:r>
    </w:p>
    <w:p w14:paraId="47887B49" w14:textId="35E57267" w:rsidR="00171AF6" w:rsidRPr="00171AF6" w:rsidRDefault="00171AF6" w:rsidP="00DB3F80">
      <w:pPr>
        <w:pStyle w:val="ListBullet"/>
      </w:pPr>
      <w:r>
        <w:tab/>
        <w:t xml:space="preserve">Eric Cavanaugh, </w:t>
      </w:r>
      <w:r w:rsidRPr="00171AF6">
        <w:t>Cavanaugh &amp; Thickens, LLC</w:t>
      </w:r>
      <w:r>
        <w:t xml:space="preserve">, </w:t>
      </w:r>
      <w:r w:rsidRPr="00171AF6">
        <w:t>1717 Marion St, Columbia, SC 29201</w:t>
      </w:r>
    </w:p>
    <w:p w14:paraId="769F0D79" w14:textId="50A9B3BA" w:rsidR="00CC0A2E" w:rsidRDefault="00CC0A2E" w:rsidP="00DB3F80">
      <w:pPr>
        <w:pStyle w:val="ListBullet"/>
      </w:pPr>
      <w:r>
        <w:t>2021</w:t>
      </w:r>
      <w:r>
        <w:tab/>
      </w:r>
      <w:r w:rsidRPr="00CC0A2E">
        <w:rPr>
          <w:u w:val="single"/>
        </w:rPr>
        <w:t>Torres v. City of Cheyenne, WY</w:t>
      </w:r>
      <w:r>
        <w:t xml:space="preserve"> (Plaintiff) (Expert Report)</w:t>
      </w:r>
    </w:p>
    <w:p w14:paraId="43E5326C" w14:textId="54EE8600" w:rsidR="00CC0A2E" w:rsidRDefault="00CC0A2E" w:rsidP="00DB3F80">
      <w:pPr>
        <w:pStyle w:val="ListBullet"/>
      </w:pPr>
      <w:r>
        <w:tab/>
        <w:t>Use of Force</w:t>
      </w:r>
    </w:p>
    <w:p w14:paraId="5D9781D8" w14:textId="2D1F555A" w:rsidR="00CC0A2E" w:rsidRPr="00CC0A2E" w:rsidRDefault="00CC0A2E" w:rsidP="00DB3F80">
      <w:pPr>
        <w:pStyle w:val="ListBullet"/>
      </w:pPr>
      <w:r>
        <w:tab/>
        <w:t>Thomas B. Jubin, Jubin &amp; Zerga, LLC., 2614 Pioneer Avenue, P.O. Box 943, Cheyenne, Wyoming 8203-0943</w:t>
      </w:r>
    </w:p>
    <w:p w14:paraId="5FFABDB4" w14:textId="7CB63F15" w:rsidR="00E24202" w:rsidRDefault="00E24202" w:rsidP="00DB3F80">
      <w:pPr>
        <w:pStyle w:val="ListBullet"/>
      </w:pPr>
      <w:r>
        <w:t>2021</w:t>
      </w:r>
      <w:r>
        <w:tab/>
      </w:r>
      <w:r w:rsidRPr="00E24202">
        <w:rPr>
          <w:u w:val="single"/>
        </w:rPr>
        <w:t>Velez v. City of Sacramento</w:t>
      </w:r>
      <w:r>
        <w:t>, (Plaintiff) (Expert Report)</w:t>
      </w:r>
    </w:p>
    <w:p w14:paraId="6EBFA53C" w14:textId="386B8DFE" w:rsidR="00E24202" w:rsidRDefault="00E24202" w:rsidP="00DB3F80">
      <w:pPr>
        <w:pStyle w:val="ListBullet"/>
      </w:pPr>
      <w:r>
        <w:tab/>
        <w:t>Officer Involved Shooting</w:t>
      </w:r>
    </w:p>
    <w:p w14:paraId="11330DC3" w14:textId="4AA2CCC3" w:rsidR="00E24202" w:rsidRPr="00E24202" w:rsidRDefault="00E24202" w:rsidP="00DB3F80">
      <w:pPr>
        <w:pStyle w:val="ListBullet"/>
      </w:pPr>
      <w:r>
        <w:tab/>
      </w:r>
      <w:r w:rsidRPr="00E24202">
        <w:t>Stewart Katz, 555 University Avenue, Suite 270, Sacramento, CA 95825</w:t>
      </w:r>
    </w:p>
    <w:p w14:paraId="0ED90F7C" w14:textId="47F40452" w:rsidR="0052399D" w:rsidRDefault="0052399D" w:rsidP="00DB3F80">
      <w:pPr>
        <w:pStyle w:val="ListBullet"/>
      </w:pPr>
      <w:r>
        <w:t>2021</w:t>
      </w:r>
      <w:r>
        <w:tab/>
      </w:r>
      <w:proofErr w:type="spellStart"/>
      <w:r w:rsidRPr="0052399D">
        <w:rPr>
          <w:u w:val="single"/>
        </w:rPr>
        <w:t>Mojarrad</w:t>
      </w:r>
      <w:proofErr w:type="spellEnd"/>
      <w:r w:rsidRPr="0052399D">
        <w:rPr>
          <w:u w:val="single"/>
        </w:rPr>
        <w:t xml:space="preserve"> v.  Edwards, City of Raleigh, NC</w:t>
      </w:r>
      <w:r>
        <w:t>, (Plaintiff) (Expert Report)</w:t>
      </w:r>
      <w:r w:rsidR="00221FBF">
        <w:t xml:space="preserve"> (Deposition)</w:t>
      </w:r>
    </w:p>
    <w:p w14:paraId="7475F3A4" w14:textId="4EED3FF6" w:rsidR="0052399D" w:rsidRDefault="0052399D" w:rsidP="00DB3F80">
      <w:pPr>
        <w:pStyle w:val="ListBullet"/>
      </w:pPr>
      <w:r>
        <w:lastRenderedPageBreak/>
        <w:tab/>
        <w:t>Officer Involved Shooting</w:t>
      </w:r>
    </w:p>
    <w:p w14:paraId="7EBBA810" w14:textId="3F19D53A" w:rsidR="0052399D" w:rsidRDefault="0052399D" w:rsidP="00DB3F80">
      <w:pPr>
        <w:pStyle w:val="ListBullet"/>
      </w:pPr>
      <w:r>
        <w:tab/>
        <w:t>Cate Edwards, Edwards Kirby, 3201 Glenwood Avenue, Suite 100, Raleigh, North Carolina 27612</w:t>
      </w:r>
    </w:p>
    <w:p w14:paraId="5C897934" w14:textId="14EE239E" w:rsidR="004A60BC" w:rsidRDefault="004A60BC" w:rsidP="00DB3F80">
      <w:pPr>
        <w:pStyle w:val="ListBullet"/>
      </w:pPr>
      <w:r>
        <w:t>2021</w:t>
      </w:r>
      <w:r>
        <w:tab/>
      </w:r>
      <w:r w:rsidRPr="004A60BC">
        <w:rPr>
          <w:u w:val="single"/>
        </w:rPr>
        <w:t>Pope v. Hill</w:t>
      </w:r>
      <w:r>
        <w:t>, (Plaintiff) (Deposition)</w:t>
      </w:r>
    </w:p>
    <w:p w14:paraId="726DCAF4" w14:textId="3B199288" w:rsidR="004A60BC" w:rsidRDefault="004A60BC" w:rsidP="00DB3F80">
      <w:pPr>
        <w:pStyle w:val="ListBullet"/>
      </w:pPr>
      <w:r>
        <w:tab/>
        <w:t>Pursuit</w:t>
      </w:r>
    </w:p>
    <w:p w14:paraId="5F1742FF" w14:textId="2309B2E0" w:rsidR="004A60BC" w:rsidRPr="004A60BC" w:rsidRDefault="004A60BC" w:rsidP="00DB3F80">
      <w:pPr>
        <w:pStyle w:val="ListBullet"/>
      </w:pPr>
      <w:r>
        <w:tab/>
        <w:t>Bart Turner, Savage, Turner, Durham, Pinckney &amp; Savage, 102 East Liberty Street, Eight Floor (31401), PO Box 10600, Savannah, GA 31412</w:t>
      </w:r>
    </w:p>
    <w:p w14:paraId="7634898D" w14:textId="24F816A5" w:rsidR="00107B37" w:rsidRDefault="00107B37" w:rsidP="00DB3F80">
      <w:pPr>
        <w:pStyle w:val="ListBullet"/>
      </w:pPr>
      <w:r>
        <w:t>2021</w:t>
      </w:r>
      <w:r>
        <w:tab/>
      </w:r>
      <w:r w:rsidRPr="00107B37">
        <w:rPr>
          <w:u w:val="single"/>
        </w:rPr>
        <w:t>Rightsell v. Indiana State Police</w:t>
      </w:r>
      <w:r>
        <w:t>, (Plaintiff) (Expert Report)</w:t>
      </w:r>
    </w:p>
    <w:p w14:paraId="3D5F0A7F" w14:textId="099408E0" w:rsidR="00107B37" w:rsidRDefault="00107B37" w:rsidP="00DB3F80">
      <w:pPr>
        <w:pStyle w:val="ListBullet"/>
      </w:pPr>
      <w:r>
        <w:tab/>
        <w:t>Officer Involved Shooting</w:t>
      </w:r>
    </w:p>
    <w:p w14:paraId="0F253612" w14:textId="1EE71186" w:rsidR="00107B37" w:rsidRPr="00107B37" w:rsidRDefault="00107B37" w:rsidP="00DB3F80">
      <w:pPr>
        <w:pStyle w:val="ListBullet"/>
      </w:pPr>
      <w:r>
        <w:tab/>
        <w:t>Bruce Kehoe, Wilson Kehoe Winingham, 859 N Meridian St, Indianapolis, IN 46208</w:t>
      </w:r>
    </w:p>
    <w:p w14:paraId="25A3FC0E" w14:textId="2D5A832F" w:rsidR="00C9672C" w:rsidRDefault="00C9672C" w:rsidP="00DB3F80">
      <w:pPr>
        <w:pStyle w:val="ListBullet"/>
      </w:pPr>
      <w:r>
        <w:t>2021</w:t>
      </w:r>
      <w:r>
        <w:tab/>
      </w:r>
      <w:r w:rsidRPr="00C9672C">
        <w:rPr>
          <w:u w:val="single"/>
        </w:rPr>
        <w:t>Mendez v City of Chicago</w:t>
      </w:r>
      <w:r>
        <w:t>, (Defense) (Expert Report)</w:t>
      </w:r>
      <w:r w:rsidR="007D5B98">
        <w:t xml:space="preserve"> (Deposition)</w:t>
      </w:r>
    </w:p>
    <w:p w14:paraId="6A2C0717" w14:textId="6B2471E3" w:rsidR="00C9672C" w:rsidRDefault="00C9672C" w:rsidP="00DB3F80">
      <w:pPr>
        <w:pStyle w:val="ListBullet"/>
      </w:pPr>
      <w:r>
        <w:tab/>
        <w:t>Monell Allegation</w:t>
      </w:r>
    </w:p>
    <w:p w14:paraId="70320082" w14:textId="6AB53611" w:rsidR="00C9672C" w:rsidRPr="00C9672C" w:rsidRDefault="00C9672C" w:rsidP="00DB3F80">
      <w:pPr>
        <w:pStyle w:val="ListBullet"/>
      </w:pPr>
      <w:r>
        <w:tab/>
        <w:t>Marion Moore, Chief Assistant Corporation Counsel, City of Chicago Department of Law, Federal Civil Rights Litigation Division, 2 N. LaSalle St., Suite 420, Chicago, Illinois 60602</w:t>
      </w:r>
    </w:p>
    <w:p w14:paraId="1D64773F" w14:textId="2FE6003D" w:rsidR="00D74875" w:rsidRDefault="00D74875" w:rsidP="00DB3F80">
      <w:pPr>
        <w:pStyle w:val="ListBullet"/>
      </w:pPr>
      <w:r>
        <w:t>2021</w:t>
      </w:r>
      <w:r>
        <w:tab/>
      </w:r>
      <w:r w:rsidRPr="00434848">
        <w:rPr>
          <w:u w:val="single"/>
        </w:rPr>
        <w:t>Helvie v Jenkins</w:t>
      </w:r>
      <w:r w:rsidRPr="00D74875">
        <w:t xml:space="preserve"> (Adams County Sheriff, CO.),</w:t>
      </w:r>
      <w:r>
        <w:t xml:space="preserve"> (Defense) (Expert Report)</w:t>
      </w:r>
    </w:p>
    <w:p w14:paraId="7E8AC33B" w14:textId="59F8D60E" w:rsidR="00D74875" w:rsidRDefault="00D74875" w:rsidP="00DB3F80">
      <w:pPr>
        <w:pStyle w:val="ListBullet"/>
      </w:pPr>
      <w:r>
        <w:tab/>
        <w:t>Use of Force</w:t>
      </w:r>
    </w:p>
    <w:p w14:paraId="3A38C0E3" w14:textId="201A848F" w:rsidR="00D74875" w:rsidRPr="00D74875" w:rsidRDefault="00D74875" w:rsidP="00DB3F80">
      <w:pPr>
        <w:pStyle w:val="ListBullet"/>
      </w:pPr>
      <w:r>
        <w:tab/>
        <w:t>Kerri A. Booth, Adams County Attorney’s Office, 4430 South Adams County Pkwy., 5</w:t>
      </w:r>
      <w:r w:rsidRPr="00D74875">
        <w:rPr>
          <w:vertAlign w:val="superscript"/>
        </w:rPr>
        <w:t>th</w:t>
      </w:r>
      <w:r>
        <w:t xml:space="preserve"> Floor, Suite C5000B, Brighton, CO 80601</w:t>
      </w:r>
    </w:p>
    <w:p w14:paraId="5EC86D0A" w14:textId="4B5BD76E" w:rsidR="00C10188" w:rsidRDefault="00C10188" w:rsidP="00DB3F80">
      <w:pPr>
        <w:pStyle w:val="ListBullet"/>
      </w:pPr>
      <w:r>
        <w:t>2021</w:t>
      </w:r>
      <w:r>
        <w:tab/>
      </w:r>
      <w:r w:rsidRPr="00C10188">
        <w:rPr>
          <w:u w:val="single"/>
        </w:rPr>
        <w:t>State of Minnesota v. Chauvin</w:t>
      </w:r>
      <w:r>
        <w:t xml:space="preserve"> (State) (Expert Report)</w:t>
      </w:r>
    </w:p>
    <w:p w14:paraId="421F47D1" w14:textId="5C6A6E3C" w:rsidR="00C10188" w:rsidRDefault="00C10188" w:rsidP="00DB3F80">
      <w:pPr>
        <w:pStyle w:val="ListBullet"/>
      </w:pPr>
      <w:r>
        <w:tab/>
        <w:t>Use of Force</w:t>
      </w:r>
    </w:p>
    <w:p w14:paraId="6CF8CDD0" w14:textId="304D304C" w:rsidR="00C10188" w:rsidRPr="00C10188" w:rsidRDefault="00C10188" w:rsidP="00DB3F80">
      <w:pPr>
        <w:pStyle w:val="ListBullet"/>
      </w:pPr>
      <w:r>
        <w:tab/>
        <w:t xml:space="preserve">Steve </w:t>
      </w:r>
      <w:proofErr w:type="spellStart"/>
      <w:r>
        <w:t>Schlescher</w:t>
      </w:r>
      <w:proofErr w:type="spellEnd"/>
      <w:r>
        <w:t>, Minnesota Attorney General’s Office, 445 Minnesota Street, Suite 1400, St. Paul, MN 55101</w:t>
      </w:r>
    </w:p>
    <w:p w14:paraId="36790227" w14:textId="0B1B1D5A" w:rsidR="00E323B2" w:rsidRDefault="00E323B2" w:rsidP="00DB3F80">
      <w:pPr>
        <w:pStyle w:val="ListBullet"/>
      </w:pPr>
      <w:r>
        <w:t>2021</w:t>
      </w:r>
      <w:r>
        <w:tab/>
      </w:r>
      <w:r w:rsidRPr="00E323B2">
        <w:rPr>
          <w:u w:val="single"/>
        </w:rPr>
        <w:t>Humphrey v. Friar (City of Millington, TN)</w:t>
      </w:r>
      <w:r>
        <w:t>, (Plaintiff) (Expert Report)</w:t>
      </w:r>
      <w:r w:rsidR="0091103D">
        <w:t xml:space="preserve"> (Deposition)</w:t>
      </w:r>
    </w:p>
    <w:p w14:paraId="7540A4FB" w14:textId="3A80DDC8" w:rsidR="00E323B2" w:rsidRDefault="00E323B2" w:rsidP="00DB3F80">
      <w:pPr>
        <w:pStyle w:val="ListBullet"/>
      </w:pPr>
      <w:r>
        <w:tab/>
        <w:t>Sexual Misconduct</w:t>
      </w:r>
    </w:p>
    <w:p w14:paraId="7CC9174C" w14:textId="04E892A5" w:rsidR="00E323B2" w:rsidRDefault="00E323B2" w:rsidP="00DB3F80">
      <w:pPr>
        <w:pStyle w:val="ListBullet"/>
      </w:pPr>
      <w:r>
        <w:tab/>
        <w:t>Andrew C. Clarke, The Cochran Firm – Midsouth, One Commerce Square, Suite 1700, Memphis, Tennessee 38103</w:t>
      </w:r>
    </w:p>
    <w:p w14:paraId="04352675" w14:textId="660BE7E5" w:rsidR="005D746C" w:rsidRDefault="005D746C" w:rsidP="00DB3F80">
      <w:pPr>
        <w:pStyle w:val="ListBullet"/>
      </w:pPr>
      <w:r>
        <w:t>2021</w:t>
      </w:r>
      <w:r>
        <w:tab/>
      </w:r>
      <w:proofErr w:type="spellStart"/>
      <w:r w:rsidRPr="005D746C">
        <w:rPr>
          <w:u w:val="single"/>
        </w:rPr>
        <w:t>Skommesa</w:t>
      </w:r>
      <w:proofErr w:type="spellEnd"/>
      <w:r w:rsidRPr="005D746C">
        <w:rPr>
          <w:u w:val="single"/>
        </w:rPr>
        <w:t xml:space="preserve"> v. City of Murrieta</w:t>
      </w:r>
      <w:r>
        <w:t xml:space="preserve"> (Plaintiff) (Expert Report)</w:t>
      </w:r>
      <w:r w:rsidR="00C10188">
        <w:t xml:space="preserve"> (Deposition)</w:t>
      </w:r>
    </w:p>
    <w:p w14:paraId="2C8AFC29" w14:textId="394EA582" w:rsidR="005D746C" w:rsidRDefault="005D746C" w:rsidP="00DB3F80">
      <w:pPr>
        <w:pStyle w:val="ListBullet"/>
      </w:pPr>
      <w:r>
        <w:tab/>
        <w:t>Use of Force</w:t>
      </w:r>
    </w:p>
    <w:p w14:paraId="4DC84B76" w14:textId="5546EA02" w:rsidR="005D746C" w:rsidRDefault="005D746C" w:rsidP="00DB3F80">
      <w:pPr>
        <w:pStyle w:val="ListBullet"/>
      </w:pPr>
      <w:r>
        <w:tab/>
        <w:t>Michael R. Marrinan, Law Office of Michael R. Marrinan, 501 W. Broadway, Suite 1510</w:t>
      </w:r>
    </w:p>
    <w:p w14:paraId="19303F40" w14:textId="1C8C3382" w:rsidR="005D746C" w:rsidRDefault="005D746C" w:rsidP="00DB3F80">
      <w:pPr>
        <w:pStyle w:val="ListBullet"/>
      </w:pPr>
      <w:r>
        <w:tab/>
        <w:t>San Diego, CA. 92101</w:t>
      </w:r>
    </w:p>
    <w:p w14:paraId="79A5F106" w14:textId="35E74454" w:rsidR="00621FE3" w:rsidRDefault="00621FE3" w:rsidP="00DB3F80">
      <w:pPr>
        <w:pStyle w:val="ListBullet"/>
      </w:pPr>
      <w:r>
        <w:t>2021</w:t>
      </w:r>
      <w:r>
        <w:tab/>
      </w:r>
      <w:r w:rsidRPr="00621FE3">
        <w:rPr>
          <w:u w:val="single"/>
        </w:rPr>
        <w:t>Dominguez v. City of Escondido</w:t>
      </w:r>
      <w:r>
        <w:t xml:space="preserve"> (Defense) (Expert Report)</w:t>
      </w:r>
    </w:p>
    <w:p w14:paraId="7BA501D4" w14:textId="21AA10AC" w:rsidR="00621FE3" w:rsidRDefault="00621FE3" w:rsidP="00DB3F80">
      <w:pPr>
        <w:pStyle w:val="ListBullet"/>
      </w:pPr>
      <w:r>
        <w:tab/>
        <w:t>Use of Force</w:t>
      </w:r>
    </w:p>
    <w:p w14:paraId="144E48C4" w14:textId="1FE7C79F" w:rsidR="00621FE3" w:rsidRPr="00621FE3" w:rsidRDefault="00621FE3" w:rsidP="00DB3F80">
      <w:pPr>
        <w:pStyle w:val="ListBullet"/>
      </w:pPr>
      <w:r>
        <w:tab/>
        <w:t>Keith Phillips, Assistant City Attorney, City Attorney’s Office, City of Escondido, 201 N. Broadway, Escondido, CA 92025</w:t>
      </w:r>
    </w:p>
    <w:p w14:paraId="350C4510" w14:textId="6D6292C8" w:rsidR="00E6433C" w:rsidRDefault="00E6433C" w:rsidP="00DB3F80">
      <w:pPr>
        <w:pStyle w:val="ListBullet"/>
      </w:pPr>
      <w:r>
        <w:t xml:space="preserve">2021 </w:t>
      </w:r>
      <w:r>
        <w:tab/>
      </w:r>
      <w:r w:rsidRPr="00E6433C">
        <w:rPr>
          <w:u w:val="single"/>
        </w:rPr>
        <w:t>Brown v. Ontario</w:t>
      </w:r>
      <w:r>
        <w:t xml:space="preserve"> (Defense) (Expert Report)</w:t>
      </w:r>
    </w:p>
    <w:p w14:paraId="0DF58CB0" w14:textId="4F4575BE" w:rsidR="00E6433C" w:rsidRDefault="00E6433C" w:rsidP="00DB3F80">
      <w:pPr>
        <w:pStyle w:val="ListBullet"/>
      </w:pPr>
      <w:r>
        <w:tab/>
        <w:t>Use of Force</w:t>
      </w:r>
    </w:p>
    <w:p w14:paraId="36C2E70C" w14:textId="5E476079" w:rsidR="00E6433C" w:rsidRPr="00E6433C" w:rsidRDefault="00E6433C" w:rsidP="00DB3F80">
      <w:pPr>
        <w:pStyle w:val="ListBullet"/>
      </w:pPr>
      <w:r>
        <w:tab/>
        <w:t xml:space="preserve">Daniel S. Roberts, Cole Huber LLP, 3401 </w:t>
      </w:r>
      <w:proofErr w:type="spellStart"/>
      <w:r>
        <w:t>Centrelake</w:t>
      </w:r>
      <w:proofErr w:type="spellEnd"/>
      <w:r>
        <w:t xml:space="preserve"> Dr., Ste. 670, Ontario, CA  91761</w:t>
      </w:r>
    </w:p>
    <w:p w14:paraId="3111A181" w14:textId="460BB731" w:rsidR="00062B3F" w:rsidRDefault="00062B3F" w:rsidP="00DB3F80">
      <w:pPr>
        <w:pStyle w:val="ListBullet"/>
      </w:pPr>
      <w:r>
        <w:t>2021</w:t>
      </w:r>
      <w:r>
        <w:tab/>
      </w:r>
      <w:r w:rsidRPr="00062B3F">
        <w:rPr>
          <w:u w:val="single"/>
        </w:rPr>
        <w:t>Galloway v. Nassau County Police</w:t>
      </w:r>
      <w:r>
        <w:t xml:space="preserve"> (Plaintiff) (Expert Report)</w:t>
      </w:r>
      <w:r w:rsidR="0089770E">
        <w:t xml:space="preserve"> (Deposition)</w:t>
      </w:r>
    </w:p>
    <w:p w14:paraId="597B8522" w14:textId="5DA8F687" w:rsidR="00062B3F" w:rsidRDefault="00062B3F" w:rsidP="00DB3F80">
      <w:pPr>
        <w:pStyle w:val="ListBullet"/>
      </w:pPr>
      <w:r>
        <w:tab/>
        <w:t>Allegation of wrongful conviction</w:t>
      </w:r>
    </w:p>
    <w:p w14:paraId="360690A1" w14:textId="2754DEED" w:rsidR="00062B3F" w:rsidRPr="00062B3F" w:rsidRDefault="00062B3F" w:rsidP="00DB3F80">
      <w:pPr>
        <w:pStyle w:val="ListBullet"/>
      </w:pPr>
      <w:r>
        <w:tab/>
        <w:t xml:space="preserve">Gabriel P. Harvis, </w:t>
      </w:r>
      <w:proofErr w:type="spellStart"/>
      <w:r>
        <w:t>Elefterakis</w:t>
      </w:r>
      <w:proofErr w:type="spellEnd"/>
      <w:r>
        <w:t xml:space="preserve">, </w:t>
      </w:r>
      <w:proofErr w:type="spellStart"/>
      <w:r>
        <w:t>Elefterakis</w:t>
      </w:r>
      <w:proofErr w:type="spellEnd"/>
      <w:r>
        <w:t xml:space="preserve"> &amp; Panek, 80 Pine Street, 38th Floor, New York, New </w:t>
      </w:r>
      <w:r>
        <w:lastRenderedPageBreak/>
        <w:t>York 10005</w:t>
      </w:r>
    </w:p>
    <w:p w14:paraId="31A99307" w14:textId="0AFF64D9" w:rsidR="00884B20" w:rsidRDefault="00884B20" w:rsidP="00DB3F80">
      <w:pPr>
        <w:pStyle w:val="ListBullet"/>
      </w:pPr>
      <w:r>
        <w:t>2021</w:t>
      </w:r>
      <w:r>
        <w:tab/>
      </w:r>
      <w:r w:rsidRPr="00434848">
        <w:rPr>
          <w:u w:val="single"/>
        </w:rPr>
        <w:t>Richards v. Las Vegas Metropolitan Police</w:t>
      </w:r>
      <w:r>
        <w:t xml:space="preserve"> (Plaintiff) (Expert Report) </w:t>
      </w:r>
    </w:p>
    <w:p w14:paraId="05367AE0" w14:textId="6EF4B41D" w:rsidR="00884B20" w:rsidRDefault="00884B20" w:rsidP="00DB3F80">
      <w:pPr>
        <w:pStyle w:val="ListBullet"/>
      </w:pPr>
      <w:r>
        <w:tab/>
        <w:t>Officer involved shooting</w:t>
      </w:r>
    </w:p>
    <w:p w14:paraId="3CAEA73C" w14:textId="4B9FCD07" w:rsidR="00884B20" w:rsidRPr="00884B20" w:rsidRDefault="00884B20" w:rsidP="00DB3F80">
      <w:pPr>
        <w:pStyle w:val="ListBullet"/>
      </w:pPr>
      <w:r>
        <w:tab/>
        <w:t>E. Brent Bryson, 32302 West Charleston Blvd., Las Vegas, NV 89102</w:t>
      </w:r>
    </w:p>
    <w:p w14:paraId="759F94AC" w14:textId="74671550" w:rsidR="0069721C" w:rsidRDefault="0069721C" w:rsidP="00DB3F80">
      <w:pPr>
        <w:pStyle w:val="ListBullet"/>
      </w:pPr>
      <w:r>
        <w:t>2021</w:t>
      </w:r>
      <w:r>
        <w:tab/>
      </w:r>
      <w:r w:rsidRPr="0069721C">
        <w:rPr>
          <w:u w:val="single"/>
        </w:rPr>
        <w:t>Hall v. City of Atlanta</w:t>
      </w:r>
      <w:r>
        <w:t xml:space="preserve"> (Plaintiff) (Expert Report)</w:t>
      </w:r>
      <w:r w:rsidR="002352F3">
        <w:t xml:space="preserve"> (Deposition)</w:t>
      </w:r>
    </w:p>
    <w:p w14:paraId="61A09DF5" w14:textId="170F52CE" w:rsidR="0069721C" w:rsidRDefault="0069721C" w:rsidP="00DB3F80">
      <w:pPr>
        <w:pStyle w:val="ListBullet"/>
      </w:pPr>
      <w:r>
        <w:tab/>
        <w:t>Monell Allegation</w:t>
      </w:r>
    </w:p>
    <w:p w14:paraId="41E873FD" w14:textId="156946F5" w:rsidR="0069721C" w:rsidRPr="0069721C" w:rsidRDefault="0069721C" w:rsidP="00DB3F80">
      <w:pPr>
        <w:pStyle w:val="ListBullet"/>
      </w:pPr>
      <w:r>
        <w:tab/>
        <w:t xml:space="preserve">Shean Williams, The Cochran Firm, </w:t>
      </w:r>
      <w:r w:rsidRPr="0069721C">
        <w:t>100 Peachtree Street NW, Suite 2600, Atlanta, Georgia, 30303</w:t>
      </w:r>
    </w:p>
    <w:p w14:paraId="20E5AA5A" w14:textId="6EE859CF" w:rsidR="007A2643" w:rsidRDefault="007A2643" w:rsidP="00DB3F80">
      <w:pPr>
        <w:pStyle w:val="ListBullet"/>
      </w:pPr>
      <w:r>
        <w:t>2021</w:t>
      </w:r>
      <w:r>
        <w:tab/>
      </w:r>
      <w:r w:rsidRPr="007A2643">
        <w:rPr>
          <w:u w:val="single"/>
        </w:rPr>
        <w:t>Drew v. Irby, Fauquier County Sheriff, VA</w:t>
      </w:r>
      <w:r>
        <w:t xml:space="preserve"> (Plaintiff) (Expert Report)</w:t>
      </w:r>
      <w:r w:rsidR="00422527">
        <w:t xml:space="preserve"> (Deposition)</w:t>
      </w:r>
    </w:p>
    <w:p w14:paraId="321E5651" w14:textId="51DE7E1A" w:rsidR="007A2643" w:rsidRDefault="007A2643" w:rsidP="00DB3F80">
      <w:pPr>
        <w:pStyle w:val="ListBullet"/>
      </w:pPr>
      <w:r>
        <w:tab/>
        <w:t>Use of Force, Arrest</w:t>
      </w:r>
    </w:p>
    <w:p w14:paraId="5F989F82" w14:textId="775BC613" w:rsidR="007A2643" w:rsidRPr="007A2643" w:rsidRDefault="007A2643" w:rsidP="00DB3F80">
      <w:pPr>
        <w:pStyle w:val="ListBullet"/>
      </w:pPr>
      <w:r>
        <w:tab/>
        <w:t>Victor M. Glasberg, 121 S. Columbus Street, Alexandria, VA 22314</w:t>
      </w:r>
    </w:p>
    <w:p w14:paraId="636FAF6A" w14:textId="7C197BE4" w:rsidR="00A22E4A" w:rsidRDefault="00A22E4A" w:rsidP="00DB3F80">
      <w:pPr>
        <w:pStyle w:val="ListBullet"/>
      </w:pPr>
      <w:r>
        <w:t>2021</w:t>
      </w:r>
      <w:r>
        <w:tab/>
      </w:r>
      <w:r w:rsidRPr="006A6DB8">
        <w:rPr>
          <w:u w:val="single"/>
        </w:rPr>
        <w:t>Alves v. Riverside County Sheriff’s Department</w:t>
      </w:r>
      <w:r>
        <w:t xml:space="preserve"> (Plaintiff) (Expert Report)</w:t>
      </w:r>
      <w:r w:rsidR="00422527">
        <w:t xml:space="preserve"> (Deposition)</w:t>
      </w:r>
      <w:r w:rsidR="00A96866">
        <w:t xml:space="preserve"> (Trial)</w:t>
      </w:r>
    </w:p>
    <w:p w14:paraId="13362540" w14:textId="6BA0F7D9" w:rsidR="00A22E4A" w:rsidRDefault="00A22E4A" w:rsidP="00DB3F80">
      <w:pPr>
        <w:pStyle w:val="ListBullet"/>
      </w:pPr>
      <w:r>
        <w:tab/>
        <w:t>Use of Force</w:t>
      </w:r>
    </w:p>
    <w:p w14:paraId="195143A2" w14:textId="780D3ABC" w:rsidR="00A22E4A" w:rsidRDefault="00A22E4A" w:rsidP="00DB3F80">
      <w:pPr>
        <w:pStyle w:val="ListBullet"/>
      </w:pPr>
      <w:r>
        <w:tab/>
      </w:r>
      <w:r w:rsidRPr="00A22E4A">
        <w:t>John Burton, The Law Offices of John Burton, The Marine Building, 128 North Fair Oaks Avenue, Pasadena, California 91103</w:t>
      </w:r>
    </w:p>
    <w:p w14:paraId="3AA4D895" w14:textId="35A0587E" w:rsidR="00B86FD9" w:rsidRDefault="00B86FD9" w:rsidP="00DB3F80">
      <w:pPr>
        <w:pStyle w:val="ListBullet"/>
      </w:pPr>
      <w:r>
        <w:t>2020</w:t>
      </w:r>
      <w:r>
        <w:tab/>
      </w:r>
      <w:r w:rsidRPr="00B86FD9">
        <w:rPr>
          <w:u w:val="single"/>
        </w:rPr>
        <w:t>VanGilder v. McClean and Beale</w:t>
      </w:r>
      <w:r>
        <w:t xml:space="preserve"> (Plaintiff) (Expert Report)</w:t>
      </w:r>
    </w:p>
    <w:p w14:paraId="1A6748A2" w14:textId="7806A824" w:rsidR="00B86FD9" w:rsidRDefault="00B86FD9" w:rsidP="00DB3F80">
      <w:pPr>
        <w:pStyle w:val="ListBullet"/>
      </w:pPr>
      <w:r>
        <w:tab/>
        <w:t>Failure to Render Medical Assistance</w:t>
      </w:r>
    </w:p>
    <w:p w14:paraId="326D71DF" w14:textId="32B72D02" w:rsidR="00B86FD9" w:rsidRPr="00B86FD9" w:rsidRDefault="00B86FD9" w:rsidP="00DB3F80">
      <w:pPr>
        <w:pStyle w:val="ListBullet"/>
      </w:pPr>
      <w:r>
        <w:tab/>
        <w:t>Mark J. Krudys, The Krudys Law Firm, PLC, SunTrust Center, 919 East Main Street, Suite 2020, Richmond, VA  23219</w:t>
      </w:r>
    </w:p>
    <w:p w14:paraId="178ED412" w14:textId="00D60CC1" w:rsidR="007C3CE3" w:rsidRDefault="007C3CE3" w:rsidP="00DB3F80">
      <w:pPr>
        <w:pStyle w:val="ListBullet"/>
      </w:pPr>
      <w:r>
        <w:t>2020</w:t>
      </w:r>
      <w:r>
        <w:tab/>
      </w:r>
      <w:r w:rsidRPr="007C3CE3">
        <w:rPr>
          <w:u w:val="single"/>
        </w:rPr>
        <w:t>Hood/Washington v. Chicago</w:t>
      </w:r>
      <w:r>
        <w:t xml:space="preserve"> (Defense) (Expert Report)</w:t>
      </w:r>
      <w:r w:rsidR="006A7AB4">
        <w:t xml:space="preserve"> (Deposition)</w:t>
      </w:r>
    </w:p>
    <w:p w14:paraId="346C288F" w14:textId="7FE8A9A9" w:rsidR="007C3CE3" w:rsidRDefault="007C3CE3" w:rsidP="00DB3F80">
      <w:pPr>
        <w:pStyle w:val="ListBullet"/>
      </w:pPr>
      <w:r>
        <w:tab/>
        <w:t>Monell Allegations</w:t>
      </w:r>
    </w:p>
    <w:p w14:paraId="1BC1BF0B" w14:textId="64A66C6B" w:rsidR="007C3CE3" w:rsidRPr="007C3CE3" w:rsidRDefault="007C3CE3" w:rsidP="00DB3F80">
      <w:pPr>
        <w:pStyle w:val="ListBullet"/>
      </w:pPr>
      <w:r>
        <w:tab/>
        <w:t xml:space="preserve">George Yamin, </w:t>
      </w:r>
      <w:r w:rsidRPr="007C3CE3">
        <w:t>The Sotos Law F</w:t>
      </w:r>
      <w:r w:rsidR="007C2E62">
        <w:t>i</w:t>
      </w:r>
      <w:r w:rsidRPr="007C3CE3">
        <w:t>rm, 550 East Devon Avenue, Suite 150, Itasca, IL 60143</w:t>
      </w:r>
    </w:p>
    <w:p w14:paraId="6969BD77" w14:textId="6DB8DDFF" w:rsidR="0032606F" w:rsidRDefault="0032606F" w:rsidP="00DB3F80">
      <w:pPr>
        <w:pStyle w:val="ListBullet"/>
      </w:pPr>
      <w:r>
        <w:t>2020</w:t>
      </w:r>
      <w:r>
        <w:tab/>
      </w:r>
      <w:proofErr w:type="spellStart"/>
      <w:r w:rsidRPr="0032606F">
        <w:rPr>
          <w:u w:val="single"/>
        </w:rPr>
        <w:t>Grabbingbear</w:t>
      </w:r>
      <w:proofErr w:type="spellEnd"/>
      <w:r w:rsidRPr="0032606F">
        <w:rPr>
          <w:u w:val="single"/>
        </w:rPr>
        <w:t xml:space="preserve"> v. Europe</w:t>
      </w:r>
      <w:r>
        <w:t xml:space="preserve"> (Defense) (Expert Report)</w:t>
      </w:r>
      <w:r w:rsidR="006A7AB4">
        <w:t xml:space="preserve"> (Deposition)</w:t>
      </w:r>
    </w:p>
    <w:p w14:paraId="20DA2FE3" w14:textId="742B61CD" w:rsidR="0032606F" w:rsidRDefault="0032606F" w:rsidP="00DB3F80">
      <w:pPr>
        <w:pStyle w:val="ListBullet"/>
      </w:pPr>
      <w:r>
        <w:tab/>
        <w:t>Officer Involved Shooting</w:t>
      </w:r>
    </w:p>
    <w:p w14:paraId="3F53DCE0" w14:textId="2916E93A" w:rsidR="0032606F" w:rsidRPr="0032606F" w:rsidRDefault="0032606F" w:rsidP="00DB3F80">
      <w:pPr>
        <w:pStyle w:val="ListBullet"/>
      </w:pPr>
      <w:r>
        <w:tab/>
        <w:t xml:space="preserve">Donald Sisson, Elkus and </w:t>
      </w:r>
      <w:proofErr w:type="spellStart"/>
      <w:r>
        <w:t>Sissnon</w:t>
      </w:r>
      <w:proofErr w:type="spellEnd"/>
      <w:r>
        <w:t>, PC, 7100 E. Belleview Ave., Suite 101, Greenwood Vil</w:t>
      </w:r>
      <w:r w:rsidR="00B22769">
        <w:t>l</w:t>
      </w:r>
      <w:r>
        <w:t>age, CO 80111</w:t>
      </w:r>
    </w:p>
    <w:p w14:paraId="2A4667E5" w14:textId="0CC47FDB" w:rsidR="00363EB4" w:rsidRDefault="00363EB4" w:rsidP="00DB3F80">
      <w:pPr>
        <w:pStyle w:val="ListBullet"/>
      </w:pPr>
      <w:r>
        <w:t>2020</w:t>
      </w:r>
      <w:r>
        <w:tab/>
      </w:r>
      <w:r w:rsidRPr="00434848">
        <w:rPr>
          <w:u w:val="single"/>
        </w:rPr>
        <w:t>Thurman v. Spokane County Sheriff’s Department</w:t>
      </w:r>
      <w:r>
        <w:t xml:space="preserve"> (Defense) (Expert Report)</w:t>
      </w:r>
    </w:p>
    <w:p w14:paraId="47FD3804" w14:textId="05F1A2D3" w:rsidR="00363EB4" w:rsidRDefault="00363EB4" w:rsidP="00DB3F80">
      <w:pPr>
        <w:pStyle w:val="ListBullet"/>
      </w:pPr>
      <w:r>
        <w:tab/>
        <w:t>Reasonableness of Internal Investigation</w:t>
      </w:r>
    </w:p>
    <w:p w14:paraId="22003127" w14:textId="2C4C8AD5" w:rsidR="00363EB4" w:rsidRDefault="00363EB4" w:rsidP="00DB3F80">
      <w:pPr>
        <w:pStyle w:val="ListBullet"/>
      </w:pPr>
      <w:r>
        <w:tab/>
        <w:t>Michael Kitson, Lane Powell, 1420 5</w:t>
      </w:r>
      <w:r w:rsidRPr="00363EB4">
        <w:rPr>
          <w:vertAlign w:val="superscript"/>
        </w:rPr>
        <w:t>th</w:t>
      </w:r>
      <w:r>
        <w:t xml:space="preserve"> Avenue, #4200, Seattle, WA 98101</w:t>
      </w:r>
    </w:p>
    <w:p w14:paraId="398AA3E2" w14:textId="4A89F9F1" w:rsidR="00651695" w:rsidRDefault="00651695" w:rsidP="00DB3F80">
      <w:pPr>
        <w:pStyle w:val="ListBullet"/>
      </w:pPr>
      <w:r>
        <w:t>2020</w:t>
      </w:r>
      <w:r>
        <w:tab/>
      </w:r>
      <w:r w:rsidRPr="00651695">
        <w:rPr>
          <w:u w:val="single"/>
        </w:rPr>
        <w:t>Dew v. City of Seaside</w:t>
      </w:r>
      <w:r>
        <w:t xml:space="preserve"> (Plaintiff) (Expert Report)</w:t>
      </w:r>
    </w:p>
    <w:p w14:paraId="51200C8C" w14:textId="12B8035F" w:rsidR="00651695" w:rsidRDefault="00651695" w:rsidP="00DB3F80">
      <w:pPr>
        <w:pStyle w:val="ListBullet"/>
      </w:pPr>
      <w:r>
        <w:tab/>
        <w:t>Officer Involved Shooting</w:t>
      </w:r>
    </w:p>
    <w:p w14:paraId="386612AD" w14:textId="3D60588C" w:rsidR="00651695" w:rsidRDefault="00651695" w:rsidP="00DB3F80">
      <w:pPr>
        <w:pStyle w:val="ListBullet"/>
      </w:pPr>
      <w:r>
        <w:tab/>
        <w:t>Karen C. Joynt, Joynt Law, 225 S. Lake Ave., Suite #300, Pasadena, CA 91101</w:t>
      </w:r>
    </w:p>
    <w:p w14:paraId="685B2416" w14:textId="0DD18291" w:rsidR="002305F9" w:rsidRDefault="002305F9" w:rsidP="00DB3F80">
      <w:pPr>
        <w:pStyle w:val="ListBullet"/>
      </w:pPr>
      <w:r>
        <w:t>2020</w:t>
      </w:r>
      <w:r>
        <w:tab/>
      </w:r>
      <w:r w:rsidRPr="002305F9">
        <w:rPr>
          <w:u w:val="single"/>
        </w:rPr>
        <w:t xml:space="preserve">Arnold v. </w:t>
      </w:r>
      <w:r>
        <w:rPr>
          <w:u w:val="single"/>
        </w:rPr>
        <w:t xml:space="preserve">City of </w:t>
      </w:r>
      <w:r w:rsidRPr="002305F9">
        <w:rPr>
          <w:u w:val="single"/>
        </w:rPr>
        <w:t>Olathe</w:t>
      </w:r>
      <w:r>
        <w:rPr>
          <w:u w:val="single"/>
        </w:rPr>
        <w:t>, Kansas</w:t>
      </w:r>
      <w:r>
        <w:t xml:space="preserve"> (Plaintiff) (Expert Report)</w:t>
      </w:r>
      <w:r w:rsidR="00851291">
        <w:t xml:space="preserve"> (Deposition)</w:t>
      </w:r>
    </w:p>
    <w:p w14:paraId="05F0C283" w14:textId="74D1FE39" w:rsidR="002305F9" w:rsidRDefault="002305F9" w:rsidP="00DB3F80">
      <w:pPr>
        <w:pStyle w:val="ListBullet"/>
      </w:pPr>
      <w:r>
        <w:tab/>
        <w:t xml:space="preserve">Tactical </w:t>
      </w:r>
      <w:r w:rsidR="00851291">
        <w:t>D</w:t>
      </w:r>
      <w:r>
        <w:t xml:space="preserve">ecision </w:t>
      </w:r>
      <w:r w:rsidR="00851291">
        <w:t>M</w:t>
      </w:r>
      <w:r>
        <w:t>aking</w:t>
      </w:r>
    </w:p>
    <w:p w14:paraId="7F1B3306" w14:textId="2D75B6E6" w:rsidR="002305F9" w:rsidRPr="002305F9" w:rsidRDefault="002305F9" w:rsidP="00DB3F80">
      <w:pPr>
        <w:pStyle w:val="ListBullet"/>
      </w:pPr>
      <w:r>
        <w:tab/>
        <w:t>Ryan J. Gavin, Kamykowski, Gavin &amp; Smith, P.C., 222 S. Central Ave., Suite 1100</w:t>
      </w:r>
      <w:r w:rsidR="00633C72">
        <w:t xml:space="preserve">, </w:t>
      </w:r>
      <w:r>
        <w:t>St. Louis, MO 63105</w:t>
      </w:r>
    </w:p>
    <w:p w14:paraId="2F96FAEA" w14:textId="0D39400E" w:rsidR="007B2A7E" w:rsidRDefault="007B2A7E" w:rsidP="00DB3F80">
      <w:pPr>
        <w:pStyle w:val="ListBullet"/>
      </w:pPr>
      <w:r>
        <w:t>2020</w:t>
      </w:r>
      <w:r>
        <w:tab/>
      </w:r>
      <w:r w:rsidRPr="007B2A7E">
        <w:rPr>
          <w:u w:val="single"/>
        </w:rPr>
        <w:t>Scott and Johnson v. Detroit</w:t>
      </w:r>
      <w:r>
        <w:t xml:space="preserve"> (Plaintiff) (Expert Report)</w:t>
      </w:r>
    </w:p>
    <w:p w14:paraId="63F3E2BD" w14:textId="0586226F" w:rsidR="007B2A7E" w:rsidRDefault="007B2A7E" w:rsidP="00DB3F80">
      <w:pPr>
        <w:pStyle w:val="ListBullet"/>
      </w:pPr>
      <w:r>
        <w:tab/>
        <w:t>Allegation of Wrongful Convictions</w:t>
      </w:r>
    </w:p>
    <w:p w14:paraId="05E3AF34" w14:textId="42E01F12" w:rsidR="007B2A7E" w:rsidRDefault="007B2A7E" w:rsidP="00DB3F80">
      <w:pPr>
        <w:pStyle w:val="ListBullet"/>
      </w:pPr>
      <w:r>
        <w:tab/>
        <w:t>Nick Bourland, Emery Celli Brinckerhoff Abady Ward &amp; Maazel LLP, 600 Fifth Avenue, 10th Floor, New York, NY 10020</w:t>
      </w:r>
    </w:p>
    <w:p w14:paraId="06F5F383" w14:textId="55C74EFC" w:rsidR="00174EB7" w:rsidRDefault="00174EB7" w:rsidP="00DB3F80">
      <w:pPr>
        <w:pStyle w:val="ListBullet"/>
      </w:pPr>
      <w:r>
        <w:lastRenderedPageBreak/>
        <w:t>2020</w:t>
      </w:r>
      <w:r>
        <w:tab/>
      </w:r>
      <w:proofErr w:type="spellStart"/>
      <w:r w:rsidRPr="00174EB7">
        <w:rPr>
          <w:u w:val="single"/>
        </w:rPr>
        <w:t>Chinaryan</w:t>
      </w:r>
      <w:proofErr w:type="spellEnd"/>
      <w:r w:rsidRPr="00174EB7">
        <w:rPr>
          <w:u w:val="single"/>
        </w:rPr>
        <w:t xml:space="preserve"> v. LAPD</w:t>
      </w:r>
      <w:r>
        <w:t xml:space="preserve"> (Plaintiff) (Expert Report)</w:t>
      </w:r>
      <w:r w:rsidR="00607EA2">
        <w:t xml:space="preserve"> (Trial)</w:t>
      </w:r>
    </w:p>
    <w:p w14:paraId="17819951" w14:textId="77777777" w:rsidR="00C51097" w:rsidRDefault="00174EB7" w:rsidP="00DB3F80">
      <w:pPr>
        <w:pStyle w:val="ListBullet"/>
      </w:pPr>
      <w:r>
        <w:tab/>
      </w:r>
      <w:r w:rsidR="00C51097">
        <w:t>High-risk car stop</w:t>
      </w:r>
    </w:p>
    <w:p w14:paraId="370AFA80" w14:textId="61E38779" w:rsidR="00174EB7" w:rsidRDefault="00C51097" w:rsidP="00DB3F80">
      <w:pPr>
        <w:pStyle w:val="ListBullet"/>
      </w:pPr>
      <w:r>
        <w:tab/>
        <w:t>John Burton, The Law Offices of John Burton, The Marine Building, 128 North Fair Oaks Avenue, Pasadena, California 91103</w:t>
      </w:r>
    </w:p>
    <w:p w14:paraId="60E25A2D" w14:textId="06DDD30B" w:rsidR="00F77767" w:rsidRDefault="00F77767" w:rsidP="00DB3F80">
      <w:pPr>
        <w:pStyle w:val="ListBullet"/>
      </w:pPr>
      <w:r>
        <w:t>2020</w:t>
      </w:r>
      <w:r>
        <w:tab/>
      </w:r>
      <w:r w:rsidRPr="00F77767">
        <w:rPr>
          <w:u w:val="single"/>
        </w:rPr>
        <w:t>Lisner v. Huntington Park</w:t>
      </w:r>
      <w:r>
        <w:t xml:space="preserve"> (Plaintiff) (Expert Report)</w:t>
      </w:r>
    </w:p>
    <w:p w14:paraId="54F1A060" w14:textId="6F7247EC" w:rsidR="00F77767" w:rsidRDefault="00F77767" w:rsidP="00DB3F80">
      <w:pPr>
        <w:pStyle w:val="ListBullet"/>
      </w:pPr>
      <w:r>
        <w:tab/>
        <w:t>Employment Action</w:t>
      </w:r>
    </w:p>
    <w:p w14:paraId="0E3E2605" w14:textId="4B9BCAFD" w:rsidR="00F77767" w:rsidRDefault="00F77767" w:rsidP="00DB3F80">
      <w:pPr>
        <w:pStyle w:val="ListBullet"/>
      </w:pPr>
      <w:r>
        <w:tab/>
        <w:t>Michael J. Grobaty, Murtaugh Treglia Stern &amp; Deily LLP, 2603 Main Street, Penthouse, Irvine, CA 92614</w:t>
      </w:r>
    </w:p>
    <w:p w14:paraId="1EB0A2A9" w14:textId="4CA49484" w:rsidR="006955C2" w:rsidRDefault="006955C2" w:rsidP="00DB3F80">
      <w:pPr>
        <w:pStyle w:val="ListBullet"/>
      </w:pPr>
      <w:r>
        <w:t>2020</w:t>
      </w:r>
      <w:r>
        <w:tab/>
      </w:r>
      <w:r w:rsidRPr="006955C2">
        <w:rPr>
          <w:u w:val="single"/>
        </w:rPr>
        <w:t>Meadows v. Town of Rising Sun, MD</w:t>
      </w:r>
      <w:r>
        <w:t xml:space="preserve"> (Plaintiff) (Expert Report)</w:t>
      </w:r>
    </w:p>
    <w:p w14:paraId="72C33EF7" w14:textId="0A8A31E8" w:rsidR="006955C2" w:rsidRDefault="006955C2" w:rsidP="00DB3F80">
      <w:pPr>
        <w:pStyle w:val="ListBullet"/>
      </w:pPr>
      <w:r>
        <w:tab/>
        <w:t>Officer Involved Shooting</w:t>
      </w:r>
    </w:p>
    <w:p w14:paraId="72A959CF" w14:textId="56E974FD" w:rsidR="006955C2" w:rsidRPr="006955C2" w:rsidRDefault="006955C2" w:rsidP="00DB3F80">
      <w:pPr>
        <w:pStyle w:val="ListBullet"/>
      </w:pPr>
      <w:r>
        <w:tab/>
        <w:t>Jeffrey Nusinov, Nusinov, Smith, LLP, 6225 Smith Avenue, Suite 200B, Baltimore, MD 21209</w:t>
      </w:r>
    </w:p>
    <w:p w14:paraId="51E7C694" w14:textId="5651E450" w:rsidR="00512451" w:rsidRDefault="00512451" w:rsidP="00DB3F80">
      <w:pPr>
        <w:pStyle w:val="ListBullet"/>
      </w:pPr>
      <w:r>
        <w:t>2020</w:t>
      </w:r>
      <w:r>
        <w:tab/>
      </w:r>
      <w:r w:rsidRPr="00C03FD3">
        <w:rPr>
          <w:u w:val="single"/>
        </w:rPr>
        <w:t>People v. Nelson (King County, Washington)</w:t>
      </w:r>
      <w:r>
        <w:t xml:space="preserve"> (People) (Expert Report)</w:t>
      </w:r>
    </w:p>
    <w:p w14:paraId="0C48BE2D" w14:textId="7791F0B6" w:rsidR="00512451" w:rsidRDefault="00512451" w:rsidP="00DB3F80">
      <w:pPr>
        <w:pStyle w:val="ListBullet"/>
      </w:pPr>
      <w:r>
        <w:tab/>
        <w:t>Officer Involved Shooting</w:t>
      </w:r>
    </w:p>
    <w:p w14:paraId="10BC1BE4" w14:textId="6C70A436" w:rsidR="00512451" w:rsidRDefault="00512451" w:rsidP="00DB3F80">
      <w:pPr>
        <w:pStyle w:val="ListBullet"/>
      </w:pPr>
      <w:r>
        <w:tab/>
        <w:t>Kathy Van Olst, King County Prosecuting Attorney's Office, 516 Third Avenue, W400</w:t>
      </w:r>
    </w:p>
    <w:p w14:paraId="34CC75A5" w14:textId="3858A71A" w:rsidR="00512451" w:rsidRPr="00512451" w:rsidRDefault="00512451" w:rsidP="00DB3F80">
      <w:pPr>
        <w:pStyle w:val="ListBullet"/>
      </w:pPr>
      <w:r>
        <w:tab/>
        <w:t>Seattle, WA 98104</w:t>
      </w:r>
    </w:p>
    <w:p w14:paraId="4B49C47E" w14:textId="4B56898D" w:rsidR="005E3523" w:rsidRDefault="005E3523" w:rsidP="00DB3F80">
      <w:pPr>
        <w:pStyle w:val="ListBullet"/>
      </w:pPr>
      <w:r>
        <w:t>2020</w:t>
      </w:r>
      <w:r>
        <w:tab/>
      </w:r>
      <w:r w:rsidRPr="005E3523">
        <w:rPr>
          <w:u w:val="single"/>
        </w:rPr>
        <w:t>Mesa v. Leon Valley, Texas</w:t>
      </w:r>
      <w:r>
        <w:t xml:space="preserve"> (Plaintiff) (Expert Report)</w:t>
      </w:r>
    </w:p>
    <w:p w14:paraId="35C357E4" w14:textId="5742EA07" w:rsidR="005E3523" w:rsidRDefault="005E3523" w:rsidP="00DB3F80">
      <w:pPr>
        <w:pStyle w:val="ListBullet"/>
      </w:pPr>
      <w:r>
        <w:tab/>
        <w:t>Pursuit</w:t>
      </w:r>
    </w:p>
    <w:p w14:paraId="3D18F1AC" w14:textId="47764069" w:rsidR="005E3523" w:rsidRPr="005E3523" w:rsidRDefault="005E3523" w:rsidP="00DB3F80">
      <w:pPr>
        <w:pStyle w:val="ListBullet"/>
      </w:pPr>
      <w:r>
        <w:tab/>
        <w:t xml:space="preserve">Gene </w:t>
      </w:r>
      <w:proofErr w:type="spellStart"/>
      <w:r>
        <w:t>Toscanao</w:t>
      </w:r>
      <w:proofErr w:type="spellEnd"/>
      <w:r>
        <w:t>, 846 Culebra Road, San Antonio, Texas 78201</w:t>
      </w:r>
    </w:p>
    <w:p w14:paraId="7F7D0ED3" w14:textId="09071491" w:rsidR="002C1D45" w:rsidRDefault="002C1D45" w:rsidP="00DB3F80">
      <w:pPr>
        <w:pStyle w:val="ListBullet"/>
      </w:pPr>
      <w:r>
        <w:t>2020</w:t>
      </w:r>
      <w:r>
        <w:tab/>
      </w:r>
      <w:r w:rsidRPr="002C1D45">
        <w:rPr>
          <w:u w:val="single"/>
        </w:rPr>
        <w:t>Doe v. Charlotte Board of Education</w:t>
      </w:r>
      <w:r>
        <w:t xml:space="preserve"> (Defense) (Expert Report)</w:t>
      </w:r>
      <w:r w:rsidR="007B6EC5">
        <w:t xml:space="preserve"> (Deposition)</w:t>
      </w:r>
    </w:p>
    <w:p w14:paraId="58128E4D" w14:textId="6AC374C1" w:rsidR="002C1D45" w:rsidRDefault="002C1D45" w:rsidP="00DB3F80">
      <w:pPr>
        <w:pStyle w:val="ListBullet"/>
      </w:pPr>
      <w:r>
        <w:tab/>
        <w:t>Police investigation</w:t>
      </w:r>
    </w:p>
    <w:p w14:paraId="67630A65" w14:textId="45898701" w:rsidR="002C1D45" w:rsidRPr="002C1D45" w:rsidRDefault="002C1D45" w:rsidP="00DB3F80">
      <w:pPr>
        <w:pStyle w:val="ListBullet"/>
      </w:pPr>
      <w:r>
        <w:tab/>
        <w:t>Lori Keeton, The Law Offices of Lori Keeton, 13850 Ballantyne Corporate Place, Suite 500, Charlotte, North Carolina 28277</w:t>
      </w:r>
    </w:p>
    <w:p w14:paraId="56B3D5CE" w14:textId="7BC244D5" w:rsidR="00E3073F" w:rsidRDefault="00E3073F" w:rsidP="00DB3F80">
      <w:pPr>
        <w:pStyle w:val="ListBullet"/>
      </w:pPr>
      <w:r>
        <w:t>2020</w:t>
      </w:r>
      <w:r>
        <w:tab/>
      </w:r>
      <w:proofErr w:type="spellStart"/>
      <w:r w:rsidRPr="00E3073F">
        <w:rPr>
          <w:u w:val="single"/>
        </w:rPr>
        <w:t>Bisetti</w:t>
      </w:r>
      <w:proofErr w:type="spellEnd"/>
      <w:r w:rsidRPr="00E3073F">
        <w:rPr>
          <w:u w:val="single"/>
        </w:rPr>
        <w:t xml:space="preserve"> v. City of Austin</w:t>
      </w:r>
      <w:r>
        <w:t xml:space="preserve"> (Plaintiff) (Expert Report)</w:t>
      </w:r>
      <w:r w:rsidR="00064B23">
        <w:t xml:space="preserve"> (Deposition)</w:t>
      </w:r>
    </w:p>
    <w:p w14:paraId="4954C85A" w14:textId="36A4DCCC" w:rsidR="00E3073F" w:rsidRDefault="00E3073F" w:rsidP="00DB3F80">
      <w:pPr>
        <w:pStyle w:val="ListBullet"/>
      </w:pPr>
      <w:r>
        <w:tab/>
        <w:t>Arrest and Disciplinary Action</w:t>
      </w:r>
    </w:p>
    <w:p w14:paraId="2072C9C8" w14:textId="20CC2EBC" w:rsidR="00E3073F" w:rsidRPr="00E3073F" w:rsidRDefault="00E3073F" w:rsidP="00DB3F80">
      <w:pPr>
        <w:pStyle w:val="ListBullet"/>
      </w:pPr>
      <w:r>
        <w:tab/>
        <w:t xml:space="preserve">Jeff Edwards, </w:t>
      </w:r>
      <w:r w:rsidRPr="00E3073F">
        <w:t>The Edwards Law Firm, 1101 East 11th Street, Austin, TX 78702</w:t>
      </w:r>
    </w:p>
    <w:p w14:paraId="7BE44C69" w14:textId="56821030" w:rsidR="00CC104F" w:rsidRDefault="00992A4F" w:rsidP="00DB3F80">
      <w:pPr>
        <w:pStyle w:val="ListBullet"/>
      </w:pPr>
      <w:r>
        <w:t>2020</w:t>
      </w:r>
      <w:r>
        <w:tab/>
      </w:r>
      <w:r w:rsidRPr="00992A4F">
        <w:rPr>
          <w:u w:val="single"/>
        </w:rPr>
        <w:t>Amaral v. City of San Diego</w:t>
      </w:r>
      <w:r>
        <w:t xml:space="preserve"> (Plaintiff) (Expert Report)</w:t>
      </w:r>
      <w:r w:rsidR="00817F9A">
        <w:t xml:space="preserve"> (Deposition)</w:t>
      </w:r>
    </w:p>
    <w:p w14:paraId="4F28113E" w14:textId="50A0843C" w:rsidR="00992A4F" w:rsidRDefault="00992A4F" w:rsidP="00DB3F80">
      <w:pPr>
        <w:pStyle w:val="ListBullet"/>
      </w:pPr>
      <w:r>
        <w:tab/>
        <w:t>Use of force</w:t>
      </w:r>
    </w:p>
    <w:p w14:paraId="38FDD29B" w14:textId="35F50E66" w:rsidR="00992A4F" w:rsidRPr="00992A4F" w:rsidRDefault="00992A4F" w:rsidP="00DB3F80">
      <w:pPr>
        <w:pStyle w:val="ListBullet"/>
      </w:pPr>
      <w:r>
        <w:tab/>
        <w:t>Gastone Bebi, 501 West Broadway, Suite 1340, San Diego, CA 92101</w:t>
      </w:r>
    </w:p>
    <w:p w14:paraId="1DDF07C3" w14:textId="6B68F718" w:rsidR="00277B4B" w:rsidRDefault="00277B4B" w:rsidP="00DB3F80">
      <w:pPr>
        <w:pStyle w:val="ListBullet"/>
      </w:pPr>
      <w:r>
        <w:t>2020</w:t>
      </w:r>
      <w:r>
        <w:tab/>
      </w:r>
      <w:r w:rsidRPr="00EC4047">
        <w:rPr>
          <w:u w:val="single"/>
        </w:rPr>
        <w:t>Baker v. Coburn and McHugh</w:t>
      </w:r>
      <w:r w:rsidRPr="00277B4B">
        <w:t xml:space="preserve"> (Stratford, Texas)</w:t>
      </w:r>
      <w:r>
        <w:t xml:space="preserve"> (Plaintiff) (Expert Report)</w:t>
      </w:r>
    </w:p>
    <w:p w14:paraId="34DC3653" w14:textId="3358BD7E" w:rsidR="00277B4B" w:rsidRDefault="00277B4B" w:rsidP="00DB3F80">
      <w:pPr>
        <w:pStyle w:val="ListBullet"/>
      </w:pPr>
      <w:r>
        <w:tab/>
        <w:t>Officer Involved-Shooting</w:t>
      </w:r>
    </w:p>
    <w:p w14:paraId="6E6A60DD" w14:textId="294EBA82" w:rsidR="00277B4B" w:rsidRPr="00277B4B" w:rsidRDefault="00277B4B" w:rsidP="00DB3F80">
      <w:pPr>
        <w:pStyle w:val="ListBullet"/>
      </w:pPr>
      <w:r>
        <w:tab/>
      </w:r>
      <w:r w:rsidRPr="00277B4B">
        <w:t>Jeff Edwards, The Edwards Law Firm, 1101 East 11th Street, Austin, TX 78702</w:t>
      </w:r>
    </w:p>
    <w:p w14:paraId="0F1DF8A8" w14:textId="7E6FB0D0" w:rsidR="00E36FCF" w:rsidRDefault="00E36FCF" w:rsidP="00DB3F80">
      <w:pPr>
        <w:pStyle w:val="ListBullet"/>
      </w:pPr>
      <w:r>
        <w:t>2020</w:t>
      </w:r>
      <w:r>
        <w:tab/>
      </w:r>
      <w:r w:rsidRPr="00E36FCF">
        <w:rPr>
          <w:u w:val="single"/>
        </w:rPr>
        <w:t>Scott v. Charlotte</w:t>
      </w:r>
      <w:r>
        <w:t xml:space="preserve"> (Defense) (Deposition)</w:t>
      </w:r>
    </w:p>
    <w:p w14:paraId="3C336F10" w14:textId="7FDC04E3" w:rsidR="00E36FCF" w:rsidRDefault="00E36FCF" w:rsidP="00DB3F80">
      <w:pPr>
        <w:pStyle w:val="ListBullet"/>
      </w:pPr>
      <w:r>
        <w:tab/>
        <w:t>Officer Involved Shooting</w:t>
      </w:r>
    </w:p>
    <w:p w14:paraId="4C1AF41E" w14:textId="77777777" w:rsidR="00E36FCF" w:rsidRDefault="00E36FCF" w:rsidP="00DB3F80">
      <w:pPr>
        <w:pStyle w:val="ListBullet"/>
      </w:pPr>
      <w:r>
        <w:tab/>
        <w:t>Mark Newbold, Deputy City Attorney, Charlotte-Mecklenburg, 601 E. Trade Street</w:t>
      </w:r>
    </w:p>
    <w:p w14:paraId="36B47FA3" w14:textId="36BF913D" w:rsidR="00E36FCF" w:rsidRPr="00E36FCF" w:rsidRDefault="00E36FCF" w:rsidP="00DB3F80">
      <w:pPr>
        <w:pStyle w:val="ListBullet"/>
      </w:pPr>
      <w:r>
        <w:tab/>
        <w:t>Charlotte, NC 28202</w:t>
      </w:r>
    </w:p>
    <w:p w14:paraId="52BA2B68" w14:textId="307D0A45" w:rsidR="0051545D" w:rsidRDefault="0051545D" w:rsidP="00DB3F80">
      <w:pPr>
        <w:pStyle w:val="ListBullet"/>
      </w:pPr>
      <w:r>
        <w:t>2020</w:t>
      </w:r>
      <w:r>
        <w:tab/>
      </w:r>
      <w:r w:rsidRPr="0051545D">
        <w:rPr>
          <w:u w:val="single"/>
        </w:rPr>
        <w:t>Dudley v. City of Kinston</w:t>
      </w:r>
      <w:r>
        <w:t xml:space="preserve"> (Plaintiff) (Expert Report)</w:t>
      </w:r>
      <w:r w:rsidR="005E3523">
        <w:t xml:space="preserve"> (Deposition)</w:t>
      </w:r>
    </w:p>
    <w:p w14:paraId="67E36487" w14:textId="31054083" w:rsidR="0051545D" w:rsidRDefault="0051545D" w:rsidP="00DB3F80">
      <w:pPr>
        <w:pStyle w:val="ListBullet"/>
      </w:pPr>
      <w:r>
        <w:tab/>
        <w:t>Allegation of Wrongful Conviction</w:t>
      </w:r>
    </w:p>
    <w:p w14:paraId="3188AF97" w14:textId="6547BF4C" w:rsidR="0051545D" w:rsidRPr="0051545D" w:rsidRDefault="0051545D" w:rsidP="00DB3F80">
      <w:pPr>
        <w:pStyle w:val="ListBullet"/>
      </w:pPr>
      <w:r>
        <w:tab/>
        <w:t>David Rudolf, Rudolf-Widenhouse, 225 East Worthington Ave., Suite 100, Charlotte, NC 28203</w:t>
      </w:r>
    </w:p>
    <w:p w14:paraId="59C97075" w14:textId="674B66F8" w:rsidR="001C0C82" w:rsidRDefault="001C0C82" w:rsidP="00DB3F80">
      <w:pPr>
        <w:pStyle w:val="ListBullet"/>
      </w:pPr>
      <w:r>
        <w:t>2020</w:t>
      </w:r>
      <w:r>
        <w:tab/>
      </w:r>
      <w:r w:rsidRPr="009D3410">
        <w:rPr>
          <w:u w:val="single"/>
        </w:rPr>
        <w:t>Taylor v. Los Angeles County Sheriff’s Department</w:t>
      </w:r>
      <w:r>
        <w:t xml:space="preserve"> (Plaintiff) (Expert Report)</w:t>
      </w:r>
    </w:p>
    <w:p w14:paraId="40FB749D" w14:textId="12521470" w:rsidR="001C0C82" w:rsidRDefault="001C0C82" w:rsidP="00DB3F80">
      <w:pPr>
        <w:pStyle w:val="ListBullet"/>
      </w:pPr>
      <w:r>
        <w:tab/>
        <w:t>Internal Investigation, Failure to Render Medical Aid</w:t>
      </w:r>
    </w:p>
    <w:p w14:paraId="71E6CAF3" w14:textId="06A37C28" w:rsidR="001C0C82" w:rsidRPr="001C0C82" w:rsidRDefault="001C0C82" w:rsidP="00DB3F80">
      <w:pPr>
        <w:pStyle w:val="ListBullet"/>
      </w:pPr>
      <w:r>
        <w:lastRenderedPageBreak/>
        <w:tab/>
      </w:r>
      <w:r w:rsidRPr="001C0C82">
        <w:t>Arnoldo Casillas, Casillas &amp; Associates, 3777 Long Beach Blvd, Long Beach, CA 90807</w:t>
      </w:r>
    </w:p>
    <w:p w14:paraId="5A49F9CE" w14:textId="62044B4B" w:rsidR="00977470" w:rsidRDefault="00977470" w:rsidP="00DB3F80">
      <w:pPr>
        <w:pStyle w:val="ListBullet"/>
      </w:pPr>
      <w:r>
        <w:t>2020</w:t>
      </w:r>
      <w:r>
        <w:tab/>
      </w:r>
      <w:r w:rsidRPr="00977470">
        <w:rPr>
          <w:u w:val="single"/>
        </w:rPr>
        <w:t>McBean v. Peraza</w:t>
      </w:r>
      <w:r>
        <w:t xml:space="preserve"> (Plaintiff)</w:t>
      </w:r>
    </w:p>
    <w:p w14:paraId="4578A8F9" w14:textId="602896B3" w:rsidR="00977470" w:rsidRDefault="00977470" w:rsidP="00DB3F80">
      <w:pPr>
        <w:pStyle w:val="ListBullet"/>
      </w:pPr>
      <w:r>
        <w:tab/>
        <w:t>Officer Involved Shooting</w:t>
      </w:r>
    </w:p>
    <w:p w14:paraId="102A4013" w14:textId="24E3AF09" w:rsidR="00977470" w:rsidRPr="00977470" w:rsidRDefault="00977470" w:rsidP="00DB3F80">
      <w:pPr>
        <w:pStyle w:val="ListBullet"/>
      </w:pPr>
      <w:r>
        <w:tab/>
        <w:t>David I. Schoen, 2800 Zelda Road, Suite 100-6, Montgomery, Alabama  36106</w:t>
      </w:r>
    </w:p>
    <w:p w14:paraId="06E611F2" w14:textId="658D48C0" w:rsidR="000B0504" w:rsidRDefault="000B0504" w:rsidP="00DB3F80">
      <w:pPr>
        <w:pStyle w:val="ListBullet"/>
      </w:pPr>
      <w:r>
        <w:t>2020</w:t>
      </w:r>
      <w:r>
        <w:tab/>
      </w:r>
      <w:r w:rsidRPr="000B0504">
        <w:rPr>
          <w:u w:val="single"/>
        </w:rPr>
        <w:t>Hayes v. City of Portland</w:t>
      </w:r>
      <w:r>
        <w:t xml:space="preserve"> (Defense) (Expert Report)</w:t>
      </w:r>
      <w:r w:rsidR="00973BD7">
        <w:t xml:space="preserve"> (Deposition)</w:t>
      </w:r>
    </w:p>
    <w:p w14:paraId="774A2718" w14:textId="7BD68C24" w:rsidR="000B0504" w:rsidRDefault="000B0504" w:rsidP="00DB3F80">
      <w:pPr>
        <w:pStyle w:val="ListBullet"/>
      </w:pPr>
      <w:r>
        <w:tab/>
        <w:t>Officer Involved Shooting</w:t>
      </w:r>
    </w:p>
    <w:p w14:paraId="70CB37FD" w14:textId="6CF4B9CD" w:rsidR="000B0504" w:rsidRPr="000B0504" w:rsidRDefault="000B0504" w:rsidP="00DB3F80">
      <w:pPr>
        <w:pStyle w:val="ListBullet"/>
      </w:pPr>
      <w:r>
        <w:tab/>
        <w:t>Bill Manlove, Portland Office of the City Attorney, 1221 SW Fourth Avenue, Room 430, Portland, OR 97204</w:t>
      </w:r>
    </w:p>
    <w:p w14:paraId="39907942" w14:textId="63D53F30" w:rsidR="00FB03D2" w:rsidRDefault="00FB03D2" w:rsidP="00DB3F80">
      <w:pPr>
        <w:pStyle w:val="ListBullet"/>
      </w:pPr>
      <w:r>
        <w:t>2020</w:t>
      </w:r>
      <w:r>
        <w:tab/>
      </w:r>
      <w:r w:rsidRPr="00FB03D2">
        <w:rPr>
          <w:u w:val="single"/>
        </w:rPr>
        <w:t>Eatherton v. County of Riverside</w:t>
      </w:r>
      <w:r>
        <w:t xml:space="preserve"> (Plaintiff) (Expert Report)</w:t>
      </w:r>
    </w:p>
    <w:p w14:paraId="76BE5421" w14:textId="50148B3A" w:rsidR="00FB03D2" w:rsidRDefault="00FB03D2" w:rsidP="00DB3F80">
      <w:pPr>
        <w:pStyle w:val="ListBullet"/>
      </w:pPr>
      <w:r>
        <w:tab/>
        <w:t>Use of force</w:t>
      </w:r>
    </w:p>
    <w:p w14:paraId="3F2E0603" w14:textId="525D2B9E" w:rsidR="00FB03D2" w:rsidRPr="00FB03D2" w:rsidRDefault="00FB03D2" w:rsidP="00DB3F80">
      <w:pPr>
        <w:pStyle w:val="ListBullet"/>
      </w:pPr>
      <w:r>
        <w:tab/>
      </w:r>
      <w:r w:rsidRPr="00FB03D2">
        <w:t>Jerry Steering, 4063 Birch St., Suite 100, Newport Beach, CA 92660</w:t>
      </w:r>
    </w:p>
    <w:p w14:paraId="2A549E70" w14:textId="05416A1C" w:rsidR="00FE0E77" w:rsidRDefault="00FE0E77" w:rsidP="00DB3F80">
      <w:pPr>
        <w:pStyle w:val="ListBullet"/>
      </w:pPr>
      <w:r>
        <w:t>2020</w:t>
      </w:r>
      <w:r>
        <w:tab/>
      </w:r>
      <w:proofErr w:type="spellStart"/>
      <w:r w:rsidRPr="00FE0E77">
        <w:rPr>
          <w:u w:val="single"/>
        </w:rPr>
        <w:t>Godifay</w:t>
      </w:r>
      <w:proofErr w:type="spellEnd"/>
      <w:r w:rsidRPr="00FE0E77">
        <w:rPr>
          <w:u w:val="single"/>
        </w:rPr>
        <w:t xml:space="preserve"> v. King County, WA</w:t>
      </w:r>
      <w:r>
        <w:t xml:space="preserve"> (Defense) (Expert Report)</w:t>
      </w:r>
    </w:p>
    <w:p w14:paraId="2A457B99" w14:textId="6F5B0295" w:rsidR="00FE0E77" w:rsidRDefault="00FE0E77" w:rsidP="00DB3F80">
      <w:pPr>
        <w:pStyle w:val="ListBullet"/>
      </w:pPr>
      <w:r>
        <w:tab/>
        <w:t>Alleged police pursuit</w:t>
      </w:r>
    </w:p>
    <w:p w14:paraId="117EFB14" w14:textId="14F332A7" w:rsidR="00FE0E77" w:rsidRPr="00FE0E77" w:rsidRDefault="00FE0E77" w:rsidP="00DB3F80">
      <w:pPr>
        <w:pStyle w:val="ListBullet"/>
      </w:pPr>
      <w:r>
        <w:tab/>
        <w:t>Daniel L. Kinerk, King County Senior Deputy Prosecuting Attorney, 900 King County Administration Building, 500 Fourth Avenue, Seattle, WA 98104-2316</w:t>
      </w:r>
    </w:p>
    <w:p w14:paraId="550F1689" w14:textId="1A5139F8" w:rsidR="000E1C54" w:rsidRDefault="000E1C54" w:rsidP="00DB3F80">
      <w:pPr>
        <w:pStyle w:val="ListBullet"/>
      </w:pPr>
      <w:r>
        <w:t>2020</w:t>
      </w:r>
      <w:r>
        <w:tab/>
      </w:r>
      <w:proofErr w:type="spellStart"/>
      <w:r w:rsidRPr="000E1C54">
        <w:rPr>
          <w:u w:val="single"/>
        </w:rPr>
        <w:t>Doxator</w:t>
      </w:r>
      <w:proofErr w:type="spellEnd"/>
      <w:r w:rsidRPr="000E1C54">
        <w:rPr>
          <w:u w:val="single"/>
        </w:rPr>
        <w:t xml:space="preserve"> v. O’Brien, Green Bay Police Department</w:t>
      </w:r>
      <w:r>
        <w:t xml:space="preserve"> (Plaintiff) (Expert Report)</w:t>
      </w:r>
      <w:r w:rsidR="00190ACD">
        <w:t xml:space="preserve"> (Deposition)</w:t>
      </w:r>
    </w:p>
    <w:p w14:paraId="03450757" w14:textId="77777777" w:rsidR="000E1C54" w:rsidRDefault="000E1C54" w:rsidP="00DB3F80">
      <w:pPr>
        <w:pStyle w:val="ListBullet"/>
      </w:pPr>
      <w:r>
        <w:tab/>
        <w:t>Use of Force</w:t>
      </w:r>
    </w:p>
    <w:p w14:paraId="03A4773C" w14:textId="5081844B" w:rsidR="000E1C54" w:rsidRPr="000E1C54" w:rsidRDefault="000E1C54" w:rsidP="00DB3F80">
      <w:pPr>
        <w:pStyle w:val="ListBullet"/>
      </w:pPr>
      <w:r>
        <w:tab/>
      </w:r>
      <w:r w:rsidR="00C70BC7" w:rsidRPr="00C70BC7">
        <w:t>Forrest K. Tahdooahnippah</w:t>
      </w:r>
      <w:r w:rsidR="00C70BC7">
        <w:t>, Dorsey &amp; Whitney, 50 South Sixth Street, Suite 1500, Minneapolis, MN 55402</w:t>
      </w:r>
    </w:p>
    <w:p w14:paraId="6FF6EA8E" w14:textId="33AB255A" w:rsidR="00337BF9" w:rsidRDefault="00337BF9" w:rsidP="00DB3F80">
      <w:pPr>
        <w:pStyle w:val="ListBullet"/>
      </w:pPr>
      <w:r>
        <w:t>2020</w:t>
      </w:r>
      <w:r>
        <w:tab/>
      </w:r>
      <w:proofErr w:type="spellStart"/>
      <w:r w:rsidRPr="00337BF9">
        <w:rPr>
          <w:u w:val="single"/>
        </w:rPr>
        <w:t>Krechmery</w:t>
      </w:r>
      <w:proofErr w:type="spellEnd"/>
      <w:r w:rsidRPr="00337BF9">
        <w:rPr>
          <w:u w:val="single"/>
        </w:rPr>
        <w:t xml:space="preserve"> v. City of Ontario</w:t>
      </w:r>
      <w:r w:rsidR="000E1C54">
        <w:t xml:space="preserve"> (Plaintiff)</w:t>
      </w:r>
      <w:r>
        <w:t xml:space="preserve"> (Expert Report)</w:t>
      </w:r>
    </w:p>
    <w:p w14:paraId="27A6A60E" w14:textId="7EBF7BE8" w:rsidR="00337BF9" w:rsidRDefault="00337BF9" w:rsidP="00DB3F80">
      <w:pPr>
        <w:pStyle w:val="ListBullet"/>
      </w:pPr>
      <w:r>
        <w:tab/>
        <w:t>Use of Force</w:t>
      </w:r>
    </w:p>
    <w:p w14:paraId="13017AFB" w14:textId="6F3CF66B" w:rsidR="00337BF9" w:rsidRDefault="00337BF9" w:rsidP="00DB3F80">
      <w:pPr>
        <w:pStyle w:val="ListBullet"/>
      </w:pPr>
      <w:r>
        <w:tab/>
      </w:r>
      <w:r w:rsidRPr="00337BF9">
        <w:t>Jerry Steering, 4063 Birch St., Suite 100, Newport Beach, CA 92660</w:t>
      </w:r>
    </w:p>
    <w:p w14:paraId="20AC07F8" w14:textId="2859E750" w:rsidR="0056661E" w:rsidRDefault="0056661E" w:rsidP="00DB3F80">
      <w:pPr>
        <w:pStyle w:val="ListBullet"/>
      </w:pPr>
      <w:r>
        <w:t>2019</w:t>
      </w:r>
      <w:r>
        <w:tab/>
      </w:r>
      <w:r w:rsidRPr="0056661E">
        <w:rPr>
          <w:u w:val="single"/>
        </w:rPr>
        <w:t xml:space="preserve">Taylor v. </w:t>
      </w:r>
      <w:r w:rsidR="00A77057">
        <w:rPr>
          <w:u w:val="single"/>
        </w:rPr>
        <w:t>Seattle</w:t>
      </w:r>
      <w:r>
        <w:t>, (Defense) (Expert Report)</w:t>
      </w:r>
    </w:p>
    <w:p w14:paraId="767C9CFE" w14:textId="016A12EF" w:rsidR="0056661E" w:rsidRDefault="0056661E" w:rsidP="00DB3F80">
      <w:pPr>
        <w:pStyle w:val="ListBullet"/>
      </w:pPr>
      <w:r>
        <w:tab/>
        <w:t>Officer Involved Shooting</w:t>
      </w:r>
    </w:p>
    <w:p w14:paraId="5D6518CA" w14:textId="29619908" w:rsidR="0056661E" w:rsidRPr="0056661E" w:rsidRDefault="0056661E" w:rsidP="00DB3F80">
      <w:pPr>
        <w:pStyle w:val="ListBullet"/>
      </w:pPr>
      <w:r>
        <w:tab/>
      </w:r>
      <w:r w:rsidR="00DF0304" w:rsidRPr="00DF0304">
        <w:t>Ghazal Sharifi, Seattle City Attorney’s Office, 701 Fifth Avenue, Suite 2050, Seattle, WA 98104</w:t>
      </w:r>
    </w:p>
    <w:p w14:paraId="48977B0B" w14:textId="0067942C" w:rsidR="00451921" w:rsidRDefault="00451921" w:rsidP="00DB3F80">
      <w:pPr>
        <w:pStyle w:val="ListBullet"/>
      </w:pPr>
      <w:r>
        <w:t>2019</w:t>
      </w:r>
      <w:r>
        <w:tab/>
      </w:r>
      <w:r w:rsidRPr="00451921">
        <w:rPr>
          <w:u w:val="single"/>
        </w:rPr>
        <w:t>Thomas v. County of Sacramento</w:t>
      </w:r>
      <w:r>
        <w:t xml:space="preserve"> (Plaintiff) (Expert Report)</w:t>
      </w:r>
    </w:p>
    <w:p w14:paraId="53F2EF03" w14:textId="5D7E1C96" w:rsidR="00451921" w:rsidRDefault="00451921" w:rsidP="00DB3F80">
      <w:pPr>
        <w:pStyle w:val="ListBullet"/>
      </w:pPr>
      <w:r>
        <w:tab/>
        <w:t>Officer Involved Shooting</w:t>
      </w:r>
    </w:p>
    <w:p w14:paraId="40067882" w14:textId="09CFFA58" w:rsidR="00451921" w:rsidRDefault="00451921" w:rsidP="00DB3F80">
      <w:pPr>
        <w:pStyle w:val="ListBullet"/>
      </w:pPr>
      <w:r>
        <w:tab/>
        <w:t xml:space="preserve">Stewart Katz, </w:t>
      </w:r>
      <w:bookmarkStart w:id="2" w:name="_Hlk25997005"/>
      <w:r>
        <w:t>555 University Avenue, Suite 270, Sacramento, CA 95825</w:t>
      </w:r>
      <w:bookmarkEnd w:id="2"/>
    </w:p>
    <w:p w14:paraId="7C28F2A8" w14:textId="32C848A4" w:rsidR="00543A89" w:rsidRDefault="00543A89" w:rsidP="00DB3F80">
      <w:pPr>
        <w:pStyle w:val="ListBullet"/>
      </w:pPr>
      <w:r>
        <w:t>2019</w:t>
      </w:r>
      <w:r>
        <w:tab/>
      </w:r>
      <w:r w:rsidRPr="00543A89">
        <w:rPr>
          <w:u w:val="single"/>
        </w:rPr>
        <w:t>Elifritz v. City of Portland</w:t>
      </w:r>
      <w:r>
        <w:t>, (Defense) (Expert Report)</w:t>
      </w:r>
    </w:p>
    <w:p w14:paraId="2DA3E573" w14:textId="0A62B9DE" w:rsidR="00543A89" w:rsidRDefault="00543A89" w:rsidP="00DB3F80">
      <w:pPr>
        <w:pStyle w:val="ListBullet"/>
      </w:pPr>
      <w:r>
        <w:tab/>
      </w:r>
      <w:r w:rsidRPr="0058647F">
        <w:rPr>
          <w:i/>
          <w:iCs/>
        </w:rPr>
        <w:t>Monell</w:t>
      </w:r>
      <w:r>
        <w:t xml:space="preserve"> allegation</w:t>
      </w:r>
    </w:p>
    <w:p w14:paraId="088132F9" w14:textId="7108FCDF" w:rsidR="00543A89" w:rsidRDefault="00543A89" w:rsidP="00DB3F80">
      <w:pPr>
        <w:pStyle w:val="ListBullet"/>
      </w:pPr>
      <w:r>
        <w:tab/>
        <w:t>Naomi Sheffield, Deputy City Attorney, Portland Officer of the City Attorney, 1221 SW Fourth Avenue, Room 430, Portland, OR 97204</w:t>
      </w:r>
    </w:p>
    <w:p w14:paraId="77F47823" w14:textId="237FC25D" w:rsidR="00FB160A" w:rsidRDefault="00FB160A" w:rsidP="00DB3F80">
      <w:pPr>
        <w:pStyle w:val="ListBullet"/>
      </w:pPr>
      <w:r>
        <w:t>2019</w:t>
      </w:r>
      <w:r>
        <w:tab/>
      </w:r>
      <w:r w:rsidRPr="00434848">
        <w:rPr>
          <w:u w:val="single"/>
        </w:rPr>
        <w:t>People v. Krichovich and LaCerra</w:t>
      </w:r>
      <w:r w:rsidRPr="00FB160A">
        <w:t xml:space="preserve"> (Broward County, FLA)</w:t>
      </w:r>
      <w:r>
        <w:t xml:space="preserve"> (State) (Deposition)</w:t>
      </w:r>
      <w:r w:rsidR="007E0E6C">
        <w:t xml:space="preserve"> (Trial)</w:t>
      </w:r>
    </w:p>
    <w:p w14:paraId="0C740D6F" w14:textId="57E432E9" w:rsidR="00FB160A" w:rsidRDefault="00FB160A" w:rsidP="00DB3F80">
      <w:pPr>
        <w:pStyle w:val="ListBullet"/>
      </w:pPr>
      <w:r>
        <w:tab/>
        <w:t>Use of Force</w:t>
      </w:r>
    </w:p>
    <w:p w14:paraId="1B582161" w14:textId="2A06E6C1" w:rsidR="00FB160A" w:rsidRDefault="00FB160A" w:rsidP="00DB3F80">
      <w:pPr>
        <w:pStyle w:val="ListBullet"/>
      </w:pPr>
      <w:r>
        <w:tab/>
        <w:t>Christopher Killoran, Assistant State Attorney, Seventeenth Judicial Circuit of Florida</w:t>
      </w:r>
    </w:p>
    <w:p w14:paraId="6881EBEF" w14:textId="1217B2CC" w:rsidR="00FB160A" w:rsidRPr="00FB160A" w:rsidRDefault="00FB160A" w:rsidP="00DB3F80">
      <w:pPr>
        <w:pStyle w:val="ListBullet"/>
      </w:pPr>
      <w:r>
        <w:tab/>
        <w:t>Broward County Courthouse, 201 S.E. Sixth Street, Fort Lauderdale, FL 33301-3360</w:t>
      </w:r>
    </w:p>
    <w:p w14:paraId="6181C3AB" w14:textId="7142A017" w:rsidR="00EE0C20" w:rsidRDefault="00EE0C20" w:rsidP="00DB3F80">
      <w:pPr>
        <w:pStyle w:val="ListBullet"/>
      </w:pPr>
      <w:r>
        <w:t>2019</w:t>
      </w:r>
      <w:r>
        <w:tab/>
      </w:r>
      <w:r w:rsidRPr="00EE0C20">
        <w:rPr>
          <w:u w:val="single"/>
        </w:rPr>
        <w:t>Wilson v. City of Mission, TX</w:t>
      </w:r>
      <w:r>
        <w:t xml:space="preserve"> (Plaintiff) (Expert Report)</w:t>
      </w:r>
      <w:r w:rsidR="00977470">
        <w:t xml:space="preserve"> (Deposition)</w:t>
      </w:r>
    </w:p>
    <w:p w14:paraId="0D9AA972" w14:textId="567EF5B0" w:rsidR="00EE0C20" w:rsidRDefault="00EE0C20" w:rsidP="00DB3F80">
      <w:pPr>
        <w:pStyle w:val="ListBullet"/>
      </w:pPr>
      <w:r>
        <w:tab/>
        <w:t>Officer Involved Shooting</w:t>
      </w:r>
    </w:p>
    <w:p w14:paraId="5FA439E0" w14:textId="26DDD308" w:rsidR="00EE0C20" w:rsidRPr="00EE0C20" w:rsidRDefault="00EE0C20" w:rsidP="00DB3F80">
      <w:pPr>
        <w:pStyle w:val="ListBullet"/>
      </w:pPr>
      <w:r>
        <w:tab/>
        <w:t>Victor Rodriguez, 121 North 10th Street, McAllen, TX 78501</w:t>
      </w:r>
    </w:p>
    <w:p w14:paraId="11DFF0AC" w14:textId="1AE515CB" w:rsidR="001F32D7" w:rsidRDefault="001F32D7" w:rsidP="00DB3F80">
      <w:pPr>
        <w:pStyle w:val="ListBullet"/>
      </w:pPr>
      <w:r>
        <w:t>2019</w:t>
      </w:r>
      <w:r>
        <w:tab/>
      </w:r>
      <w:r w:rsidRPr="00434848">
        <w:rPr>
          <w:u w:val="single"/>
        </w:rPr>
        <w:t>Davis v. Waller</w:t>
      </w:r>
      <w:r w:rsidRPr="001F32D7">
        <w:t xml:space="preserve"> (Georgia Bureau of Investigations)</w:t>
      </w:r>
      <w:r>
        <w:t xml:space="preserve"> (Defense) (Expert Report)</w:t>
      </w:r>
    </w:p>
    <w:p w14:paraId="310C5D69" w14:textId="713F136E" w:rsidR="001F32D7" w:rsidRDefault="001F32D7" w:rsidP="00DB3F80">
      <w:pPr>
        <w:pStyle w:val="ListBullet"/>
      </w:pPr>
      <w:r>
        <w:lastRenderedPageBreak/>
        <w:tab/>
        <w:t>Officer Involved Shooting</w:t>
      </w:r>
    </w:p>
    <w:p w14:paraId="1BD94562" w14:textId="7A2EE1A2" w:rsidR="001F32D7" w:rsidRPr="001F32D7" w:rsidRDefault="001F32D7" w:rsidP="00DB3F80">
      <w:pPr>
        <w:pStyle w:val="ListBullet"/>
      </w:pPr>
      <w:r>
        <w:tab/>
        <w:t>Ron Stay, Assistant Attorney General, Georgia Department of Law, 40 Capitol Square SW, Atlanta, Georgia</w:t>
      </w:r>
    </w:p>
    <w:p w14:paraId="5E494D59" w14:textId="4080378D" w:rsidR="003376FD" w:rsidRDefault="003376FD" w:rsidP="00DB3F80">
      <w:pPr>
        <w:pStyle w:val="ListBullet"/>
      </w:pPr>
      <w:r>
        <w:t>2019</w:t>
      </w:r>
      <w:r>
        <w:tab/>
      </w:r>
      <w:r w:rsidRPr="00434848">
        <w:rPr>
          <w:u w:val="single"/>
        </w:rPr>
        <w:t xml:space="preserve">Yatsko v. </w:t>
      </w:r>
      <w:proofErr w:type="spellStart"/>
      <w:r w:rsidRPr="00434848">
        <w:rPr>
          <w:u w:val="single"/>
        </w:rPr>
        <w:t>Graziolli</w:t>
      </w:r>
      <w:proofErr w:type="spellEnd"/>
      <w:r w:rsidRPr="003376FD">
        <w:t xml:space="preserve"> (Cleveland Police Department)</w:t>
      </w:r>
      <w:r>
        <w:t xml:space="preserve"> (Plaintiff) (Expert Report) </w:t>
      </w:r>
    </w:p>
    <w:p w14:paraId="4C111847" w14:textId="285BB37C" w:rsidR="003376FD" w:rsidRDefault="003376FD" w:rsidP="00DB3F80">
      <w:pPr>
        <w:pStyle w:val="ListBullet"/>
      </w:pPr>
      <w:r>
        <w:tab/>
        <w:t>Officer Involved-Shooting</w:t>
      </w:r>
    </w:p>
    <w:p w14:paraId="61017582" w14:textId="488F5CF0" w:rsidR="003376FD" w:rsidRPr="003376FD" w:rsidRDefault="003376FD" w:rsidP="00DB3F80">
      <w:pPr>
        <w:pStyle w:val="ListBullet"/>
      </w:pPr>
      <w:r>
        <w:tab/>
        <w:t>Jeremy Tor, Spangenberg, Shibley &amp; Liber, 1001 Lakesi</w:t>
      </w:r>
      <w:r w:rsidR="001F4048">
        <w:t>d</w:t>
      </w:r>
      <w:r>
        <w:t>e Ave. East, Suite 1700, Cleveland, OH 44114</w:t>
      </w:r>
    </w:p>
    <w:p w14:paraId="3AC4FE5B" w14:textId="064348B7" w:rsidR="007F45E2" w:rsidRDefault="007F45E2" w:rsidP="00DB3F80">
      <w:pPr>
        <w:pStyle w:val="ListBullet"/>
      </w:pPr>
      <w:r>
        <w:t>2019</w:t>
      </w:r>
      <w:r>
        <w:tab/>
      </w:r>
      <w:r w:rsidRPr="007F45E2">
        <w:rPr>
          <w:u w:val="single"/>
        </w:rPr>
        <w:t>Contreras v. City of Granger, WA</w:t>
      </w:r>
      <w:r>
        <w:t xml:space="preserve"> (Plaintiff) (Expert Report)</w:t>
      </w:r>
    </w:p>
    <w:p w14:paraId="3821932C" w14:textId="11EA0A62" w:rsidR="007F45E2" w:rsidRDefault="007F45E2" w:rsidP="00DB3F80">
      <w:pPr>
        <w:pStyle w:val="ListBullet"/>
      </w:pPr>
      <w:r>
        <w:tab/>
        <w:t>Employment</w:t>
      </w:r>
    </w:p>
    <w:p w14:paraId="5A9D0F91" w14:textId="236FFB44" w:rsidR="007F45E2" w:rsidRDefault="007F45E2" w:rsidP="00DB3F80">
      <w:pPr>
        <w:pStyle w:val="ListBullet"/>
      </w:pPr>
      <w:r>
        <w:tab/>
        <w:t>Aaron V. Rocke, Rocke Law Group, PLLC, 101 Yesler Way, Suite 603, Seattle, WA 98104</w:t>
      </w:r>
    </w:p>
    <w:p w14:paraId="77C9098B" w14:textId="2CBBC6C3" w:rsidR="002D6DC9" w:rsidRDefault="002D6DC9" w:rsidP="00DB3F80">
      <w:pPr>
        <w:pStyle w:val="ListBullet"/>
      </w:pPr>
      <w:r>
        <w:t>2019</w:t>
      </w:r>
      <w:r>
        <w:tab/>
      </w:r>
      <w:r w:rsidRPr="002D6DC9">
        <w:rPr>
          <w:u w:val="single"/>
        </w:rPr>
        <w:t xml:space="preserve">Doolittle v. Hickory, N.C. </w:t>
      </w:r>
      <w:r>
        <w:t>(Plaintiff) (Expert Report) (Deposition)</w:t>
      </w:r>
    </w:p>
    <w:p w14:paraId="6BA269CC" w14:textId="060E01CB" w:rsidR="002D6DC9" w:rsidRDefault="002D6DC9" w:rsidP="00DB3F80">
      <w:pPr>
        <w:pStyle w:val="ListBullet"/>
      </w:pPr>
      <w:r>
        <w:tab/>
        <w:t>Use of Force</w:t>
      </w:r>
    </w:p>
    <w:p w14:paraId="626784D6" w14:textId="2C004577" w:rsidR="002D6DC9" w:rsidRPr="002D6DC9" w:rsidRDefault="002D6DC9" w:rsidP="00DB3F80">
      <w:pPr>
        <w:pStyle w:val="ListBullet"/>
      </w:pPr>
      <w:r>
        <w:tab/>
        <w:t>Paul Tharpe, Arnold &amp; Smith, 200 North McDowell Street, Charlotte, NC 28204</w:t>
      </w:r>
    </w:p>
    <w:p w14:paraId="0C3D8216" w14:textId="74443598" w:rsidR="00E24406" w:rsidRDefault="00E24406" w:rsidP="00DB3F80">
      <w:pPr>
        <w:pStyle w:val="ListBullet"/>
      </w:pPr>
      <w:r>
        <w:t>2019</w:t>
      </w:r>
      <w:r>
        <w:tab/>
      </w:r>
      <w:r w:rsidRPr="00434848">
        <w:rPr>
          <w:u w:val="single"/>
        </w:rPr>
        <w:t>Slater v State of Arizona Department of Game and Fish</w:t>
      </w:r>
      <w:r>
        <w:t xml:space="preserve"> (Defense) (Expert Report)</w:t>
      </w:r>
    </w:p>
    <w:p w14:paraId="40CE1809" w14:textId="65855797" w:rsidR="00E24406" w:rsidRDefault="00E24406" w:rsidP="00DB3F80">
      <w:pPr>
        <w:pStyle w:val="ListBullet"/>
      </w:pPr>
      <w:r>
        <w:tab/>
        <w:t>Use of Force</w:t>
      </w:r>
    </w:p>
    <w:p w14:paraId="477E3610" w14:textId="2472E2AF" w:rsidR="00E24406" w:rsidRPr="00E24406" w:rsidRDefault="00E24406" w:rsidP="00DB3F80">
      <w:pPr>
        <w:pStyle w:val="ListBullet"/>
      </w:pPr>
      <w:r>
        <w:tab/>
        <w:t>Timothy Watson, Assistant Attorney General, Liability Management Section, 2005 N. Central Ave., Ste. 100, Phoenix, AZ  85004</w:t>
      </w:r>
    </w:p>
    <w:p w14:paraId="72503504" w14:textId="51062013" w:rsidR="000507DD" w:rsidRDefault="000507DD" w:rsidP="00DB3F80">
      <w:pPr>
        <w:pStyle w:val="ListBullet"/>
      </w:pPr>
      <w:r>
        <w:t>2019</w:t>
      </w:r>
      <w:r>
        <w:tab/>
      </w:r>
      <w:r w:rsidRPr="000507DD">
        <w:rPr>
          <w:u w:val="single"/>
        </w:rPr>
        <w:t>Howard v. City of Durham, NC</w:t>
      </w:r>
      <w:r>
        <w:t xml:space="preserve"> (Defense) (Expert Report)</w:t>
      </w:r>
      <w:r w:rsidR="00F9590A">
        <w:t xml:space="preserve"> (Deposition)</w:t>
      </w:r>
      <w:r w:rsidR="007E0E6C">
        <w:t xml:space="preserve"> (Trial)</w:t>
      </w:r>
    </w:p>
    <w:p w14:paraId="2A13716C" w14:textId="4CA1F893" w:rsidR="000507DD" w:rsidRDefault="000507DD" w:rsidP="00DB3F80">
      <w:pPr>
        <w:pStyle w:val="ListBullet"/>
      </w:pPr>
      <w:r>
        <w:tab/>
        <w:t>Allegation of Wrongful Conviction</w:t>
      </w:r>
    </w:p>
    <w:p w14:paraId="6D76E6C4" w14:textId="0FD7D915" w:rsidR="000507DD" w:rsidRPr="000507DD" w:rsidRDefault="000507DD" w:rsidP="00DB3F80">
      <w:pPr>
        <w:pStyle w:val="ListBullet"/>
      </w:pPr>
      <w:r>
        <w:tab/>
        <w:t>J. Nicholas Ellis, Poyner Spruill, 130 S. Franklin, Rocky Mount, NC 27804</w:t>
      </w:r>
    </w:p>
    <w:p w14:paraId="7FF2F3CD" w14:textId="63709D52" w:rsidR="00382361" w:rsidRDefault="00382361" w:rsidP="00DB3F80">
      <w:pPr>
        <w:pStyle w:val="ListBullet"/>
      </w:pPr>
      <w:r>
        <w:t>2019</w:t>
      </w:r>
      <w:r>
        <w:tab/>
      </w:r>
      <w:r w:rsidRPr="00382361">
        <w:rPr>
          <w:u w:val="single"/>
        </w:rPr>
        <w:t>Tate v. City of Seattle</w:t>
      </w:r>
      <w:r>
        <w:t xml:space="preserve"> (Defense) (Expert Report)</w:t>
      </w:r>
    </w:p>
    <w:p w14:paraId="1E56659B" w14:textId="2D6EBA37" w:rsidR="00382361" w:rsidRDefault="00382361" w:rsidP="00DB3F80">
      <w:pPr>
        <w:pStyle w:val="ListBullet"/>
      </w:pPr>
      <w:r>
        <w:tab/>
        <w:t>Detention and Use of Force</w:t>
      </w:r>
    </w:p>
    <w:p w14:paraId="0BEA8AE1" w14:textId="7472DB7C" w:rsidR="00382361" w:rsidRPr="00382361" w:rsidRDefault="00382361" w:rsidP="00DB3F80">
      <w:pPr>
        <w:pStyle w:val="ListBullet"/>
      </w:pPr>
      <w:r>
        <w:tab/>
      </w:r>
      <w:r w:rsidRPr="00382361">
        <w:t>Ghazal Sharifi, Seattle City Attorney’s Office, 701 Fifth Avenue, Suite 2050, Seattle, WA 98104</w:t>
      </w:r>
    </w:p>
    <w:p w14:paraId="204CA1BB" w14:textId="06C06E2B" w:rsidR="00CF7AB0" w:rsidRDefault="00CF7AB0" w:rsidP="00DB3F80">
      <w:pPr>
        <w:pStyle w:val="ListBullet"/>
      </w:pPr>
      <w:r>
        <w:t>2019</w:t>
      </w:r>
      <w:r>
        <w:tab/>
      </w:r>
      <w:r w:rsidRPr="00CF7AB0">
        <w:rPr>
          <w:u w:val="single"/>
        </w:rPr>
        <w:t xml:space="preserve">McNally v. San Diego </w:t>
      </w:r>
      <w:r>
        <w:t>(Plaintiff) (Expert Report)</w:t>
      </w:r>
      <w:r w:rsidR="00543A89">
        <w:t xml:space="preserve"> (Deposition)</w:t>
      </w:r>
      <w:r w:rsidR="00D72C41">
        <w:t xml:space="preserve"> (Trial)</w:t>
      </w:r>
      <w:r w:rsidR="00BA4F7F">
        <w:t xml:space="preserve"> </w:t>
      </w:r>
    </w:p>
    <w:p w14:paraId="0FBA50CB" w14:textId="27B1D8DD" w:rsidR="00CF7AB0" w:rsidRDefault="00CF7AB0" w:rsidP="00DB3F80">
      <w:pPr>
        <w:pStyle w:val="ListBullet"/>
      </w:pPr>
      <w:r>
        <w:tab/>
        <w:t>Use of Force</w:t>
      </w:r>
    </w:p>
    <w:p w14:paraId="6CD96DA6" w14:textId="300EC17B" w:rsidR="00CF7AB0" w:rsidRPr="00CF7AB0" w:rsidRDefault="00CF7AB0" w:rsidP="00DB3F80">
      <w:pPr>
        <w:pStyle w:val="ListBullet"/>
      </w:pPr>
      <w:r>
        <w:tab/>
      </w:r>
      <w:r w:rsidRPr="00CF7AB0">
        <w:t>Mike Marrinan, 501 W. Broadway, Suite 1510, San Diego, CA 92101</w:t>
      </w:r>
    </w:p>
    <w:p w14:paraId="63F684DA" w14:textId="0F5DE5FC" w:rsidR="00C8342E" w:rsidRDefault="00C8342E" w:rsidP="00DB3F80">
      <w:pPr>
        <w:pStyle w:val="ListBullet"/>
      </w:pPr>
      <w:bookmarkStart w:id="3" w:name="_Hlk33512800"/>
      <w:r>
        <w:t>2019</w:t>
      </w:r>
      <w:r>
        <w:tab/>
      </w:r>
      <w:r w:rsidRPr="00C8342E">
        <w:rPr>
          <w:u w:val="single"/>
        </w:rPr>
        <w:t>Godinez v. Chicago</w:t>
      </w:r>
      <w:r>
        <w:t xml:space="preserve"> (Defense) (Expert Report)</w:t>
      </w:r>
    </w:p>
    <w:p w14:paraId="4AA425ED" w14:textId="2887B977" w:rsidR="00C8342E" w:rsidRDefault="00C8342E" w:rsidP="00DB3F80">
      <w:pPr>
        <w:pStyle w:val="ListBullet"/>
      </w:pPr>
      <w:r>
        <w:tab/>
        <w:t>Monell allegation</w:t>
      </w:r>
    </w:p>
    <w:p w14:paraId="7BDFEB77" w14:textId="23550486" w:rsidR="00C8342E" w:rsidRDefault="00C8342E" w:rsidP="00DB3F80">
      <w:pPr>
        <w:pStyle w:val="ListBullet"/>
      </w:pPr>
      <w:r>
        <w:tab/>
        <w:t>Avi Kamionski, Nathan and Kamionski, LLP, 140 S. Dearborn, Suite 1510, Chicago, IL 60603</w:t>
      </w:r>
    </w:p>
    <w:bookmarkEnd w:id="3"/>
    <w:p w14:paraId="585EB48B" w14:textId="35B7B70F" w:rsidR="00521EC7" w:rsidRDefault="00521EC7" w:rsidP="00DB3F80">
      <w:pPr>
        <w:pStyle w:val="ListBullet"/>
      </w:pPr>
      <w:r>
        <w:t>2019</w:t>
      </w:r>
      <w:r>
        <w:tab/>
      </w:r>
      <w:r w:rsidRPr="00521EC7">
        <w:rPr>
          <w:u w:val="single"/>
        </w:rPr>
        <w:t>Shortridge v. City of Arvada, CO</w:t>
      </w:r>
      <w:r>
        <w:t xml:space="preserve"> (Defense) (Expert Report)</w:t>
      </w:r>
    </w:p>
    <w:p w14:paraId="6461DD89" w14:textId="7B5FE11A" w:rsidR="00521EC7" w:rsidRDefault="00521EC7" w:rsidP="00DB3F80">
      <w:pPr>
        <w:pStyle w:val="ListBullet"/>
      </w:pPr>
      <w:r>
        <w:tab/>
        <w:t>Use of Force</w:t>
      </w:r>
    </w:p>
    <w:p w14:paraId="118D5ED8" w14:textId="480F96CB" w:rsidR="00521EC7" w:rsidRDefault="00521EC7" w:rsidP="00DB3F80">
      <w:pPr>
        <w:pStyle w:val="ListBullet"/>
      </w:pPr>
      <w:r>
        <w:tab/>
        <w:t>Julie Richards, Senior Assistant City Attorney, City Attorney's Office, 8101 Ralston Road</w:t>
      </w:r>
    </w:p>
    <w:p w14:paraId="284B97A3" w14:textId="1918B2F4" w:rsidR="00521EC7" w:rsidRPr="00521EC7" w:rsidRDefault="00521EC7" w:rsidP="00DB3F80">
      <w:pPr>
        <w:pStyle w:val="ListBullet"/>
      </w:pPr>
      <w:r>
        <w:tab/>
        <w:t>Arvada, CO 80002</w:t>
      </w:r>
    </w:p>
    <w:p w14:paraId="0F2538F6" w14:textId="7C4A463C" w:rsidR="00D649D0" w:rsidRDefault="00D649D0" w:rsidP="00DB3F80">
      <w:pPr>
        <w:pStyle w:val="ListBullet"/>
      </w:pPr>
      <w:r>
        <w:t>2</w:t>
      </w:r>
      <w:r w:rsidR="00521EC7">
        <w:t>019</w:t>
      </w:r>
      <w:r>
        <w:tab/>
      </w:r>
      <w:r w:rsidRPr="00D649D0">
        <w:rPr>
          <w:u w:val="single"/>
        </w:rPr>
        <w:t>Dunn v. City of Seattle</w:t>
      </w:r>
      <w:r>
        <w:t xml:space="preserve"> (Defense) (Expert Report)</w:t>
      </w:r>
    </w:p>
    <w:p w14:paraId="7E1DD815" w14:textId="6F1CD9FB" w:rsidR="00D649D0" w:rsidRDefault="00D649D0" w:rsidP="00DB3F80">
      <w:pPr>
        <w:pStyle w:val="ListBullet"/>
      </w:pPr>
      <w:r>
        <w:tab/>
        <w:t>Violent Persons File – NCIC</w:t>
      </w:r>
    </w:p>
    <w:p w14:paraId="56EFDE48" w14:textId="74CEF732" w:rsidR="00D649D0" w:rsidRPr="00D649D0" w:rsidRDefault="00D649D0" w:rsidP="00DB3F80">
      <w:pPr>
        <w:pStyle w:val="ListBullet"/>
      </w:pPr>
      <w:r>
        <w:tab/>
        <w:t>Brian Esler, Miller, Nash, Graham &amp; Dunn, LLP, 2801 Alaskan Way, Suite 300, Seattle, WA 98121</w:t>
      </w:r>
    </w:p>
    <w:p w14:paraId="00544AA4" w14:textId="11EEBF15" w:rsidR="00737A05" w:rsidRDefault="00737A05" w:rsidP="00DB3F80">
      <w:pPr>
        <w:pStyle w:val="ListBullet"/>
      </w:pPr>
      <w:r>
        <w:t>2019</w:t>
      </w:r>
      <w:r>
        <w:tab/>
      </w:r>
      <w:r w:rsidRPr="00434848">
        <w:rPr>
          <w:u w:val="single"/>
        </w:rPr>
        <w:t>Heard v. City and County of Denver</w:t>
      </w:r>
      <w:r>
        <w:t xml:space="preserve"> (Defense) (Expert Report)</w:t>
      </w:r>
    </w:p>
    <w:p w14:paraId="3CC017AC" w14:textId="77777777" w:rsidR="00737A05" w:rsidRDefault="00737A05" w:rsidP="00DB3F80">
      <w:pPr>
        <w:pStyle w:val="ListBullet"/>
      </w:pPr>
      <w:r>
        <w:tab/>
        <w:t>Use of Force</w:t>
      </w:r>
    </w:p>
    <w:p w14:paraId="3058EDC4" w14:textId="77777777" w:rsidR="00737A05" w:rsidRPr="00737A05" w:rsidRDefault="00737A05" w:rsidP="00DB3F80">
      <w:pPr>
        <w:pStyle w:val="ListBullet"/>
      </w:pPr>
      <w:r>
        <w:tab/>
        <w:t xml:space="preserve">Michele Horn, </w:t>
      </w:r>
      <w:r w:rsidRPr="00737A05">
        <w:t xml:space="preserve">City and County of Denver, City Attorney’s Office, 201 W. Colfax Ave., Dept </w:t>
      </w:r>
      <w:r w:rsidRPr="00737A05">
        <w:lastRenderedPageBreak/>
        <w:t>1108, Denver, CO 80202</w:t>
      </w:r>
    </w:p>
    <w:p w14:paraId="5EA6369E" w14:textId="2AC738C4" w:rsidR="00430520" w:rsidRDefault="00430520" w:rsidP="00DB3F80">
      <w:pPr>
        <w:pStyle w:val="ListBullet"/>
      </w:pPr>
      <w:r>
        <w:t>2019</w:t>
      </w:r>
      <w:r>
        <w:tab/>
      </w:r>
      <w:r w:rsidRPr="00430520">
        <w:rPr>
          <w:u w:val="single"/>
        </w:rPr>
        <w:t>Windle v. State of Indiana</w:t>
      </w:r>
      <w:r>
        <w:t xml:space="preserve"> (Plaintiff) (Expert Report)</w:t>
      </w:r>
      <w:r w:rsidR="005E3523">
        <w:t xml:space="preserve"> (Deposition)</w:t>
      </w:r>
    </w:p>
    <w:p w14:paraId="298A3101" w14:textId="77777777" w:rsidR="00430520" w:rsidRDefault="00430520" w:rsidP="00DB3F80">
      <w:pPr>
        <w:pStyle w:val="ListBullet"/>
      </w:pPr>
      <w:r>
        <w:tab/>
        <w:t>Use of Force</w:t>
      </w:r>
    </w:p>
    <w:p w14:paraId="3586B287" w14:textId="77777777" w:rsidR="00430520" w:rsidRPr="00430520" w:rsidRDefault="00430520" w:rsidP="00DB3F80">
      <w:pPr>
        <w:pStyle w:val="ListBullet"/>
      </w:pPr>
      <w:r>
        <w:tab/>
        <w:t>Zaki Ali, 522 West 8</w:t>
      </w:r>
      <w:r w:rsidRPr="00430520">
        <w:rPr>
          <w:vertAlign w:val="superscript"/>
        </w:rPr>
        <w:t>th</w:t>
      </w:r>
      <w:r>
        <w:t xml:space="preserve"> Street, Anderson, Indiana 46016</w:t>
      </w:r>
    </w:p>
    <w:p w14:paraId="0B7BC39B" w14:textId="77777777" w:rsidR="00651DD5" w:rsidRDefault="00651DD5" w:rsidP="00DB3F80">
      <w:pPr>
        <w:pStyle w:val="ListBullet"/>
      </w:pPr>
      <w:r>
        <w:t>2019</w:t>
      </w:r>
      <w:r>
        <w:tab/>
      </w:r>
      <w:r w:rsidRPr="00651DD5">
        <w:rPr>
          <w:u w:val="single"/>
        </w:rPr>
        <w:t>Wisdom v. County of Nassau</w:t>
      </w:r>
      <w:r>
        <w:t xml:space="preserve"> (Plaintiff) (Expert Report)</w:t>
      </w:r>
    </w:p>
    <w:p w14:paraId="260BCDA1" w14:textId="77777777" w:rsidR="00651DD5" w:rsidRDefault="00651DD5" w:rsidP="00DB3F80">
      <w:pPr>
        <w:pStyle w:val="ListBullet"/>
      </w:pPr>
      <w:r>
        <w:tab/>
        <w:t>Allegation of False Arrest</w:t>
      </w:r>
    </w:p>
    <w:p w14:paraId="2DDC556F" w14:textId="77777777" w:rsidR="00651DD5" w:rsidRPr="00651DD5" w:rsidRDefault="00651DD5" w:rsidP="00DB3F80">
      <w:pPr>
        <w:pStyle w:val="ListBullet"/>
      </w:pPr>
      <w:r>
        <w:tab/>
        <w:t xml:space="preserve">Gabriel Harvis, </w:t>
      </w:r>
      <w:proofErr w:type="spellStart"/>
      <w:r>
        <w:t>Elefterakis</w:t>
      </w:r>
      <w:proofErr w:type="spellEnd"/>
      <w:r>
        <w:t xml:space="preserve">, </w:t>
      </w:r>
      <w:proofErr w:type="spellStart"/>
      <w:r>
        <w:t>Elefterakis</w:t>
      </w:r>
      <w:proofErr w:type="spellEnd"/>
      <w:r>
        <w:t xml:space="preserve"> &amp; Panek, 80 Pine Street, 38th Floor, New York, New York 10005</w:t>
      </w:r>
    </w:p>
    <w:p w14:paraId="78C642C9" w14:textId="77777777" w:rsidR="0064072C" w:rsidRDefault="0064072C" w:rsidP="00DB3F80">
      <w:pPr>
        <w:pStyle w:val="ListBullet"/>
      </w:pPr>
      <w:r>
        <w:t>2019</w:t>
      </w:r>
      <w:r>
        <w:tab/>
      </w:r>
      <w:r w:rsidRPr="0064072C">
        <w:rPr>
          <w:u w:val="single"/>
        </w:rPr>
        <w:t>Castaway v. City of Denver</w:t>
      </w:r>
      <w:r>
        <w:t xml:space="preserve"> (Defense) (Expert Report)</w:t>
      </w:r>
    </w:p>
    <w:p w14:paraId="68FD1373" w14:textId="77777777" w:rsidR="0064072C" w:rsidRDefault="0064072C" w:rsidP="00DB3F80">
      <w:pPr>
        <w:pStyle w:val="ListBullet"/>
      </w:pPr>
      <w:r>
        <w:tab/>
        <w:t>Officer Involved-Shooting</w:t>
      </w:r>
    </w:p>
    <w:p w14:paraId="4FE01B7C" w14:textId="77777777" w:rsidR="0064072C" w:rsidRPr="0064072C" w:rsidRDefault="0064072C" w:rsidP="00DB3F80">
      <w:pPr>
        <w:pStyle w:val="ListBullet"/>
      </w:pPr>
      <w:r>
        <w:tab/>
        <w:t xml:space="preserve">Wendy Shea, </w:t>
      </w:r>
      <w:bookmarkStart w:id="4" w:name="_Hlk9238896"/>
      <w:r>
        <w:t>City and County of Denver, City Attorney’s Office, 201 W. Colfax Ave., Dept 1108, Denver, CO 80202</w:t>
      </w:r>
    </w:p>
    <w:bookmarkEnd w:id="4"/>
    <w:p w14:paraId="638B55C9" w14:textId="77777777" w:rsidR="00D66191" w:rsidRDefault="00D66191" w:rsidP="00DB3F80">
      <w:pPr>
        <w:pStyle w:val="ListBullet"/>
      </w:pPr>
      <w:r>
        <w:t>2019</w:t>
      </w:r>
      <w:r>
        <w:tab/>
      </w:r>
      <w:r w:rsidRPr="00D66191">
        <w:rPr>
          <w:u w:val="single"/>
        </w:rPr>
        <w:t>Mosquera v. City of San Gabriel</w:t>
      </w:r>
      <w:r>
        <w:t xml:space="preserve"> (Plaintiff) (Expert Report)</w:t>
      </w:r>
    </w:p>
    <w:p w14:paraId="7366F5E1" w14:textId="77777777" w:rsidR="00D66191" w:rsidRDefault="00D66191" w:rsidP="00DB3F80">
      <w:pPr>
        <w:pStyle w:val="ListBullet"/>
      </w:pPr>
      <w:r>
        <w:tab/>
        <w:t>Identification Procedures</w:t>
      </w:r>
    </w:p>
    <w:p w14:paraId="4FF3AE3A" w14:textId="77777777" w:rsidR="00D66191" w:rsidRPr="00D66191" w:rsidRDefault="00D66191" w:rsidP="00DB3F80">
      <w:pPr>
        <w:pStyle w:val="ListBullet"/>
      </w:pPr>
      <w:r>
        <w:tab/>
        <w:t>John Burton,</w:t>
      </w:r>
      <w:r w:rsidRPr="00D66191">
        <w:t xml:space="preserve"> The Law Offices of John Burton, The Marine Building, 128 North Fair Oaks Avenue, Pasadena, California 91103</w:t>
      </w:r>
    </w:p>
    <w:p w14:paraId="526FB9B7" w14:textId="77777777" w:rsidR="00FC4D60" w:rsidRDefault="00FC4D60" w:rsidP="00DB3F80">
      <w:pPr>
        <w:pStyle w:val="ListBullet"/>
      </w:pPr>
      <w:r>
        <w:t>2019</w:t>
      </w:r>
      <w:r>
        <w:tab/>
      </w:r>
      <w:r w:rsidRPr="00434848">
        <w:rPr>
          <w:u w:val="single"/>
        </w:rPr>
        <w:t xml:space="preserve">Harper v. </w:t>
      </w:r>
      <w:proofErr w:type="spellStart"/>
      <w:r w:rsidRPr="00434848">
        <w:rPr>
          <w:u w:val="single"/>
        </w:rPr>
        <w:t>Zoelling</w:t>
      </w:r>
      <w:proofErr w:type="spellEnd"/>
      <w:r w:rsidRPr="00FC4D60">
        <w:t xml:space="preserve"> (Snohomish County Sheriff’s Department),</w:t>
      </w:r>
      <w:r>
        <w:t xml:space="preserve"> (Plaintiff) (Expert Report)</w:t>
      </w:r>
      <w:r w:rsidR="00D66191">
        <w:t xml:space="preserve"> (Deposition)</w:t>
      </w:r>
    </w:p>
    <w:p w14:paraId="233488BC" w14:textId="77777777" w:rsidR="00FC4D60" w:rsidRDefault="00FC4D60" w:rsidP="00DB3F80">
      <w:pPr>
        <w:pStyle w:val="ListBullet"/>
      </w:pPr>
      <w:r>
        <w:tab/>
        <w:t>Police Practices</w:t>
      </w:r>
    </w:p>
    <w:p w14:paraId="316E5350" w14:textId="77777777" w:rsidR="00FC4D60" w:rsidRPr="00FC4D60" w:rsidRDefault="00FC4D60" w:rsidP="00DB3F80">
      <w:pPr>
        <w:pStyle w:val="ListBullet"/>
      </w:pPr>
      <w:r>
        <w:tab/>
        <w:t>Jeff Kallis, Kallis Law, 321 High School Rd., Suite D3, Bainbridge Island, WA 98110</w:t>
      </w:r>
    </w:p>
    <w:p w14:paraId="707EF4AF" w14:textId="77777777" w:rsidR="00CC104F" w:rsidRDefault="00CC104F" w:rsidP="00DB3F80">
      <w:pPr>
        <w:pStyle w:val="ListBullet"/>
      </w:pPr>
      <w:r>
        <w:t>2019</w:t>
      </w:r>
      <w:r>
        <w:tab/>
      </w:r>
      <w:proofErr w:type="spellStart"/>
      <w:r w:rsidRPr="00CC104F">
        <w:rPr>
          <w:u w:val="single"/>
        </w:rPr>
        <w:t>Elmansoury</w:t>
      </w:r>
      <w:proofErr w:type="spellEnd"/>
      <w:r w:rsidRPr="00CC104F">
        <w:rPr>
          <w:u w:val="single"/>
        </w:rPr>
        <w:t xml:space="preserve"> v. Garden Grove</w:t>
      </w:r>
      <w:r>
        <w:t xml:space="preserve"> (Plaintiff) (Expert Report)</w:t>
      </w:r>
      <w:r w:rsidR="0083205B">
        <w:t xml:space="preserve"> (Deposition)</w:t>
      </w:r>
    </w:p>
    <w:p w14:paraId="517DC87F" w14:textId="77777777" w:rsidR="00CC104F" w:rsidRDefault="00CC104F" w:rsidP="00DB3F80">
      <w:pPr>
        <w:pStyle w:val="ListBullet"/>
      </w:pPr>
      <w:r>
        <w:tab/>
        <w:t>Use of Force</w:t>
      </w:r>
    </w:p>
    <w:p w14:paraId="618191C4" w14:textId="77777777" w:rsidR="00CC104F" w:rsidRPr="00CC104F" w:rsidRDefault="00CC104F" w:rsidP="00DB3F80">
      <w:pPr>
        <w:pStyle w:val="ListBullet"/>
      </w:pPr>
      <w:r>
        <w:tab/>
        <w:t>Jeremy Jass, Jass Law, 4510 E. Pacific Coast Hwy., Suite 400, Long Beach, CA 90804</w:t>
      </w:r>
    </w:p>
    <w:p w14:paraId="42C2000B" w14:textId="77777777" w:rsidR="00BD5070" w:rsidRDefault="00BD5070" w:rsidP="00DB3F80">
      <w:pPr>
        <w:pStyle w:val="ListBullet"/>
      </w:pPr>
      <w:r>
        <w:t>2019</w:t>
      </w:r>
      <w:r>
        <w:tab/>
      </w:r>
      <w:r w:rsidRPr="00BD5070">
        <w:rPr>
          <w:u w:val="single"/>
        </w:rPr>
        <w:t>Lee v. San Diego</w:t>
      </w:r>
      <w:r>
        <w:t xml:space="preserve"> (Plaintiff) (Expert Report)</w:t>
      </w:r>
      <w:r w:rsidR="00E55876">
        <w:t xml:space="preserve"> (Deposition)</w:t>
      </w:r>
    </w:p>
    <w:p w14:paraId="278878CB" w14:textId="77777777" w:rsidR="00BD5070" w:rsidRDefault="00BD5070" w:rsidP="00DB3F80">
      <w:pPr>
        <w:pStyle w:val="ListBullet"/>
      </w:pPr>
      <w:r>
        <w:tab/>
        <w:t>Use of Force</w:t>
      </w:r>
    </w:p>
    <w:p w14:paraId="398ED292" w14:textId="77777777" w:rsidR="00BD5070" w:rsidRPr="00BD5070" w:rsidRDefault="00BD5070" w:rsidP="00DB3F80">
      <w:pPr>
        <w:pStyle w:val="ListBullet"/>
      </w:pPr>
      <w:r>
        <w:tab/>
        <w:t>Mike Marrinan, 501 W. Broadway, Suite 1510, San Diego, CA 92101</w:t>
      </w:r>
    </w:p>
    <w:p w14:paraId="3731082D" w14:textId="77777777" w:rsidR="00C25683" w:rsidRDefault="00C25683" w:rsidP="00DB3F80">
      <w:pPr>
        <w:pStyle w:val="ListBullet"/>
      </w:pPr>
      <w:bookmarkStart w:id="5" w:name="_Hlk33512815"/>
      <w:r>
        <w:t>2019</w:t>
      </w:r>
      <w:r>
        <w:tab/>
      </w:r>
      <w:r w:rsidRPr="00C25683">
        <w:rPr>
          <w:u w:val="single"/>
        </w:rPr>
        <w:t>Kubiak v. City of Chicago</w:t>
      </w:r>
      <w:r>
        <w:t xml:space="preserve"> (Defense) (Expert Report)</w:t>
      </w:r>
      <w:r w:rsidR="00DD72EC">
        <w:t xml:space="preserve"> (Deposition)</w:t>
      </w:r>
    </w:p>
    <w:p w14:paraId="6F1377B8" w14:textId="77777777" w:rsidR="00C25683" w:rsidRDefault="00C25683" w:rsidP="00DB3F80">
      <w:pPr>
        <w:pStyle w:val="ListBullet"/>
      </w:pPr>
      <w:r>
        <w:tab/>
        <w:t>Allegation of code of silence</w:t>
      </w:r>
    </w:p>
    <w:p w14:paraId="58E4B1B9" w14:textId="77777777" w:rsidR="00C25683" w:rsidRDefault="00C25683" w:rsidP="00DB3F80">
      <w:pPr>
        <w:pStyle w:val="ListBullet"/>
      </w:pPr>
      <w:r>
        <w:tab/>
        <w:t>David Seery, Deputy Corporation Counsel, Administration, City of Chicago, Department of Law</w:t>
      </w:r>
    </w:p>
    <w:p w14:paraId="5882E4FD" w14:textId="6D324A00" w:rsidR="00C25683" w:rsidRPr="00C25683" w:rsidRDefault="00C25683" w:rsidP="00DB3F80">
      <w:pPr>
        <w:pStyle w:val="ListBullet"/>
      </w:pPr>
      <w:r>
        <w:tab/>
        <w:t>121 N. LaSalle Street, Room 600, Chicago, Illinois 60602</w:t>
      </w:r>
    </w:p>
    <w:bookmarkEnd w:id="5"/>
    <w:p w14:paraId="448EA220" w14:textId="655E992A" w:rsidR="00F314D1" w:rsidRDefault="00F314D1" w:rsidP="00DB3F80">
      <w:pPr>
        <w:pStyle w:val="ListBullet"/>
      </w:pPr>
      <w:r>
        <w:t>2019</w:t>
      </w:r>
      <w:r>
        <w:tab/>
      </w:r>
      <w:r w:rsidRPr="00F314D1">
        <w:rPr>
          <w:u w:val="single"/>
        </w:rPr>
        <w:t xml:space="preserve">People v </w:t>
      </w:r>
      <w:r w:rsidR="00F76226">
        <w:rPr>
          <w:u w:val="single"/>
        </w:rPr>
        <w:t>Krook</w:t>
      </w:r>
      <w:r>
        <w:t xml:space="preserve"> (Prosecutor) (Grand Jury Testimony)</w:t>
      </w:r>
      <w:r w:rsidR="00F76226">
        <w:t xml:space="preserve"> (Trial)</w:t>
      </w:r>
    </w:p>
    <w:p w14:paraId="51FA25A7" w14:textId="50E7A12D" w:rsidR="00F314D1" w:rsidRDefault="00F314D1" w:rsidP="00DB3F80">
      <w:pPr>
        <w:pStyle w:val="ListBullet"/>
      </w:pPr>
      <w:r>
        <w:tab/>
        <w:t>Officer Involved Shooting</w:t>
      </w:r>
    </w:p>
    <w:p w14:paraId="49B68785" w14:textId="229B55E8" w:rsidR="00F314D1" w:rsidRDefault="00F314D1" w:rsidP="00DB3F80">
      <w:pPr>
        <w:pStyle w:val="ListBullet"/>
      </w:pPr>
      <w:r>
        <w:tab/>
      </w:r>
      <w:r w:rsidRPr="00F314D1">
        <w:t>Richard Dusterhoft, Office of the Ramsey County Attorney, Criminal Division Director</w:t>
      </w:r>
    </w:p>
    <w:p w14:paraId="3097B57F" w14:textId="4F09C31A" w:rsidR="001F022E" w:rsidRDefault="001F022E" w:rsidP="00DB3F80">
      <w:pPr>
        <w:pStyle w:val="ListBullet"/>
      </w:pPr>
      <w:r>
        <w:t>2019</w:t>
      </w:r>
      <w:r>
        <w:tab/>
      </w:r>
      <w:r w:rsidRPr="001F022E">
        <w:rPr>
          <w:u w:val="single"/>
        </w:rPr>
        <w:t>Roque v. Austin</w:t>
      </w:r>
      <w:r>
        <w:t xml:space="preserve"> (Plaintiff) (Expert Report)</w:t>
      </w:r>
    </w:p>
    <w:p w14:paraId="471A9F14" w14:textId="77777777" w:rsidR="001F022E" w:rsidRDefault="001F022E" w:rsidP="00DB3F80">
      <w:pPr>
        <w:pStyle w:val="ListBullet"/>
      </w:pPr>
      <w:r>
        <w:tab/>
        <w:t>Officer Involved Shooting</w:t>
      </w:r>
    </w:p>
    <w:p w14:paraId="6355A937" w14:textId="77777777" w:rsidR="001F022E" w:rsidRPr="001F022E" w:rsidRDefault="001F022E" w:rsidP="00DB3F80">
      <w:pPr>
        <w:pStyle w:val="ListBullet"/>
      </w:pPr>
      <w:r>
        <w:tab/>
      </w:r>
      <w:r w:rsidRPr="001F022E">
        <w:t>Jeff Edwards, The Edwards Law Firm, 1101 East 11th Street, Austin, TX 78702</w:t>
      </w:r>
    </w:p>
    <w:p w14:paraId="684992D9" w14:textId="77777777" w:rsidR="000F6C23" w:rsidRDefault="000F6C23" w:rsidP="00DB3F80">
      <w:pPr>
        <w:pStyle w:val="ListBullet"/>
      </w:pPr>
      <w:r>
        <w:t>2019</w:t>
      </w:r>
      <w:r>
        <w:tab/>
      </w:r>
      <w:r w:rsidRPr="000F6C23">
        <w:rPr>
          <w:u w:val="single"/>
        </w:rPr>
        <w:t>Green v Lara</w:t>
      </w:r>
      <w:r>
        <w:t xml:space="preserve"> (Plaintiff) (Expert Report)</w:t>
      </w:r>
      <w:r w:rsidR="001B5AD9">
        <w:t xml:space="preserve"> (Deposition)</w:t>
      </w:r>
    </w:p>
    <w:p w14:paraId="69936FF0" w14:textId="77777777" w:rsidR="000F6C23" w:rsidRDefault="000F6C23" w:rsidP="00DB3F80">
      <w:pPr>
        <w:pStyle w:val="ListBullet"/>
      </w:pPr>
      <w:r>
        <w:tab/>
        <w:t>Officer Involved Shooting</w:t>
      </w:r>
    </w:p>
    <w:p w14:paraId="583A339C" w14:textId="058C6F35" w:rsidR="000F6C23" w:rsidRDefault="000F6C23" w:rsidP="00DB3F80">
      <w:pPr>
        <w:pStyle w:val="ListBullet"/>
      </w:pPr>
      <w:r>
        <w:tab/>
        <w:t>Victor Rodriguez, 121 North 10th Street, McAllen, TX 78501</w:t>
      </w:r>
    </w:p>
    <w:p w14:paraId="7792EC7D" w14:textId="61627BB3" w:rsidR="00085C0F" w:rsidRDefault="00085C0F" w:rsidP="00DB3F80">
      <w:pPr>
        <w:pStyle w:val="ListBullet"/>
      </w:pPr>
      <w:r>
        <w:t>2018</w:t>
      </w:r>
      <w:r>
        <w:tab/>
      </w:r>
      <w:r w:rsidRPr="00085C0F">
        <w:rPr>
          <w:u w:val="single"/>
        </w:rPr>
        <w:t>Estate of McIntosh v. City of Chicago</w:t>
      </w:r>
      <w:r>
        <w:t xml:space="preserve"> (Defendant) (Expert Report) (Deposition)</w:t>
      </w:r>
    </w:p>
    <w:p w14:paraId="1A306490" w14:textId="0FB52A12" w:rsidR="00085C0F" w:rsidRDefault="00085C0F" w:rsidP="00DB3F80">
      <w:pPr>
        <w:pStyle w:val="ListBullet"/>
      </w:pPr>
      <w:r>
        <w:lastRenderedPageBreak/>
        <w:tab/>
      </w:r>
      <w:r w:rsidRPr="00085C0F">
        <w:rPr>
          <w:i/>
          <w:iCs/>
        </w:rPr>
        <w:t xml:space="preserve">Monell </w:t>
      </w:r>
      <w:r>
        <w:t>Allegations</w:t>
      </w:r>
    </w:p>
    <w:p w14:paraId="26131097" w14:textId="39EAD334" w:rsidR="00085C0F" w:rsidRPr="000F6C23" w:rsidRDefault="00085C0F" w:rsidP="00DB3F80">
      <w:pPr>
        <w:pStyle w:val="ListBullet"/>
      </w:pPr>
      <w:r>
        <w:tab/>
        <w:t>Patrick R. Moran, Rock Fusco &amp; Connelly, LLC, 321 North Clark Street Suite 2200, Chicago, Ill  60610</w:t>
      </w:r>
    </w:p>
    <w:p w14:paraId="4BDAD751" w14:textId="77777777" w:rsidR="00553185" w:rsidRDefault="00553185" w:rsidP="00DB3F80">
      <w:pPr>
        <w:pStyle w:val="ListBullet"/>
      </w:pPr>
      <w:r>
        <w:t>2018</w:t>
      </w:r>
      <w:r>
        <w:tab/>
      </w:r>
      <w:r w:rsidRPr="00434848">
        <w:rPr>
          <w:u w:val="single"/>
        </w:rPr>
        <w:t>Delacruz v. City of Port Arthur</w:t>
      </w:r>
      <w:r w:rsidRPr="00553185">
        <w:t>, TX</w:t>
      </w:r>
      <w:r>
        <w:t xml:space="preserve"> (Plaintiff) (Expert Report)</w:t>
      </w:r>
    </w:p>
    <w:p w14:paraId="25830AA1" w14:textId="77777777" w:rsidR="00553185" w:rsidRDefault="00553185" w:rsidP="00DB3F80">
      <w:pPr>
        <w:pStyle w:val="ListBullet"/>
      </w:pPr>
      <w:r>
        <w:tab/>
        <w:t>Use of Force</w:t>
      </w:r>
    </w:p>
    <w:p w14:paraId="2F3B91EA" w14:textId="77777777" w:rsidR="00553185" w:rsidRPr="00553185" w:rsidRDefault="00553185" w:rsidP="00DB3F80">
      <w:pPr>
        <w:pStyle w:val="ListBullet"/>
      </w:pPr>
      <w:r>
        <w:tab/>
        <w:t>Mo Aziz, Abraham, Watkins, Nichols, Sorrels, Agosto &amp; Aziz, 800 Commerce, Houston, TX 77002</w:t>
      </w:r>
    </w:p>
    <w:p w14:paraId="1B59862B" w14:textId="5984B0DB" w:rsidR="00553185" w:rsidRDefault="00553185" w:rsidP="00DB3F80">
      <w:pPr>
        <w:pStyle w:val="ListBullet"/>
      </w:pPr>
      <w:r>
        <w:t xml:space="preserve">2018 </w:t>
      </w:r>
      <w:r>
        <w:tab/>
      </w:r>
      <w:r w:rsidRPr="00553185">
        <w:rPr>
          <w:u w:val="single"/>
        </w:rPr>
        <w:t>Westfall v. Luna (Southlake PD, TX)</w:t>
      </w:r>
      <w:r>
        <w:t xml:space="preserve"> (Plaintiff) (Expert Report)</w:t>
      </w:r>
      <w:r w:rsidR="001B5AD9">
        <w:t xml:space="preserve"> (Deposition)</w:t>
      </w:r>
      <w:r w:rsidR="007B6EC5">
        <w:t xml:space="preserve"> (Trial)</w:t>
      </w:r>
    </w:p>
    <w:p w14:paraId="547CD006" w14:textId="77777777" w:rsidR="00553185" w:rsidRDefault="00553185" w:rsidP="00DB3F80">
      <w:pPr>
        <w:pStyle w:val="ListBullet"/>
      </w:pPr>
      <w:r>
        <w:tab/>
        <w:t>Use of Force</w:t>
      </w:r>
    </w:p>
    <w:p w14:paraId="53455D0E" w14:textId="77777777" w:rsidR="00553185" w:rsidRPr="00553185" w:rsidRDefault="00553185" w:rsidP="00DB3F80">
      <w:pPr>
        <w:pStyle w:val="ListBullet"/>
      </w:pPr>
      <w:r>
        <w:tab/>
        <w:t>Grant Schmidt, Winston &amp; Strawn, 2121 N. Pearl, Suite 900, Dallas, TX 75201</w:t>
      </w:r>
    </w:p>
    <w:p w14:paraId="270FCAFD" w14:textId="77777777" w:rsidR="00553185" w:rsidRDefault="00553185" w:rsidP="00DB3F80">
      <w:pPr>
        <w:pStyle w:val="ListBullet"/>
      </w:pPr>
      <w:r>
        <w:t>2018</w:t>
      </w:r>
      <w:r>
        <w:tab/>
      </w:r>
      <w:r w:rsidRPr="00553185">
        <w:rPr>
          <w:u w:val="single"/>
        </w:rPr>
        <w:t>Lyles v. Seattle</w:t>
      </w:r>
      <w:r>
        <w:rPr>
          <w:u w:val="single"/>
        </w:rPr>
        <w:t xml:space="preserve"> </w:t>
      </w:r>
      <w:r>
        <w:t>(Defense) (Expert Report)</w:t>
      </w:r>
    </w:p>
    <w:p w14:paraId="23EB0AC7" w14:textId="77777777" w:rsidR="00553185" w:rsidRDefault="00553185" w:rsidP="00DB3F80">
      <w:pPr>
        <w:pStyle w:val="ListBullet"/>
      </w:pPr>
      <w:r>
        <w:tab/>
        <w:t>Officer Involved Shooting</w:t>
      </w:r>
    </w:p>
    <w:p w14:paraId="0B0936FC" w14:textId="77777777" w:rsidR="00553185" w:rsidRPr="00553185" w:rsidRDefault="00553185" w:rsidP="00DB3F80">
      <w:pPr>
        <w:pStyle w:val="ListBullet"/>
      </w:pPr>
      <w:r>
        <w:tab/>
        <w:t>Ghazal Sharifi, Seattle City Attorney’s Office, 701 Fifth Avenue, Suite 2050, Seattle, WA 98104</w:t>
      </w:r>
    </w:p>
    <w:p w14:paraId="7B8F07FB" w14:textId="77777777" w:rsidR="00A16FF1" w:rsidRDefault="00A16FF1" w:rsidP="00DB3F80">
      <w:pPr>
        <w:pStyle w:val="ListBullet"/>
      </w:pPr>
      <w:r>
        <w:t>2018</w:t>
      </w:r>
      <w:r>
        <w:tab/>
      </w:r>
      <w:r w:rsidRPr="00A16FF1">
        <w:rPr>
          <w:u w:val="single"/>
        </w:rPr>
        <w:t>Le v. King County (WA)</w:t>
      </w:r>
      <w:r>
        <w:t xml:space="preserve"> (Defense) (Expert Report)</w:t>
      </w:r>
    </w:p>
    <w:p w14:paraId="39322F5B" w14:textId="77777777" w:rsidR="00A16FF1" w:rsidRDefault="00A16FF1" w:rsidP="00DB3F80">
      <w:pPr>
        <w:pStyle w:val="ListBullet"/>
      </w:pPr>
      <w:r>
        <w:tab/>
        <w:t>Officer Involved Shooting</w:t>
      </w:r>
    </w:p>
    <w:p w14:paraId="554F839C" w14:textId="77777777" w:rsidR="00A16FF1" w:rsidRPr="00A16FF1" w:rsidRDefault="00A16FF1" w:rsidP="00DB3F80">
      <w:pPr>
        <w:pStyle w:val="ListBullet"/>
      </w:pPr>
      <w:r>
        <w:tab/>
      </w:r>
      <w:r w:rsidRPr="00A16FF1">
        <w:t>Dan Kinerk, King County Prosecuting Attorney’s Office, 500 Fourth Avenue, Seattle, WA</w:t>
      </w:r>
    </w:p>
    <w:p w14:paraId="6678D16F" w14:textId="6E05B284" w:rsidR="00B83BB7" w:rsidRDefault="00B83BB7" w:rsidP="00DB3F80">
      <w:pPr>
        <w:pStyle w:val="ListBullet"/>
      </w:pPr>
      <w:r>
        <w:t>2018</w:t>
      </w:r>
      <w:r>
        <w:tab/>
      </w:r>
      <w:r w:rsidRPr="00B83BB7">
        <w:rPr>
          <w:u w:val="single"/>
        </w:rPr>
        <w:t>Sweet v. City of Mesa, AZ</w:t>
      </w:r>
      <w:r>
        <w:t xml:space="preserve"> (Defense) (Expert Report)</w:t>
      </w:r>
      <w:r w:rsidR="005A0EE4">
        <w:t xml:space="preserve"> (Deposition)</w:t>
      </w:r>
    </w:p>
    <w:p w14:paraId="44078064" w14:textId="77777777" w:rsidR="00B83BB7" w:rsidRDefault="00B83BB7" w:rsidP="00DB3F80">
      <w:pPr>
        <w:pStyle w:val="ListBullet"/>
      </w:pPr>
      <w:r>
        <w:tab/>
        <w:t>Reasonableness of tactics</w:t>
      </w:r>
    </w:p>
    <w:p w14:paraId="6ED559D6" w14:textId="77777777" w:rsidR="00B83BB7" w:rsidRPr="00B83BB7" w:rsidRDefault="00B83BB7" w:rsidP="00DB3F80">
      <w:pPr>
        <w:pStyle w:val="ListBullet"/>
      </w:pPr>
      <w:r>
        <w:tab/>
      </w:r>
      <w:r w:rsidRPr="00B83BB7">
        <w:t xml:space="preserve">Christina Retts, </w:t>
      </w:r>
      <w:proofErr w:type="spellStart"/>
      <w:r w:rsidRPr="00B83BB7">
        <w:t>Wienenke</w:t>
      </w:r>
      <w:proofErr w:type="spellEnd"/>
      <w:r w:rsidRPr="00B83BB7">
        <w:t xml:space="preserve"> Law Group, 1095 W. Rio Salado, #209, Tempe, AZ 85281</w:t>
      </w:r>
    </w:p>
    <w:p w14:paraId="09E45AF6" w14:textId="3756FA06" w:rsidR="008C6983" w:rsidRDefault="008C6983" w:rsidP="00DB3F80">
      <w:pPr>
        <w:pStyle w:val="ListBullet"/>
      </w:pPr>
      <w:r>
        <w:t>2018</w:t>
      </w:r>
      <w:r>
        <w:tab/>
      </w:r>
      <w:r w:rsidRPr="008C6983">
        <w:rPr>
          <w:u w:val="single"/>
        </w:rPr>
        <w:t>Collins v. San Diego County</w:t>
      </w:r>
      <w:r>
        <w:t xml:space="preserve"> (Plaintiff) (Expert Report)</w:t>
      </w:r>
      <w:r w:rsidR="001A6038">
        <w:t xml:space="preserve"> (Trial)</w:t>
      </w:r>
    </w:p>
    <w:p w14:paraId="1882385B" w14:textId="5C4F6912" w:rsidR="008C6983" w:rsidRDefault="008C6983" w:rsidP="00DB3F80">
      <w:pPr>
        <w:pStyle w:val="ListBullet"/>
      </w:pPr>
      <w:r>
        <w:tab/>
        <w:t xml:space="preserve">Reasonableness of Detention and </w:t>
      </w:r>
      <w:r w:rsidR="005A295B">
        <w:t>A</w:t>
      </w:r>
      <w:r>
        <w:t>rrest</w:t>
      </w:r>
    </w:p>
    <w:p w14:paraId="56B8BC3F" w14:textId="77777777" w:rsidR="008C6983" w:rsidRPr="008C6983" w:rsidRDefault="008C6983" w:rsidP="00DB3F80">
      <w:pPr>
        <w:pStyle w:val="ListBullet"/>
      </w:pPr>
      <w:r>
        <w:tab/>
        <w:t>Elizabeth Teixeira, Law Offices of Robert Vaage, 110 West “A” Street, Suite 1075, San Diego, CA 9201</w:t>
      </w:r>
    </w:p>
    <w:p w14:paraId="081A97C7" w14:textId="77777777" w:rsidR="00A00C63" w:rsidRDefault="00A00C63" w:rsidP="00DB3F80">
      <w:pPr>
        <w:pStyle w:val="ListBullet"/>
      </w:pPr>
      <w:r>
        <w:t>2018</w:t>
      </w:r>
      <w:r>
        <w:tab/>
      </w:r>
      <w:r w:rsidRPr="00A00C63">
        <w:rPr>
          <w:u w:val="single"/>
        </w:rPr>
        <w:t>Ballew v. City of Pasadena</w:t>
      </w:r>
      <w:r>
        <w:t xml:space="preserve"> (Plaintiff) (Expert Report)</w:t>
      </w:r>
    </w:p>
    <w:p w14:paraId="7F3D6D6E" w14:textId="77777777" w:rsidR="00A00C63" w:rsidRDefault="00A00C63" w:rsidP="00DB3F80">
      <w:pPr>
        <w:pStyle w:val="ListBullet"/>
      </w:pPr>
      <w:r>
        <w:tab/>
        <w:t>Use of Force</w:t>
      </w:r>
    </w:p>
    <w:p w14:paraId="729C0161" w14:textId="77777777" w:rsidR="00A00C63" w:rsidRDefault="00A00C63" w:rsidP="00DB3F80">
      <w:pPr>
        <w:pStyle w:val="ListBullet"/>
      </w:pPr>
      <w:r>
        <w:tab/>
      </w:r>
      <w:r w:rsidRPr="00A00C63">
        <w:t>John Burton, The Law Offices of John Burton, The Marine Building, 128 North Fair Oaks Avenue, Pasadena, California 91103</w:t>
      </w:r>
    </w:p>
    <w:p w14:paraId="65EDE025" w14:textId="77777777" w:rsidR="00DC4A8E" w:rsidRDefault="00DC4A8E" w:rsidP="00DB3F80">
      <w:pPr>
        <w:pStyle w:val="ListBullet"/>
      </w:pPr>
      <w:r>
        <w:t>2018</w:t>
      </w:r>
      <w:r>
        <w:tab/>
      </w:r>
      <w:r w:rsidRPr="00DC4A8E">
        <w:rPr>
          <w:u w:val="single"/>
        </w:rPr>
        <w:t>Valverde v. City of Denver</w:t>
      </w:r>
      <w:r>
        <w:rPr>
          <w:u w:val="single"/>
        </w:rPr>
        <w:t xml:space="preserve"> </w:t>
      </w:r>
      <w:r>
        <w:t>(Defense) (Expert Report)</w:t>
      </w:r>
    </w:p>
    <w:p w14:paraId="71BCD9A9" w14:textId="77777777" w:rsidR="00DC4A8E" w:rsidRDefault="00DC4A8E" w:rsidP="00DB3F80">
      <w:pPr>
        <w:pStyle w:val="ListBullet"/>
      </w:pPr>
      <w:r>
        <w:tab/>
        <w:t>Officer Involved Shooting</w:t>
      </w:r>
    </w:p>
    <w:p w14:paraId="74F709A6" w14:textId="77777777" w:rsidR="00DC4A8E" w:rsidRPr="00DC4A8E" w:rsidRDefault="00DC4A8E" w:rsidP="00DB3F80">
      <w:pPr>
        <w:pStyle w:val="ListBullet"/>
      </w:pPr>
      <w:r>
        <w:tab/>
        <w:t>Michele Horn, Assistant City Attorney, Civil Litigation Section, City and County of Denver</w:t>
      </w:r>
    </w:p>
    <w:p w14:paraId="443A1CD1" w14:textId="77777777" w:rsidR="00DC4A8E" w:rsidRDefault="00DC4A8E" w:rsidP="00DB3F80">
      <w:pPr>
        <w:pStyle w:val="ListBullet"/>
      </w:pPr>
      <w:r>
        <w:t xml:space="preserve">2018 </w:t>
      </w:r>
      <w:r>
        <w:tab/>
      </w:r>
      <w:r w:rsidRPr="00434848">
        <w:rPr>
          <w:u w:val="single"/>
        </w:rPr>
        <w:t xml:space="preserve">Port Authority Police Benevolent Association v. The Port Authority of New York and New Jersey </w:t>
      </w:r>
      <w:r>
        <w:t>(Defense) (Expert Report) (Arbitration Testimony)</w:t>
      </w:r>
    </w:p>
    <w:p w14:paraId="04704CFB" w14:textId="77777777" w:rsidR="00DC4A8E" w:rsidRDefault="00DC4A8E" w:rsidP="00DB3F80">
      <w:pPr>
        <w:pStyle w:val="ListBullet"/>
      </w:pPr>
      <w:r>
        <w:tab/>
        <w:t>Contract Dispute</w:t>
      </w:r>
    </w:p>
    <w:p w14:paraId="6345DE7F" w14:textId="77777777" w:rsidR="00DC4A8E" w:rsidRPr="00DC4A8E" w:rsidRDefault="00DC4A8E" w:rsidP="00DB3F80">
      <w:pPr>
        <w:pStyle w:val="ListBullet"/>
      </w:pPr>
      <w:r>
        <w:tab/>
        <w:t>Jason Stanevich, Littler, 265 Church Street, Suite 300, New Haven, CT 06510</w:t>
      </w:r>
    </w:p>
    <w:p w14:paraId="0A759983" w14:textId="77777777" w:rsidR="00113DB5" w:rsidRDefault="00113DB5" w:rsidP="00DB3F80">
      <w:pPr>
        <w:pStyle w:val="ListBullet"/>
      </w:pPr>
      <w:r>
        <w:t>2018</w:t>
      </w:r>
      <w:r>
        <w:tab/>
      </w:r>
      <w:r w:rsidRPr="00113DB5">
        <w:rPr>
          <w:u w:val="single"/>
        </w:rPr>
        <w:t>Smith v. Chicago</w:t>
      </w:r>
      <w:r>
        <w:t xml:space="preserve"> (Defense) (Expert Report)</w:t>
      </w:r>
    </w:p>
    <w:p w14:paraId="5C8EF53A" w14:textId="77777777" w:rsidR="00113DB5" w:rsidRDefault="00113DB5" w:rsidP="00DB3F80">
      <w:pPr>
        <w:pStyle w:val="ListBullet"/>
      </w:pPr>
      <w:r>
        <w:tab/>
        <w:t>Policies and practices</w:t>
      </w:r>
    </w:p>
    <w:p w14:paraId="7362AC93" w14:textId="77777777" w:rsidR="00113DB5" w:rsidRPr="00113DB5" w:rsidRDefault="00113DB5" w:rsidP="00DB3F80">
      <w:pPr>
        <w:pStyle w:val="ListBullet"/>
      </w:pPr>
      <w:r>
        <w:tab/>
        <w:t>Dan Nolan, Reiter-Burns, 311 S. Wacker, 5200, Chicago, IL 60606</w:t>
      </w:r>
    </w:p>
    <w:p w14:paraId="2B8382EF" w14:textId="77777777" w:rsidR="00DB228C" w:rsidRDefault="00DB228C" w:rsidP="00DB3F80">
      <w:pPr>
        <w:pStyle w:val="ListBullet"/>
      </w:pPr>
      <w:r>
        <w:t>2018</w:t>
      </w:r>
      <w:r>
        <w:tab/>
      </w:r>
      <w:r w:rsidRPr="00434848">
        <w:rPr>
          <w:u w:val="single"/>
        </w:rPr>
        <w:t>Carpenter v. Cleveland County Sheriff, N.C.</w:t>
      </w:r>
      <w:r>
        <w:t xml:space="preserve"> (Plaintiff) (Expert Report)</w:t>
      </w:r>
      <w:r w:rsidR="00122EA1">
        <w:t xml:space="preserve"> (Trial)</w:t>
      </w:r>
    </w:p>
    <w:p w14:paraId="6F42C44B" w14:textId="77777777" w:rsidR="00DB228C" w:rsidRDefault="00DB228C" w:rsidP="00DB3F80">
      <w:pPr>
        <w:pStyle w:val="ListBullet"/>
      </w:pPr>
      <w:r>
        <w:tab/>
        <w:t>Officer Involved Shooting</w:t>
      </w:r>
    </w:p>
    <w:p w14:paraId="6F71574C" w14:textId="77777777" w:rsidR="00DB228C" w:rsidRPr="00DB228C" w:rsidRDefault="00DB228C" w:rsidP="00DB3F80">
      <w:pPr>
        <w:pStyle w:val="ListBullet"/>
      </w:pPr>
      <w:r>
        <w:tab/>
        <w:t>Paul Tharp, Arnold &amp; Smith, PLLC, 200 N. McDowell Street, Charlotte, NC 28204</w:t>
      </w:r>
    </w:p>
    <w:p w14:paraId="6A2EE7BB" w14:textId="77777777" w:rsidR="00A9325C" w:rsidRDefault="00A9325C" w:rsidP="00DB3F80">
      <w:pPr>
        <w:pStyle w:val="ListBullet"/>
      </w:pPr>
      <w:r>
        <w:lastRenderedPageBreak/>
        <w:t>2018</w:t>
      </w:r>
      <w:r>
        <w:tab/>
      </w:r>
      <w:r w:rsidRPr="00A9325C">
        <w:rPr>
          <w:u w:val="single"/>
        </w:rPr>
        <w:t>Courts v. Lee</w:t>
      </w:r>
      <w:r>
        <w:t xml:space="preserve"> (Defense) (Deposition)</w:t>
      </w:r>
    </w:p>
    <w:p w14:paraId="247CEB25" w14:textId="77777777" w:rsidR="00A9325C" w:rsidRDefault="00A9325C" w:rsidP="00DB3F80">
      <w:pPr>
        <w:pStyle w:val="ListBullet"/>
      </w:pPr>
      <w:r>
        <w:tab/>
        <w:t>Traffic Collision</w:t>
      </w:r>
    </w:p>
    <w:p w14:paraId="6755A7BB" w14:textId="77777777" w:rsidR="00A9325C" w:rsidRPr="00A9325C" w:rsidRDefault="00A9325C" w:rsidP="00DB3F80">
      <w:pPr>
        <w:pStyle w:val="ListBullet"/>
      </w:pPr>
      <w:r>
        <w:tab/>
        <w:t>Jennifer Russel, Ford, Walker, Haggerty &amp; Behar, One World Trade Center, 27</w:t>
      </w:r>
      <w:r w:rsidRPr="00A9325C">
        <w:rPr>
          <w:vertAlign w:val="superscript"/>
        </w:rPr>
        <w:t>th</w:t>
      </w:r>
      <w:r>
        <w:t xml:space="preserve"> Floor, Long Beach, CA 90831</w:t>
      </w:r>
    </w:p>
    <w:p w14:paraId="5C10A11A" w14:textId="77777777" w:rsidR="00B64635" w:rsidRDefault="00B64635" w:rsidP="00DB3F80">
      <w:pPr>
        <w:pStyle w:val="ListBullet"/>
      </w:pPr>
      <w:r>
        <w:t>2018</w:t>
      </w:r>
      <w:r>
        <w:tab/>
      </w:r>
      <w:r w:rsidRPr="00B64635">
        <w:rPr>
          <w:u w:val="single"/>
        </w:rPr>
        <w:t>Studdard v. Shelby County (TN)</w:t>
      </w:r>
      <w:r>
        <w:t xml:space="preserve"> (Plaintiff) (Expert Report)</w:t>
      </w:r>
      <w:r w:rsidR="006F718E">
        <w:t xml:space="preserve"> </w:t>
      </w:r>
      <w:r w:rsidR="00A9325C">
        <w:t>(</w:t>
      </w:r>
      <w:r w:rsidR="006F718E">
        <w:t>Deposition</w:t>
      </w:r>
      <w:r w:rsidR="00A9325C">
        <w:t>)</w:t>
      </w:r>
    </w:p>
    <w:p w14:paraId="05013911" w14:textId="77777777" w:rsidR="00B64635" w:rsidRDefault="00B64635" w:rsidP="00DB3F80">
      <w:pPr>
        <w:pStyle w:val="ListBullet"/>
      </w:pPr>
      <w:r>
        <w:tab/>
        <w:t>Officer Involved Shooting</w:t>
      </w:r>
    </w:p>
    <w:p w14:paraId="1AF6F3C1" w14:textId="77777777" w:rsidR="00B64635" w:rsidRDefault="00B64635" w:rsidP="00DB3F80">
      <w:pPr>
        <w:pStyle w:val="ListBullet"/>
      </w:pPr>
      <w:r>
        <w:tab/>
        <w:t>Daniel Seward, 4510 Chickasaw Road, Memphis, TN 38117</w:t>
      </w:r>
      <w:r>
        <w:tab/>
      </w:r>
    </w:p>
    <w:p w14:paraId="0EF1FDE5" w14:textId="77777777" w:rsidR="00A54015" w:rsidRDefault="00A54015" w:rsidP="00DB3F80">
      <w:pPr>
        <w:pStyle w:val="ListBullet"/>
      </w:pPr>
      <w:r>
        <w:t>2018</w:t>
      </w:r>
      <w:r>
        <w:tab/>
      </w:r>
      <w:r w:rsidRPr="00434848">
        <w:rPr>
          <w:u w:val="single"/>
        </w:rPr>
        <w:t>Farmer/Milliner v. City of Chicago</w:t>
      </w:r>
      <w:r>
        <w:t xml:space="preserve"> (Defense) (Expert Report)</w:t>
      </w:r>
    </w:p>
    <w:p w14:paraId="74A5F84E" w14:textId="77777777" w:rsidR="00A54015" w:rsidRDefault="00A54015" w:rsidP="00DB3F80">
      <w:pPr>
        <w:pStyle w:val="ListBullet"/>
      </w:pPr>
      <w:r>
        <w:tab/>
        <w:t>Monell allegations</w:t>
      </w:r>
    </w:p>
    <w:p w14:paraId="1E33B86E" w14:textId="77777777" w:rsidR="00A54015" w:rsidRPr="00A54015" w:rsidRDefault="00A54015" w:rsidP="00DB3F80">
      <w:pPr>
        <w:pStyle w:val="ListBullet"/>
      </w:pPr>
      <w:r>
        <w:tab/>
        <w:t>Raoul Mowatt, Chicago Law Department, 30 North LaSalle, 900, Chicago, IL 60602</w:t>
      </w:r>
    </w:p>
    <w:p w14:paraId="4137239C" w14:textId="77777777" w:rsidR="00733B3B" w:rsidRDefault="00733B3B" w:rsidP="00DB3F80">
      <w:pPr>
        <w:pStyle w:val="ListBullet"/>
      </w:pPr>
      <w:r>
        <w:t>2018</w:t>
      </w:r>
      <w:r>
        <w:tab/>
      </w:r>
      <w:r w:rsidRPr="00733B3B">
        <w:rPr>
          <w:u w:val="single"/>
        </w:rPr>
        <w:t>Milke v City of Phoenix</w:t>
      </w:r>
      <w:r>
        <w:t xml:space="preserve"> (Defense) (Expert Report) (Deposition)</w:t>
      </w:r>
    </w:p>
    <w:p w14:paraId="7B5DF4BB" w14:textId="77777777" w:rsidR="00733B3B" w:rsidRDefault="00733B3B" w:rsidP="00DB3F80">
      <w:pPr>
        <w:pStyle w:val="ListBullet"/>
      </w:pPr>
      <w:r>
        <w:tab/>
        <w:t>Allegation of wrongful conviction</w:t>
      </w:r>
    </w:p>
    <w:p w14:paraId="5E829AB3" w14:textId="77777777" w:rsidR="00733B3B" w:rsidRDefault="00733B3B" w:rsidP="00DB3F80">
      <w:pPr>
        <w:pStyle w:val="ListBullet"/>
      </w:pPr>
      <w:r>
        <w:tab/>
        <w:t xml:space="preserve">Christina Retts, </w:t>
      </w:r>
      <w:proofErr w:type="spellStart"/>
      <w:r>
        <w:t>Wienenke</w:t>
      </w:r>
      <w:proofErr w:type="spellEnd"/>
      <w:r>
        <w:t xml:space="preserve"> Law Group, 1095 W. Rio Salado, #209, Tempe, AZ 85281</w:t>
      </w:r>
    </w:p>
    <w:p w14:paraId="5375AD1A" w14:textId="77777777" w:rsidR="00D5596F" w:rsidRDefault="00D5596F" w:rsidP="00DB3F80">
      <w:pPr>
        <w:pStyle w:val="ListBullet"/>
      </w:pPr>
      <w:r>
        <w:t>2018</w:t>
      </w:r>
      <w:r>
        <w:tab/>
      </w:r>
      <w:r w:rsidRPr="00D5596F">
        <w:rPr>
          <w:u w:val="single"/>
        </w:rPr>
        <w:t>Kager v. Virginia Beach</w:t>
      </w:r>
      <w:r>
        <w:t xml:space="preserve"> (Plaintiff) (Expert Report)</w:t>
      </w:r>
      <w:r w:rsidR="005E3A80">
        <w:t xml:space="preserve"> (Deposition)</w:t>
      </w:r>
      <w:r w:rsidR="006F718E">
        <w:t xml:space="preserve"> (Trial)</w:t>
      </w:r>
    </w:p>
    <w:p w14:paraId="647EA3BF" w14:textId="77777777" w:rsidR="00D5596F" w:rsidRDefault="00D5596F" w:rsidP="00DB3F80">
      <w:pPr>
        <w:pStyle w:val="ListBullet"/>
      </w:pPr>
      <w:r>
        <w:tab/>
        <w:t>Officer Involved shooting</w:t>
      </w:r>
    </w:p>
    <w:p w14:paraId="695CC667" w14:textId="77777777" w:rsidR="00D5596F" w:rsidRPr="00D5596F" w:rsidRDefault="00D5596F" w:rsidP="00DB3F80">
      <w:pPr>
        <w:pStyle w:val="ListBullet"/>
      </w:pPr>
      <w:r>
        <w:tab/>
        <w:t>Ed Brady, Brady, Fischel &amp; Daily, LLC, 721 Melvin Ave., Annapolis, MD 21401</w:t>
      </w:r>
    </w:p>
    <w:p w14:paraId="27344C77" w14:textId="77777777" w:rsidR="00FA62D7" w:rsidRDefault="00FA62D7" w:rsidP="00DB3F80">
      <w:pPr>
        <w:pStyle w:val="ListBullet"/>
      </w:pPr>
      <w:r>
        <w:t>2018</w:t>
      </w:r>
      <w:r>
        <w:tab/>
      </w:r>
      <w:r w:rsidRPr="00FA62D7">
        <w:rPr>
          <w:u w:val="single"/>
        </w:rPr>
        <w:t>Davis v. Chicago</w:t>
      </w:r>
      <w:r>
        <w:t xml:space="preserve"> (Defense) (Expert Report)</w:t>
      </w:r>
      <w:r w:rsidR="00C01962">
        <w:t xml:space="preserve"> (Trial)</w:t>
      </w:r>
    </w:p>
    <w:p w14:paraId="1C662C0D" w14:textId="77777777" w:rsidR="00FA62D7" w:rsidRDefault="00FA62D7" w:rsidP="00DB3F80">
      <w:pPr>
        <w:pStyle w:val="ListBullet"/>
      </w:pPr>
      <w:r>
        <w:tab/>
        <w:t>Employment</w:t>
      </w:r>
    </w:p>
    <w:p w14:paraId="16B4B8C1" w14:textId="77777777" w:rsidR="00FA62D7" w:rsidRPr="00FA62D7" w:rsidRDefault="00FA62D7" w:rsidP="00DB3F80">
      <w:pPr>
        <w:pStyle w:val="ListBullet"/>
      </w:pPr>
      <w:r>
        <w:tab/>
        <w:t>Howard Levine, Chicago Law Department, 30 North LaSalle, 1020, Chicago, IL 60602</w:t>
      </w:r>
    </w:p>
    <w:p w14:paraId="2E208946" w14:textId="77777777" w:rsidR="008E2DB8" w:rsidRDefault="008E2DB8" w:rsidP="00DB3F80">
      <w:pPr>
        <w:pStyle w:val="ListBullet"/>
      </w:pPr>
      <w:r>
        <w:t>2018</w:t>
      </w:r>
      <w:r>
        <w:tab/>
      </w:r>
      <w:r w:rsidRPr="008E2DB8">
        <w:rPr>
          <w:u w:val="single"/>
        </w:rPr>
        <w:t>Williams v. King County, WA</w:t>
      </w:r>
      <w:r>
        <w:t xml:space="preserve"> (Defense) (Expert Report)</w:t>
      </w:r>
    </w:p>
    <w:p w14:paraId="313F0F02" w14:textId="77777777" w:rsidR="008E2DB8" w:rsidRDefault="008E2DB8" w:rsidP="00DB3F80">
      <w:pPr>
        <w:pStyle w:val="ListBullet"/>
      </w:pPr>
      <w:r>
        <w:tab/>
        <w:t>Officer Involved Shooting</w:t>
      </w:r>
    </w:p>
    <w:p w14:paraId="5B2F8BA1" w14:textId="77777777" w:rsidR="008E2DB8" w:rsidRPr="008E2DB8" w:rsidRDefault="008E2DB8" w:rsidP="00DB3F80">
      <w:pPr>
        <w:pStyle w:val="ListBullet"/>
      </w:pPr>
      <w:r>
        <w:tab/>
        <w:t>Dan Kinerk, King County Prosecuting Attorney’s Office, 500 Fourth Avenue, Seattle, WA</w:t>
      </w:r>
    </w:p>
    <w:p w14:paraId="4A0C7967" w14:textId="77777777" w:rsidR="00686C68" w:rsidRDefault="00686C68" w:rsidP="00DB3F80">
      <w:pPr>
        <w:pStyle w:val="ListBullet"/>
      </w:pPr>
      <w:r>
        <w:t>2018</w:t>
      </w:r>
      <w:r>
        <w:tab/>
      </w:r>
      <w:r w:rsidRPr="00686C68">
        <w:rPr>
          <w:u w:val="single"/>
        </w:rPr>
        <w:t>Faria v. McCarrick</w:t>
      </w:r>
      <w:r>
        <w:rPr>
          <w:u w:val="single"/>
        </w:rPr>
        <w:t xml:space="preserve"> </w:t>
      </w:r>
      <w:r>
        <w:t>(Plaintiff) (Expert Report)</w:t>
      </w:r>
      <w:r w:rsidR="0082085E">
        <w:t xml:space="preserve"> (Deposition)</w:t>
      </w:r>
    </w:p>
    <w:p w14:paraId="5B9A3D0F" w14:textId="77777777" w:rsidR="00686C68" w:rsidRDefault="00686C68" w:rsidP="00DB3F80">
      <w:pPr>
        <w:pStyle w:val="ListBullet"/>
      </w:pPr>
      <w:r>
        <w:tab/>
        <w:t>Wrongful Conviction</w:t>
      </w:r>
    </w:p>
    <w:p w14:paraId="47253DB8" w14:textId="77777777" w:rsidR="00686C68" w:rsidRPr="00686C68" w:rsidRDefault="0082085E" w:rsidP="00DB3F80">
      <w:pPr>
        <w:pStyle w:val="ListBullet"/>
      </w:pPr>
      <w:r>
        <w:tab/>
      </w:r>
      <w:r w:rsidR="00686C68">
        <w:t>Bevis Schock, 7777 Bonhomme Ave., 1300, St. Louis, MO 63105.</w:t>
      </w:r>
    </w:p>
    <w:p w14:paraId="7ABD8A71" w14:textId="77777777" w:rsidR="00686C68" w:rsidRDefault="00686C68" w:rsidP="00DB3F80">
      <w:pPr>
        <w:pStyle w:val="ListBullet"/>
      </w:pPr>
      <w:r>
        <w:t>2018</w:t>
      </w:r>
      <w:r>
        <w:tab/>
      </w:r>
      <w:r w:rsidRPr="00686C68">
        <w:rPr>
          <w:u w:val="single"/>
        </w:rPr>
        <w:t>Zuniga v. CHP</w:t>
      </w:r>
      <w:r>
        <w:t xml:space="preserve"> (Plaintiff) (Deposition)</w:t>
      </w:r>
      <w:r w:rsidR="00144CAA">
        <w:t xml:space="preserve"> (Trial)</w:t>
      </w:r>
    </w:p>
    <w:p w14:paraId="5474FFA5" w14:textId="77777777" w:rsidR="00686C68" w:rsidRDefault="00686C68" w:rsidP="00DB3F80">
      <w:pPr>
        <w:pStyle w:val="ListBullet"/>
      </w:pPr>
      <w:r>
        <w:tab/>
        <w:t>Arrest and Use of Force</w:t>
      </w:r>
    </w:p>
    <w:p w14:paraId="27803AAE" w14:textId="77777777" w:rsidR="00686C68" w:rsidRPr="00686C68" w:rsidRDefault="00686C68" w:rsidP="00DB3F80">
      <w:pPr>
        <w:pStyle w:val="ListBullet"/>
      </w:pPr>
      <w:r>
        <w:tab/>
        <w:t>Dicks and Workman, 750 B Street, 2720 Symphony Towers, San Diego, CA 92101</w:t>
      </w:r>
    </w:p>
    <w:p w14:paraId="7D57E19A" w14:textId="77777777" w:rsidR="00A3223D" w:rsidRDefault="00A3223D" w:rsidP="00DB3F80">
      <w:pPr>
        <w:pStyle w:val="ListBullet"/>
      </w:pPr>
      <w:r>
        <w:t>2018</w:t>
      </w:r>
      <w:r>
        <w:tab/>
      </w:r>
      <w:r w:rsidR="00FC34BE" w:rsidRPr="00434848">
        <w:rPr>
          <w:u w:val="single"/>
        </w:rPr>
        <w:t>Walker (Sanders) v. City of Independence, LA</w:t>
      </w:r>
      <w:r w:rsidR="00FC34BE">
        <w:t xml:space="preserve"> (Plaintiff) (Expert Report)</w:t>
      </w:r>
    </w:p>
    <w:p w14:paraId="2F76BA39" w14:textId="77777777" w:rsidR="00FC34BE" w:rsidRDefault="00FC34BE" w:rsidP="00DB3F80">
      <w:pPr>
        <w:pStyle w:val="ListBullet"/>
      </w:pPr>
      <w:r>
        <w:tab/>
        <w:t>Pursuit</w:t>
      </w:r>
    </w:p>
    <w:p w14:paraId="78D2D81F" w14:textId="77777777" w:rsidR="00FC34BE" w:rsidRDefault="00FC34BE" w:rsidP="00DB3F80">
      <w:pPr>
        <w:pStyle w:val="ListBullet"/>
      </w:pPr>
      <w:r>
        <w:tab/>
        <w:t xml:space="preserve">Neile deGravelles, deGravelles &amp; </w:t>
      </w:r>
      <w:proofErr w:type="spellStart"/>
      <w:r>
        <w:t>Palmintier</w:t>
      </w:r>
      <w:proofErr w:type="spellEnd"/>
      <w:r>
        <w:t>, 618 Main Street, Baton Rouge, LA 70801</w:t>
      </w:r>
    </w:p>
    <w:p w14:paraId="4BBA1F0A" w14:textId="77777777" w:rsidR="00015B98" w:rsidRDefault="00015B98" w:rsidP="00DB3F80">
      <w:pPr>
        <w:pStyle w:val="ListBullet"/>
      </w:pPr>
      <w:r>
        <w:t>2018</w:t>
      </w:r>
      <w:r>
        <w:tab/>
      </w:r>
      <w:r w:rsidRPr="00015B98">
        <w:rPr>
          <w:u w:val="single"/>
        </w:rPr>
        <w:t>Espinoza v. City of Tracy</w:t>
      </w:r>
      <w:r>
        <w:rPr>
          <w:u w:val="single"/>
        </w:rPr>
        <w:t xml:space="preserve"> </w:t>
      </w:r>
      <w:r>
        <w:t>(Defense) (Expert Report)</w:t>
      </w:r>
    </w:p>
    <w:p w14:paraId="1FEB4671" w14:textId="4196BFF4" w:rsidR="00122EA1" w:rsidRPr="00122EA1" w:rsidRDefault="00015B98" w:rsidP="00DB3F80">
      <w:pPr>
        <w:pStyle w:val="ListBullet"/>
      </w:pPr>
      <w:r>
        <w:tab/>
        <w:t>Reasonableness of Internal Affairs Procedures and Investigatio</w:t>
      </w:r>
      <w:r w:rsidR="00B76D83">
        <w:t>n</w:t>
      </w:r>
    </w:p>
    <w:p w14:paraId="1FFA1C98" w14:textId="77777777" w:rsidR="002F3FCA" w:rsidRDefault="002F3FCA" w:rsidP="00DB3F80">
      <w:pPr>
        <w:pStyle w:val="ListBullet"/>
      </w:pPr>
      <w:r>
        <w:tab/>
      </w:r>
      <w:r w:rsidRPr="002F3FCA">
        <w:t>Jesse Maddox, Liebert Cassidy Whitmore, 5250 N. Palm Avenue, Suite 310, Fresno, CA 93704</w:t>
      </w:r>
    </w:p>
    <w:p w14:paraId="5927A7E4" w14:textId="4F4EDD24" w:rsidR="002F3FCA" w:rsidRDefault="002F3FCA" w:rsidP="00DB3F80">
      <w:pPr>
        <w:pStyle w:val="ListBullet"/>
      </w:pPr>
      <w:r>
        <w:t xml:space="preserve">2018 </w:t>
      </w:r>
      <w:r>
        <w:tab/>
      </w:r>
      <w:r w:rsidRPr="00434848">
        <w:rPr>
          <w:u w:val="single"/>
        </w:rPr>
        <w:t>Luque-Villanueva v. County of San Diego</w:t>
      </w:r>
      <w:r>
        <w:t xml:space="preserve"> (Plaintiff) (Expert Report)</w:t>
      </w:r>
    </w:p>
    <w:p w14:paraId="6160CA44" w14:textId="77777777" w:rsidR="00015B98" w:rsidRDefault="002F3FCA" w:rsidP="00DB3F80">
      <w:pPr>
        <w:pStyle w:val="ListBullet"/>
      </w:pPr>
      <w:r>
        <w:tab/>
        <w:t>Reasonableness of arrest</w:t>
      </w:r>
    </w:p>
    <w:p w14:paraId="593C76E2" w14:textId="77777777" w:rsidR="002F3FCA" w:rsidRPr="00015B98" w:rsidRDefault="002F3FCA" w:rsidP="00DB3F80">
      <w:pPr>
        <w:pStyle w:val="ListBullet"/>
      </w:pPr>
      <w:r>
        <w:tab/>
        <w:t>Jerry Steering, 4063 Birch St., Suite 100, Newport Beach, CA 92660</w:t>
      </w:r>
    </w:p>
    <w:p w14:paraId="7FA99051" w14:textId="77777777" w:rsidR="00AC623C" w:rsidRDefault="00AC623C" w:rsidP="00DB3F80">
      <w:pPr>
        <w:pStyle w:val="ListBullet"/>
      </w:pPr>
      <w:r>
        <w:t>2018</w:t>
      </w:r>
      <w:r>
        <w:tab/>
      </w:r>
      <w:r w:rsidRPr="00AC623C">
        <w:rPr>
          <w:u w:val="single"/>
        </w:rPr>
        <w:t>Flores v. San Bernardino</w:t>
      </w:r>
      <w:r>
        <w:t xml:space="preserve"> (Plaintiff) (Expert Report)</w:t>
      </w:r>
      <w:r w:rsidR="00467D77">
        <w:t xml:space="preserve"> (Deposition)</w:t>
      </w:r>
      <w:r w:rsidR="00182307">
        <w:t xml:space="preserve"> </w:t>
      </w:r>
    </w:p>
    <w:p w14:paraId="271279ED" w14:textId="77777777" w:rsidR="00AC623C" w:rsidRPr="00AC623C" w:rsidRDefault="00AC623C" w:rsidP="00DB3F80">
      <w:pPr>
        <w:pStyle w:val="ListBullet"/>
      </w:pPr>
      <w:r>
        <w:tab/>
        <w:t>Officer Involved- Shooting</w:t>
      </w:r>
    </w:p>
    <w:p w14:paraId="0ADC2E60" w14:textId="77777777" w:rsidR="00AC623C" w:rsidRPr="00AC623C" w:rsidRDefault="00AC623C" w:rsidP="00DB3F80">
      <w:pPr>
        <w:pStyle w:val="ListBullet"/>
      </w:pPr>
      <w:r w:rsidRPr="00AC623C">
        <w:tab/>
        <w:t>Arnoldo Casillas, Casillas &amp; Associates, 3777 Long Beach Blvd, Long Beach, CA 90807</w:t>
      </w:r>
    </w:p>
    <w:p w14:paraId="3214A152" w14:textId="77777777" w:rsidR="0070032C" w:rsidRDefault="0070032C" w:rsidP="0070032C">
      <w:pPr>
        <w:ind w:right="720"/>
        <w:jc w:val="both"/>
        <w:rPr>
          <w:rFonts w:ascii="Times New Roman" w:hAnsi="Times New Roman"/>
          <w:szCs w:val="22"/>
        </w:rPr>
      </w:pPr>
    </w:p>
    <w:p w14:paraId="5C7D9157" w14:textId="77777777" w:rsidR="0070032C" w:rsidRDefault="0070032C"/>
    <w:sectPr w:rsidR="0070032C" w:rsidSect="00CB379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72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8F99" w14:textId="77777777" w:rsidR="00CB3794" w:rsidRDefault="00CB3794">
      <w:r>
        <w:separator/>
      </w:r>
    </w:p>
  </w:endnote>
  <w:endnote w:type="continuationSeparator" w:id="0">
    <w:p w14:paraId="43334006" w14:textId="77777777" w:rsidR="00CB3794" w:rsidRDefault="00CB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6975" w14:textId="77777777" w:rsidR="0056117D" w:rsidRDefault="00561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AD15" w14:textId="55542C44" w:rsidR="001F4048" w:rsidRDefault="001F4048" w:rsidP="00996D53">
    <w:pPr>
      <w:pStyle w:val="Footer"/>
      <w:pBdr>
        <w:top w:val="thinThickSmallGap" w:sz="24" w:space="1" w:color="622423"/>
      </w:pBdr>
      <w:tabs>
        <w:tab w:val="clear" w:pos="4680"/>
        <w:tab w:val="clear" w:pos="9360"/>
        <w:tab w:val="right" w:pos="10080"/>
      </w:tabs>
      <w:rPr>
        <w:rFonts w:ascii="Cambria" w:hAnsi="Cambria"/>
        <w:sz w:val="20"/>
      </w:rPr>
    </w:pPr>
    <w:r w:rsidRPr="000E25A9">
      <w:rPr>
        <w:rFonts w:ascii="Cambria" w:hAnsi="Cambria"/>
        <w:sz w:val="20"/>
      </w:rPr>
      <w:t>U</w:t>
    </w:r>
    <w:r>
      <w:rPr>
        <w:rFonts w:ascii="Cambria" w:hAnsi="Cambria"/>
        <w:sz w:val="20"/>
      </w:rPr>
      <w:t xml:space="preserve">pdated </w:t>
    </w:r>
    <w:r w:rsidR="002153CA">
      <w:rPr>
        <w:rFonts w:ascii="Cambria" w:hAnsi="Cambria"/>
        <w:sz w:val="20"/>
      </w:rPr>
      <w:t xml:space="preserve">January </w:t>
    </w:r>
    <w:r w:rsidR="0056117D">
      <w:rPr>
        <w:rFonts w:ascii="Cambria" w:hAnsi="Cambria"/>
        <w:sz w:val="20"/>
      </w:rPr>
      <w:t>24</w:t>
    </w:r>
    <w:r w:rsidR="00EE585B">
      <w:rPr>
        <w:rFonts w:ascii="Cambria" w:hAnsi="Cambria"/>
        <w:sz w:val="20"/>
      </w:rPr>
      <w:t>,</w:t>
    </w:r>
    <w:r w:rsidR="00A20A00">
      <w:rPr>
        <w:rFonts w:ascii="Cambria" w:hAnsi="Cambria"/>
        <w:sz w:val="20"/>
      </w:rPr>
      <w:t xml:space="preserve"> 202</w:t>
    </w:r>
    <w:r w:rsidR="008A148C">
      <w:rPr>
        <w:rFonts w:ascii="Cambria" w:hAnsi="Cambria"/>
        <w:sz w:val="20"/>
      </w:rPr>
      <w:t>4</w:t>
    </w:r>
  </w:p>
  <w:p w14:paraId="571B8252" w14:textId="77777777" w:rsidR="008A148C" w:rsidRDefault="008A148C" w:rsidP="00996D53">
    <w:pPr>
      <w:pStyle w:val="Footer"/>
      <w:pBdr>
        <w:top w:val="thinThickSmallGap" w:sz="24" w:space="1" w:color="622423"/>
      </w:pBdr>
      <w:tabs>
        <w:tab w:val="clear" w:pos="4680"/>
        <w:tab w:val="clear" w:pos="9360"/>
        <w:tab w:val="right" w:pos="10080"/>
      </w:tabs>
      <w:rPr>
        <w:rFonts w:ascii="Cambria" w:hAnsi="Cambria"/>
        <w:sz w:val="20"/>
      </w:rPr>
    </w:pPr>
  </w:p>
  <w:p w14:paraId="65C3F790" w14:textId="77777777" w:rsidR="001F4048" w:rsidRPr="00AF7721" w:rsidRDefault="001F4048" w:rsidP="00996D53">
    <w:pPr>
      <w:pStyle w:val="Footer"/>
      <w:pBdr>
        <w:top w:val="thinThickSmallGap" w:sz="24" w:space="1" w:color="622423"/>
      </w:pBdr>
      <w:tabs>
        <w:tab w:val="clear" w:pos="4680"/>
        <w:tab w:val="clear" w:pos="9360"/>
        <w:tab w:val="right" w:pos="10080"/>
      </w:tabs>
      <w:rPr>
        <w:rFonts w:ascii="Cambria" w:hAnsi="Cambria"/>
        <w:sz w:val="20"/>
      </w:rPr>
    </w:pPr>
    <w:r w:rsidRPr="00996D53">
      <w:rPr>
        <w:rFonts w:ascii="Cambria" w:hAnsi="Cambria"/>
      </w:rPr>
      <w:tab/>
    </w:r>
    <w:r w:rsidRPr="00AF7721">
      <w:rPr>
        <w:rFonts w:ascii="Cambria" w:hAnsi="Cambria"/>
        <w:sz w:val="20"/>
      </w:rPr>
      <w:t xml:space="preserve">Page </w:t>
    </w:r>
    <w:r w:rsidRPr="00AF7721">
      <w:rPr>
        <w:rFonts w:ascii="Calibri" w:hAnsi="Calibri"/>
        <w:sz w:val="20"/>
      </w:rPr>
      <w:fldChar w:fldCharType="begin"/>
    </w:r>
    <w:r w:rsidRPr="00AF7721">
      <w:rPr>
        <w:sz w:val="20"/>
      </w:rPr>
      <w:instrText xml:space="preserve"> PAGE   \* MERGEFORMAT </w:instrText>
    </w:r>
    <w:r w:rsidRPr="00AF7721">
      <w:rPr>
        <w:rFonts w:ascii="Calibri" w:hAnsi="Calibri"/>
        <w:sz w:val="20"/>
      </w:rPr>
      <w:fldChar w:fldCharType="separate"/>
    </w:r>
    <w:r w:rsidRPr="00FD0F04">
      <w:rPr>
        <w:rFonts w:ascii="Cambria" w:hAnsi="Cambria"/>
        <w:noProof/>
        <w:sz w:val="20"/>
      </w:rPr>
      <w:t>6</w:t>
    </w:r>
    <w:r w:rsidRPr="00AF7721">
      <w:rPr>
        <w:rFonts w:ascii="Cambria" w:hAnsi="Cambria"/>
        <w:noProof/>
        <w:sz w:val="20"/>
      </w:rPr>
      <w:fldChar w:fldCharType="end"/>
    </w:r>
  </w:p>
  <w:p w14:paraId="29FD2FBF" w14:textId="77777777" w:rsidR="001F4048" w:rsidRDefault="001F4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229F" w14:textId="77777777" w:rsidR="0056117D" w:rsidRDefault="00561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0D702" w14:textId="77777777" w:rsidR="00CB3794" w:rsidRDefault="00CB3794">
      <w:r>
        <w:separator/>
      </w:r>
    </w:p>
  </w:footnote>
  <w:footnote w:type="continuationSeparator" w:id="0">
    <w:p w14:paraId="652D2975" w14:textId="77777777" w:rsidR="00CB3794" w:rsidRDefault="00CB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6136" w14:textId="77777777" w:rsidR="0056117D" w:rsidRDefault="00561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80C6" w14:textId="77777777" w:rsidR="001F4048" w:rsidRPr="000E2A2A" w:rsidRDefault="001F4048" w:rsidP="000E2A2A">
    <w:pPr>
      <w:pStyle w:val="Header"/>
      <w:pBdr>
        <w:bottom w:val="thickThinSmallGap" w:sz="24" w:space="1" w:color="622423"/>
      </w:pBdr>
      <w:jc w:val="center"/>
      <w:rPr>
        <w:rFonts w:ascii="Cambria" w:hAnsi="Cambria"/>
        <w:sz w:val="32"/>
        <w:szCs w:val="32"/>
      </w:rPr>
    </w:pPr>
    <w:r>
      <w:rPr>
        <w:rFonts w:ascii="Cambria" w:hAnsi="Cambria"/>
        <w:sz w:val="32"/>
        <w:szCs w:val="32"/>
      </w:rPr>
      <w:t>JEFFREY J NOBLE</w:t>
    </w:r>
  </w:p>
  <w:p w14:paraId="4DF20E4F" w14:textId="77777777" w:rsidR="001F4048" w:rsidRPr="000E2A2A" w:rsidRDefault="001F4048" w:rsidP="000E2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F29B" w14:textId="77777777" w:rsidR="0056117D" w:rsidRDefault="00561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621ED"/>
    <w:multiLevelType w:val="hybridMultilevel"/>
    <w:tmpl w:val="03AE9574"/>
    <w:lvl w:ilvl="0" w:tplc="2FEE139E">
      <w:start w:val="2006"/>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0868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9313917-8BD3-46A9-906A-AD86BA8F3241}"/>
    <w:docVar w:name="dgnword-eventsink" w:val="380701808"/>
  </w:docVars>
  <w:rsids>
    <w:rsidRoot w:val="00066E2E"/>
    <w:rsid w:val="000015AC"/>
    <w:rsid w:val="000019BE"/>
    <w:rsid w:val="00015473"/>
    <w:rsid w:val="00015893"/>
    <w:rsid w:val="00015B98"/>
    <w:rsid w:val="0002168D"/>
    <w:rsid w:val="00024FF6"/>
    <w:rsid w:val="00026B31"/>
    <w:rsid w:val="000336D9"/>
    <w:rsid w:val="00034271"/>
    <w:rsid w:val="000368AC"/>
    <w:rsid w:val="0003735A"/>
    <w:rsid w:val="00037B9E"/>
    <w:rsid w:val="00037DE1"/>
    <w:rsid w:val="00040C45"/>
    <w:rsid w:val="000424D1"/>
    <w:rsid w:val="0004525C"/>
    <w:rsid w:val="000507DD"/>
    <w:rsid w:val="000537E3"/>
    <w:rsid w:val="00054414"/>
    <w:rsid w:val="000548DB"/>
    <w:rsid w:val="00056A35"/>
    <w:rsid w:val="000627CB"/>
    <w:rsid w:val="00062B3F"/>
    <w:rsid w:val="000643A5"/>
    <w:rsid w:val="00064B23"/>
    <w:rsid w:val="00066E2E"/>
    <w:rsid w:val="00067E7F"/>
    <w:rsid w:val="00072D7D"/>
    <w:rsid w:val="00072FC9"/>
    <w:rsid w:val="000740D8"/>
    <w:rsid w:val="00075129"/>
    <w:rsid w:val="0008197E"/>
    <w:rsid w:val="00085C0F"/>
    <w:rsid w:val="00086E99"/>
    <w:rsid w:val="00093816"/>
    <w:rsid w:val="00095235"/>
    <w:rsid w:val="00096DAF"/>
    <w:rsid w:val="000A70F7"/>
    <w:rsid w:val="000A7BEA"/>
    <w:rsid w:val="000B0504"/>
    <w:rsid w:val="000B6C78"/>
    <w:rsid w:val="000C0558"/>
    <w:rsid w:val="000C31B0"/>
    <w:rsid w:val="000C5817"/>
    <w:rsid w:val="000D3F2E"/>
    <w:rsid w:val="000D4EF9"/>
    <w:rsid w:val="000D5EE5"/>
    <w:rsid w:val="000D7C4B"/>
    <w:rsid w:val="000E1C54"/>
    <w:rsid w:val="000E25A9"/>
    <w:rsid w:val="000E2A2A"/>
    <w:rsid w:val="000E6127"/>
    <w:rsid w:val="000E7520"/>
    <w:rsid w:val="000F0E4D"/>
    <w:rsid w:val="000F0F0D"/>
    <w:rsid w:val="000F2493"/>
    <w:rsid w:val="000F6C23"/>
    <w:rsid w:val="00102535"/>
    <w:rsid w:val="00107B37"/>
    <w:rsid w:val="00107DAF"/>
    <w:rsid w:val="00111A3D"/>
    <w:rsid w:val="00112F9E"/>
    <w:rsid w:val="00113DB5"/>
    <w:rsid w:val="001212C8"/>
    <w:rsid w:val="00122EA1"/>
    <w:rsid w:val="001230E7"/>
    <w:rsid w:val="001239F1"/>
    <w:rsid w:val="00125A1C"/>
    <w:rsid w:val="00125A7A"/>
    <w:rsid w:val="00131A5F"/>
    <w:rsid w:val="00131F00"/>
    <w:rsid w:val="00134521"/>
    <w:rsid w:val="00134B82"/>
    <w:rsid w:val="0013772D"/>
    <w:rsid w:val="00137B2B"/>
    <w:rsid w:val="00140568"/>
    <w:rsid w:val="00140CBB"/>
    <w:rsid w:val="00141292"/>
    <w:rsid w:val="001435DC"/>
    <w:rsid w:val="0014382F"/>
    <w:rsid w:val="00144AE3"/>
    <w:rsid w:val="00144CAA"/>
    <w:rsid w:val="00150842"/>
    <w:rsid w:val="00153F5B"/>
    <w:rsid w:val="00166034"/>
    <w:rsid w:val="001711B0"/>
    <w:rsid w:val="00171AF6"/>
    <w:rsid w:val="00174EB7"/>
    <w:rsid w:val="00176554"/>
    <w:rsid w:val="00176845"/>
    <w:rsid w:val="00176957"/>
    <w:rsid w:val="00176BFB"/>
    <w:rsid w:val="00176DD1"/>
    <w:rsid w:val="001815F7"/>
    <w:rsid w:val="00182206"/>
    <w:rsid w:val="00182307"/>
    <w:rsid w:val="00183C5D"/>
    <w:rsid w:val="0018462C"/>
    <w:rsid w:val="00190ACD"/>
    <w:rsid w:val="00192706"/>
    <w:rsid w:val="00192C80"/>
    <w:rsid w:val="00192CD7"/>
    <w:rsid w:val="00192D3E"/>
    <w:rsid w:val="001961D4"/>
    <w:rsid w:val="001A226D"/>
    <w:rsid w:val="001A6038"/>
    <w:rsid w:val="001A66D8"/>
    <w:rsid w:val="001B1187"/>
    <w:rsid w:val="001B40BC"/>
    <w:rsid w:val="001B5AD9"/>
    <w:rsid w:val="001B5EF6"/>
    <w:rsid w:val="001B73BC"/>
    <w:rsid w:val="001C0C82"/>
    <w:rsid w:val="001C2012"/>
    <w:rsid w:val="001C297F"/>
    <w:rsid w:val="001C4237"/>
    <w:rsid w:val="001D2A97"/>
    <w:rsid w:val="001D7080"/>
    <w:rsid w:val="001E03FE"/>
    <w:rsid w:val="001E2CAC"/>
    <w:rsid w:val="001E5186"/>
    <w:rsid w:val="001E6540"/>
    <w:rsid w:val="001F022E"/>
    <w:rsid w:val="001F1143"/>
    <w:rsid w:val="001F166E"/>
    <w:rsid w:val="001F32D7"/>
    <w:rsid w:val="001F3724"/>
    <w:rsid w:val="001F3DAE"/>
    <w:rsid w:val="001F4048"/>
    <w:rsid w:val="001F7B95"/>
    <w:rsid w:val="00202927"/>
    <w:rsid w:val="00204714"/>
    <w:rsid w:val="002055B7"/>
    <w:rsid w:val="00206534"/>
    <w:rsid w:val="00211D16"/>
    <w:rsid w:val="00212D71"/>
    <w:rsid w:val="002153CA"/>
    <w:rsid w:val="00221FBF"/>
    <w:rsid w:val="002274DF"/>
    <w:rsid w:val="002278DC"/>
    <w:rsid w:val="002304C8"/>
    <w:rsid w:val="002305F9"/>
    <w:rsid w:val="00233549"/>
    <w:rsid w:val="002352F3"/>
    <w:rsid w:val="002360AB"/>
    <w:rsid w:val="00244B25"/>
    <w:rsid w:val="00245643"/>
    <w:rsid w:val="00250A58"/>
    <w:rsid w:val="002533A5"/>
    <w:rsid w:val="00253E30"/>
    <w:rsid w:val="00255DD2"/>
    <w:rsid w:val="00262EA2"/>
    <w:rsid w:val="0026652A"/>
    <w:rsid w:val="002717F9"/>
    <w:rsid w:val="00273D1E"/>
    <w:rsid w:val="00274585"/>
    <w:rsid w:val="002764DA"/>
    <w:rsid w:val="00277B4B"/>
    <w:rsid w:val="002806F3"/>
    <w:rsid w:val="00280E51"/>
    <w:rsid w:val="00282498"/>
    <w:rsid w:val="00285067"/>
    <w:rsid w:val="002852E4"/>
    <w:rsid w:val="00285E6A"/>
    <w:rsid w:val="00290BD8"/>
    <w:rsid w:val="0029350B"/>
    <w:rsid w:val="00295F59"/>
    <w:rsid w:val="00296B0B"/>
    <w:rsid w:val="00297E46"/>
    <w:rsid w:val="00297F2D"/>
    <w:rsid w:val="002A068E"/>
    <w:rsid w:val="002A2572"/>
    <w:rsid w:val="002A500E"/>
    <w:rsid w:val="002A65B8"/>
    <w:rsid w:val="002A7058"/>
    <w:rsid w:val="002B0DF6"/>
    <w:rsid w:val="002B40B7"/>
    <w:rsid w:val="002B702D"/>
    <w:rsid w:val="002C106B"/>
    <w:rsid w:val="002C1D45"/>
    <w:rsid w:val="002D1623"/>
    <w:rsid w:val="002D2C07"/>
    <w:rsid w:val="002D432B"/>
    <w:rsid w:val="002D4D3F"/>
    <w:rsid w:val="002D6DC9"/>
    <w:rsid w:val="002D7ABA"/>
    <w:rsid w:val="002E0279"/>
    <w:rsid w:val="002E1613"/>
    <w:rsid w:val="002E1BCF"/>
    <w:rsid w:val="002E3CBA"/>
    <w:rsid w:val="002E6FC1"/>
    <w:rsid w:val="002E7224"/>
    <w:rsid w:val="002F38B2"/>
    <w:rsid w:val="002F3FCA"/>
    <w:rsid w:val="002F53D8"/>
    <w:rsid w:val="00305D6D"/>
    <w:rsid w:val="00306E05"/>
    <w:rsid w:val="003107A6"/>
    <w:rsid w:val="00310CCF"/>
    <w:rsid w:val="00313A3F"/>
    <w:rsid w:val="003166D3"/>
    <w:rsid w:val="00317938"/>
    <w:rsid w:val="00317F07"/>
    <w:rsid w:val="00323A8A"/>
    <w:rsid w:val="0032606F"/>
    <w:rsid w:val="003321B1"/>
    <w:rsid w:val="003323F7"/>
    <w:rsid w:val="003344FF"/>
    <w:rsid w:val="00336CD9"/>
    <w:rsid w:val="003376FD"/>
    <w:rsid w:val="00337BF9"/>
    <w:rsid w:val="003402AF"/>
    <w:rsid w:val="0034122F"/>
    <w:rsid w:val="003419F7"/>
    <w:rsid w:val="00342157"/>
    <w:rsid w:val="003434CF"/>
    <w:rsid w:val="0035057D"/>
    <w:rsid w:val="0035105A"/>
    <w:rsid w:val="00353BD3"/>
    <w:rsid w:val="003612C1"/>
    <w:rsid w:val="0036148A"/>
    <w:rsid w:val="0036290A"/>
    <w:rsid w:val="00363EB4"/>
    <w:rsid w:val="00371C98"/>
    <w:rsid w:val="00374F7D"/>
    <w:rsid w:val="0037561B"/>
    <w:rsid w:val="00376682"/>
    <w:rsid w:val="00380D5F"/>
    <w:rsid w:val="0038213C"/>
    <w:rsid w:val="00382361"/>
    <w:rsid w:val="00384578"/>
    <w:rsid w:val="0039214F"/>
    <w:rsid w:val="00393939"/>
    <w:rsid w:val="00395BEC"/>
    <w:rsid w:val="00396240"/>
    <w:rsid w:val="003A0ED9"/>
    <w:rsid w:val="003A0F93"/>
    <w:rsid w:val="003A1082"/>
    <w:rsid w:val="003A1386"/>
    <w:rsid w:val="003A2DF2"/>
    <w:rsid w:val="003A42AB"/>
    <w:rsid w:val="003B2FE8"/>
    <w:rsid w:val="003B4DDD"/>
    <w:rsid w:val="003B5245"/>
    <w:rsid w:val="003C1C8E"/>
    <w:rsid w:val="003C2F77"/>
    <w:rsid w:val="003C6B31"/>
    <w:rsid w:val="003D007B"/>
    <w:rsid w:val="003D4545"/>
    <w:rsid w:val="003D7F2F"/>
    <w:rsid w:val="003E0E95"/>
    <w:rsid w:val="003E198E"/>
    <w:rsid w:val="003E2E7D"/>
    <w:rsid w:val="003E38BB"/>
    <w:rsid w:val="003F0E84"/>
    <w:rsid w:val="003F1D9D"/>
    <w:rsid w:val="003F4636"/>
    <w:rsid w:val="003F582B"/>
    <w:rsid w:val="003F5FA5"/>
    <w:rsid w:val="00401CDD"/>
    <w:rsid w:val="00403617"/>
    <w:rsid w:val="00403B0F"/>
    <w:rsid w:val="00406F8B"/>
    <w:rsid w:val="0041296A"/>
    <w:rsid w:val="00422527"/>
    <w:rsid w:val="00422A49"/>
    <w:rsid w:val="00427E95"/>
    <w:rsid w:val="00430520"/>
    <w:rsid w:val="0043146E"/>
    <w:rsid w:val="00434813"/>
    <w:rsid w:val="00434848"/>
    <w:rsid w:val="004349D9"/>
    <w:rsid w:val="004431F9"/>
    <w:rsid w:val="00443A6D"/>
    <w:rsid w:val="00451921"/>
    <w:rsid w:val="00451ACB"/>
    <w:rsid w:val="00457235"/>
    <w:rsid w:val="00467A23"/>
    <w:rsid w:val="00467D77"/>
    <w:rsid w:val="0048067D"/>
    <w:rsid w:val="00481EA8"/>
    <w:rsid w:val="00485789"/>
    <w:rsid w:val="00487630"/>
    <w:rsid w:val="00493F61"/>
    <w:rsid w:val="00495E20"/>
    <w:rsid w:val="004A1112"/>
    <w:rsid w:val="004A34CB"/>
    <w:rsid w:val="004A569D"/>
    <w:rsid w:val="004A60BC"/>
    <w:rsid w:val="004A7758"/>
    <w:rsid w:val="004B101D"/>
    <w:rsid w:val="004B6B28"/>
    <w:rsid w:val="004B72B1"/>
    <w:rsid w:val="004B74A8"/>
    <w:rsid w:val="004C003C"/>
    <w:rsid w:val="004C347F"/>
    <w:rsid w:val="004C37DB"/>
    <w:rsid w:val="004C661B"/>
    <w:rsid w:val="004D0899"/>
    <w:rsid w:val="004D3AD2"/>
    <w:rsid w:val="004D7AA6"/>
    <w:rsid w:val="004E5C40"/>
    <w:rsid w:val="004F007F"/>
    <w:rsid w:val="004F299F"/>
    <w:rsid w:val="004F4E8A"/>
    <w:rsid w:val="004F6D45"/>
    <w:rsid w:val="0050319A"/>
    <w:rsid w:val="005071AF"/>
    <w:rsid w:val="00512151"/>
    <w:rsid w:val="00512451"/>
    <w:rsid w:val="00512489"/>
    <w:rsid w:val="00513203"/>
    <w:rsid w:val="0051545D"/>
    <w:rsid w:val="00515E09"/>
    <w:rsid w:val="005203E8"/>
    <w:rsid w:val="00521EC7"/>
    <w:rsid w:val="0052399D"/>
    <w:rsid w:val="005245BF"/>
    <w:rsid w:val="005251F6"/>
    <w:rsid w:val="005311BB"/>
    <w:rsid w:val="0053482A"/>
    <w:rsid w:val="00535B28"/>
    <w:rsid w:val="005368D0"/>
    <w:rsid w:val="00540E5B"/>
    <w:rsid w:val="0054120B"/>
    <w:rsid w:val="005432AB"/>
    <w:rsid w:val="00543A89"/>
    <w:rsid w:val="00544807"/>
    <w:rsid w:val="0054496C"/>
    <w:rsid w:val="00545193"/>
    <w:rsid w:val="00546A07"/>
    <w:rsid w:val="00553185"/>
    <w:rsid w:val="00557B6D"/>
    <w:rsid w:val="0056056F"/>
    <w:rsid w:val="0056117D"/>
    <w:rsid w:val="005628C9"/>
    <w:rsid w:val="00563558"/>
    <w:rsid w:val="00563671"/>
    <w:rsid w:val="0056661E"/>
    <w:rsid w:val="00567035"/>
    <w:rsid w:val="0057207A"/>
    <w:rsid w:val="005765CC"/>
    <w:rsid w:val="00577753"/>
    <w:rsid w:val="00582CAA"/>
    <w:rsid w:val="00585230"/>
    <w:rsid w:val="0058647F"/>
    <w:rsid w:val="0059372F"/>
    <w:rsid w:val="005953DE"/>
    <w:rsid w:val="005965D7"/>
    <w:rsid w:val="00597DE3"/>
    <w:rsid w:val="005A02BD"/>
    <w:rsid w:val="005A0EE4"/>
    <w:rsid w:val="005A295B"/>
    <w:rsid w:val="005A5283"/>
    <w:rsid w:val="005A7378"/>
    <w:rsid w:val="005B3021"/>
    <w:rsid w:val="005B324C"/>
    <w:rsid w:val="005B3474"/>
    <w:rsid w:val="005B4D8E"/>
    <w:rsid w:val="005B6446"/>
    <w:rsid w:val="005C19ED"/>
    <w:rsid w:val="005D463F"/>
    <w:rsid w:val="005D5FB7"/>
    <w:rsid w:val="005D746C"/>
    <w:rsid w:val="005D7F69"/>
    <w:rsid w:val="005E206A"/>
    <w:rsid w:val="005E3523"/>
    <w:rsid w:val="005E3A80"/>
    <w:rsid w:val="005E3E86"/>
    <w:rsid w:val="005E4354"/>
    <w:rsid w:val="005E5FF4"/>
    <w:rsid w:val="005F453B"/>
    <w:rsid w:val="006006EA"/>
    <w:rsid w:val="00604139"/>
    <w:rsid w:val="00606980"/>
    <w:rsid w:val="00607EA2"/>
    <w:rsid w:val="00610F04"/>
    <w:rsid w:val="006146A3"/>
    <w:rsid w:val="006146C3"/>
    <w:rsid w:val="006155A5"/>
    <w:rsid w:val="00621FE3"/>
    <w:rsid w:val="006245EC"/>
    <w:rsid w:val="00624DE4"/>
    <w:rsid w:val="00627841"/>
    <w:rsid w:val="006304FF"/>
    <w:rsid w:val="00633C72"/>
    <w:rsid w:val="00634592"/>
    <w:rsid w:val="006372D9"/>
    <w:rsid w:val="006400C7"/>
    <w:rsid w:val="0064072C"/>
    <w:rsid w:val="00640804"/>
    <w:rsid w:val="00640FF3"/>
    <w:rsid w:val="00651695"/>
    <w:rsid w:val="00651DD5"/>
    <w:rsid w:val="00651F0A"/>
    <w:rsid w:val="00654A3D"/>
    <w:rsid w:val="00656284"/>
    <w:rsid w:val="006623A4"/>
    <w:rsid w:val="006639EC"/>
    <w:rsid w:val="00663C67"/>
    <w:rsid w:val="00666B11"/>
    <w:rsid w:val="00673267"/>
    <w:rsid w:val="00673AD9"/>
    <w:rsid w:val="006758B9"/>
    <w:rsid w:val="00676BA6"/>
    <w:rsid w:val="00683704"/>
    <w:rsid w:val="006848F6"/>
    <w:rsid w:val="00684DC9"/>
    <w:rsid w:val="00686C68"/>
    <w:rsid w:val="00687AC2"/>
    <w:rsid w:val="0069164A"/>
    <w:rsid w:val="006955C2"/>
    <w:rsid w:val="0069721C"/>
    <w:rsid w:val="006A058D"/>
    <w:rsid w:val="006A6CB5"/>
    <w:rsid w:val="006A6DB8"/>
    <w:rsid w:val="006A7AB4"/>
    <w:rsid w:val="006B08A5"/>
    <w:rsid w:val="006B09B9"/>
    <w:rsid w:val="006B66DD"/>
    <w:rsid w:val="006B7A89"/>
    <w:rsid w:val="006B7C18"/>
    <w:rsid w:val="006C13E4"/>
    <w:rsid w:val="006C44E9"/>
    <w:rsid w:val="006D129E"/>
    <w:rsid w:val="006D441B"/>
    <w:rsid w:val="006D493F"/>
    <w:rsid w:val="006D6617"/>
    <w:rsid w:val="006D7073"/>
    <w:rsid w:val="006D70C4"/>
    <w:rsid w:val="006D7460"/>
    <w:rsid w:val="006E0532"/>
    <w:rsid w:val="006E492E"/>
    <w:rsid w:val="006E650C"/>
    <w:rsid w:val="006F153C"/>
    <w:rsid w:val="006F718E"/>
    <w:rsid w:val="006F7A07"/>
    <w:rsid w:val="0070022E"/>
    <w:rsid w:val="0070032C"/>
    <w:rsid w:val="007019AE"/>
    <w:rsid w:val="00701EE6"/>
    <w:rsid w:val="00702439"/>
    <w:rsid w:val="00702B15"/>
    <w:rsid w:val="00706907"/>
    <w:rsid w:val="00711452"/>
    <w:rsid w:val="00715B11"/>
    <w:rsid w:val="007172DE"/>
    <w:rsid w:val="00717841"/>
    <w:rsid w:val="007239CC"/>
    <w:rsid w:val="00730DE8"/>
    <w:rsid w:val="0073291C"/>
    <w:rsid w:val="00733B3B"/>
    <w:rsid w:val="00737A05"/>
    <w:rsid w:val="007423E5"/>
    <w:rsid w:val="00744F0D"/>
    <w:rsid w:val="00752D0E"/>
    <w:rsid w:val="00753B26"/>
    <w:rsid w:val="00754C32"/>
    <w:rsid w:val="00755734"/>
    <w:rsid w:val="007560F8"/>
    <w:rsid w:val="00760502"/>
    <w:rsid w:val="007610F4"/>
    <w:rsid w:val="007614A2"/>
    <w:rsid w:val="00763070"/>
    <w:rsid w:val="007679D2"/>
    <w:rsid w:val="00773078"/>
    <w:rsid w:val="00773937"/>
    <w:rsid w:val="00775520"/>
    <w:rsid w:val="00776981"/>
    <w:rsid w:val="00777009"/>
    <w:rsid w:val="0077702C"/>
    <w:rsid w:val="00780D2C"/>
    <w:rsid w:val="00781B8F"/>
    <w:rsid w:val="00781D16"/>
    <w:rsid w:val="00784779"/>
    <w:rsid w:val="00787DF9"/>
    <w:rsid w:val="00792827"/>
    <w:rsid w:val="00792DF4"/>
    <w:rsid w:val="007A1457"/>
    <w:rsid w:val="007A15CF"/>
    <w:rsid w:val="007A2643"/>
    <w:rsid w:val="007A330E"/>
    <w:rsid w:val="007A5571"/>
    <w:rsid w:val="007B2A7E"/>
    <w:rsid w:val="007B6E52"/>
    <w:rsid w:val="007B6EC5"/>
    <w:rsid w:val="007B7083"/>
    <w:rsid w:val="007B77A5"/>
    <w:rsid w:val="007B7945"/>
    <w:rsid w:val="007B7E8B"/>
    <w:rsid w:val="007C2E62"/>
    <w:rsid w:val="007C3CE3"/>
    <w:rsid w:val="007C46D6"/>
    <w:rsid w:val="007D1E75"/>
    <w:rsid w:val="007D5B82"/>
    <w:rsid w:val="007D5B98"/>
    <w:rsid w:val="007E074F"/>
    <w:rsid w:val="007E0E6C"/>
    <w:rsid w:val="007E67F3"/>
    <w:rsid w:val="007E7559"/>
    <w:rsid w:val="007F0069"/>
    <w:rsid w:val="007F45E2"/>
    <w:rsid w:val="007F6E52"/>
    <w:rsid w:val="007F6E54"/>
    <w:rsid w:val="007F6F2E"/>
    <w:rsid w:val="00807B79"/>
    <w:rsid w:val="0081150C"/>
    <w:rsid w:val="00811824"/>
    <w:rsid w:val="00817F9A"/>
    <w:rsid w:val="0082085E"/>
    <w:rsid w:val="008228F4"/>
    <w:rsid w:val="00824253"/>
    <w:rsid w:val="00827A4C"/>
    <w:rsid w:val="0083205B"/>
    <w:rsid w:val="008368FD"/>
    <w:rsid w:val="00837028"/>
    <w:rsid w:val="00840B40"/>
    <w:rsid w:val="008432FC"/>
    <w:rsid w:val="00851291"/>
    <w:rsid w:val="008541A9"/>
    <w:rsid w:val="00860055"/>
    <w:rsid w:val="00861573"/>
    <w:rsid w:val="00865830"/>
    <w:rsid w:val="008670F9"/>
    <w:rsid w:val="00867374"/>
    <w:rsid w:val="008742E6"/>
    <w:rsid w:val="008807A6"/>
    <w:rsid w:val="00884B20"/>
    <w:rsid w:val="00885870"/>
    <w:rsid w:val="00887D6C"/>
    <w:rsid w:val="00890C60"/>
    <w:rsid w:val="008944DF"/>
    <w:rsid w:val="0089770E"/>
    <w:rsid w:val="008A0F7D"/>
    <w:rsid w:val="008A148C"/>
    <w:rsid w:val="008B11FA"/>
    <w:rsid w:val="008B33B9"/>
    <w:rsid w:val="008C5D8B"/>
    <w:rsid w:val="008C6983"/>
    <w:rsid w:val="008C7FCF"/>
    <w:rsid w:val="008D17FE"/>
    <w:rsid w:val="008D239F"/>
    <w:rsid w:val="008D2B73"/>
    <w:rsid w:val="008E16A3"/>
    <w:rsid w:val="008E2DB8"/>
    <w:rsid w:val="008E38E7"/>
    <w:rsid w:val="008E4E67"/>
    <w:rsid w:val="008F0147"/>
    <w:rsid w:val="008F1F57"/>
    <w:rsid w:val="00907FFB"/>
    <w:rsid w:val="00910426"/>
    <w:rsid w:val="00910B0B"/>
    <w:rsid w:val="0091103D"/>
    <w:rsid w:val="00926574"/>
    <w:rsid w:val="00931A94"/>
    <w:rsid w:val="0093218D"/>
    <w:rsid w:val="00932D6D"/>
    <w:rsid w:val="00933F5A"/>
    <w:rsid w:val="00935E52"/>
    <w:rsid w:val="00936579"/>
    <w:rsid w:val="009407C9"/>
    <w:rsid w:val="009409C5"/>
    <w:rsid w:val="00940D86"/>
    <w:rsid w:val="00941493"/>
    <w:rsid w:val="009414B8"/>
    <w:rsid w:val="00942D2E"/>
    <w:rsid w:val="00945E61"/>
    <w:rsid w:val="00946412"/>
    <w:rsid w:val="00950D1C"/>
    <w:rsid w:val="00951F40"/>
    <w:rsid w:val="00955D16"/>
    <w:rsid w:val="00956B4C"/>
    <w:rsid w:val="00961A64"/>
    <w:rsid w:val="0096267A"/>
    <w:rsid w:val="0096689D"/>
    <w:rsid w:val="00970A8C"/>
    <w:rsid w:val="00971FB1"/>
    <w:rsid w:val="00973BD7"/>
    <w:rsid w:val="00977470"/>
    <w:rsid w:val="00977D94"/>
    <w:rsid w:val="00981450"/>
    <w:rsid w:val="009861CD"/>
    <w:rsid w:val="00990309"/>
    <w:rsid w:val="00992A4F"/>
    <w:rsid w:val="009950D3"/>
    <w:rsid w:val="00996D53"/>
    <w:rsid w:val="00996D64"/>
    <w:rsid w:val="009973E6"/>
    <w:rsid w:val="009A14E4"/>
    <w:rsid w:val="009A6483"/>
    <w:rsid w:val="009B19CB"/>
    <w:rsid w:val="009B273A"/>
    <w:rsid w:val="009B482C"/>
    <w:rsid w:val="009C51C5"/>
    <w:rsid w:val="009D0F17"/>
    <w:rsid w:val="009D120E"/>
    <w:rsid w:val="009D30AE"/>
    <w:rsid w:val="009D3410"/>
    <w:rsid w:val="009D3D48"/>
    <w:rsid w:val="009D5F3D"/>
    <w:rsid w:val="009D6801"/>
    <w:rsid w:val="009E0162"/>
    <w:rsid w:val="009E1280"/>
    <w:rsid w:val="009E6616"/>
    <w:rsid w:val="009E766B"/>
    <w:rsid w:val="009F3ED8"/>
    <w:rsid w:val="009F4F9A"/>
    <w:rsid w:val="009F5B14"/>
    <w:rsid w:val="00A00C63"/>
    <w:rsid w:val="00A057B7"/>
    <w:rsid w:val="00A05D3D"/>
    <w:rsid w:val="00A121C8"/>
    <w:rsid w:val="00A15F7D"/>
    <w:rsid w:val="00A16FF1"/>
    <w:rsid w:val="00A208AE"/>
    <w:rsid w:val="00A20A00"/>
    <w:rsid w:val="00A22E4A"/>
    <w:rsid w:val="00A2503F"/>
    <w:rsid w:val="00A25FBD"/>
    <w:rsid w:val="00A26163"/>
    <w:rsid w:val="00A3211D"/>
    <w:rsid w:val="00A3223D"/>
    <w:rsid w:val="00A33DC0"/>
    <w:rsid w:val="00A35815"/>
    <w:rsid w:val="00A364B7"/>
    <w:rsid w:val="00A40C28"/>
    <w:rsid w:val="00A4262C"/>
    <w:rsid w:val="00A4368E"/>
    <w:rsid w:val="00A47308"/>
    <w:rsid w:val="00A50096"/>
    <w:rsid w:val="00A54015"/>
    <w:rsid w:val="00A5594F"/>
    <w:rsid w:val="00A60E27"/>
    <w:rsid w:val="00A658C1"/>
    <w:rsid w:val="00A65D73"/>
    <w:rsid w:val="00A66BDF"/>
    <w:rsid w:val="00A709C6"/>
    <w:rsid w:val="00A70B86"/>
    <w:rsid w:val="00A71AC1"/>
    <w:rsid w:val="00A71CE3"/>
    <w:rsid w:val="00A7250C"/>
    <w:rsid w:val="00A76ED5"/>
    <w:rsid w:val="00A77057"/>
    <w:rsid w:val="00A774FA"/>
    <w:rsid w:val="00A8482C"/>
    <w:rsid w:val="00A87280"/>
    <w:rsid w:val="00A9325C"/>
    <w:rsid w:val="00A94AB2"/>
    <w:rsid w:val="00A96589"/>
    <w:rsid w:val="00A96866"/>
    <w:rsid w:val="00AA180D"/>
    <w:rsid w:val="00AA3B2C"/>
    <w:rsid w:val="00AB2B96"/>
    <w:rsid w:val="00AB5D22"/>
    <w:rsid w:val="00AB670E"/>
    <w:rsid w:val="00AC623C"/>
    <w:rsid w:val="00AC6895"/>
    <w:rsid w:val="00AD07E9"/>
    <w:rsid w:val="00AD73A9"/>
    <w:rsid w:val="00AE3B0C"/>
    <w:rsid w:val="00AE7F92"/>
    <w:rsid w:val="00AF49A0"/>
    <w:rsid w:val="00AF4CCC"/>
    <w:rsid w:val="00AF6D36"/>
    <w:rsid w:val="00AF7721"/>
    <w:rsid w:val="00B002A6"/>
    <w:rsid w:val="00B0335E"/>
    <w:rsid w:val="00B05DC5"/>
    <w:rsid w:val="00B061B4"/>
    <w:rsid w:val="00B0708E"/>
    <w:rsid w:val="00B10D49"/>
    <w:rsid w:val="00B11FFC"/>
    <w:rsid w:val="00B124D6"/>
    <w:rsid w:val="00B1328C"/>
    <w:rsid w:val="00B16FB8"/>
    <w:rsid w:val="00B22769"/>
    <w:rsid w:val="00B32593"/>
    <w:rsid w:val="00B35871"/>
    <w:rsid w:val="00B410E9"/>
    <w:rsid w:val="00B446F7"/>
    <w:rsid w:val="00B515EF"/>
    <w:rsid w:val="00B53773"/>
    <w:rsid w:val="00B556F3"/>
    <w:rsid w:val="00B561E2"/>
    <w:rsid w:val="00B64635"/>
    <w:rsid w:val="00B65783"/>
    <w:rsid w:val="00B709B9"/>
    <w:rsid w:val="00B748CB"/>
    <w:rsid w:val="00B76D83"/>
    <w:rsid w:val="00B83BB7"/>
    <w:rsid w:val="00B86FD9"/>
    <w:rsid w:val="00B873C1"/>
    <w:rsid w:val="00B90666"/>
    <w:rsid w:val="00B91207"/>
    <w:rsid w:val="00B92681"/>
    <w:rsid w:val="00B93143"/>
    <w:rsid w:val="00B9449D"/>
    <w:rsid w:val="00BA4F7F"/>
    <w:rsid w:val="00BA5C44"/>
    <w:rsid w:val="00BB2DAF"/>
    <w:rsid w:val="00BB458B"/>
    <w:rsid w:val="00BB47F8"/>
    <w:rsid w:val="00BB5C6F"/>
    <w:rsid w:val="00BB7D65"/>
    <w:rsid w:val="00BC047D"/>
    <w:rsid w:val="00BC2AC6"/>
    <w:rsid w:val="00BC73A9"/>
    <w:rsid w:val="00BD22C1"/>
    <w:rsid w:val="00BD29CB"/>
    <w:rsid w:val="00BD2C5C"/>
    <w:rsid w:val="00BD4AF6"/>
    <w:rsid w:val="00BD5070"/>
    <w:rsid w:val="00BE1E63"/>
    <w:rsid w:val="00BE2148"/>
    <w:rsid w:val="00BE2426"/>
    <w:rsid w:val="00BE2CFB"/>
    <w:rsid w:val="00BF050E"/>
    <w:rsid w:val="00C01962"/>
    <w:rsid w:val="00C032EB"/>
    <w:rsid w:val="00C03FD3"/>
    <w:rsid w:val="00C047DC"/>
    <w:rsid w:val="00C07964"/>
    <w:rsid w:val="00C10188"/>
    <w:rsid w:val="00C101D4"/>
    <w:rsid w:val="00C102C1"/>
    <w:rsid w:val="00C10668"/>
    <w:rsid w:val="00C11496"/>
    <w:rsid w:val="00C25683"/>
    <w:rsid w:val="00C343BF"/>
    <w:rsid w:val="00C36805"/>
    <w:rsid w:val="00C41A8E"/>
    <w:rsid w:val="00C41FFC"/>
    <w:rsid w:val="00C4481E"/>
    <w:rsid w:val="00C45165"/>
    <w:rsid w:val="00C45779"/>
    <w:rsid w:val="00C45B02"/>
    <w:rsid w:val="00C51097"/>
    <w:rsid w:val="00C54A6F"/>
    <w:rsid w:val="00C54DEC"/>
    <w:rsid w:val="00C60FA0"/>
    <w:rsid w:val="00C6460B"/>
    <w:rsid w:val="00C67487"/>
    <w:rsid w:val="00C70BC7"/>
    <w:rsid w:val="00C76E42"/>
    <w:rsid w:val="00C770E1"/>
    <w:rsid w:val="00C811F5"/>
    <w:rsid w:val="00C8342E"/>
    <w:rsid w:val="00C84993"/>
    <w:rsid w:val="00C8720C"/>
    <w:rsid w:val="00C90684"/>
    <w:rsid w:val="00C907A2"/>
    <w:rsid w:val="00C90A73"/>
    <w:rsid w:val="00C919C6"/>
    <w:rsid w:val="00C91D7D"/>
    <w:rsid w:val="00C92015"/>
    <w:rsid w:val="00C95781"/>
    <w:rsid w:val="00C9672C"/>
    <w:rsid w:val="00C971D1"/>
    <w:rsid w:val="00CA0F25"/>
    <w:rsid w:val="00CA1351"/>
    <w:rsid w:val="00CA540C"/>
    <w:rsid w:val="00CA7274"/>
    <w:rsid w:val="00CA7306"/>
    <w:rsid w:val="00CA747B"/>
    <w:rsid w:val="00CA76FD"/>
    <w:rsid w:val="00CB008B"/>
    <w:rsid w:val="00CB1878"/>
    <w:rsid w:val="00CB3794"/>
    <w:rsid w:val="00CB498D"/>
    <w:rsid w:val="00CB60F8"/>
    <w:rsid w:val="00CB7BA2"/>
    <w:rsid w:val="00CC0A2E"/>
    <w:rsid w:val="00CC104F"/>
    <w:rsid w:val="00CC4524"/>
    <w:rsid w:val="00CC52C3"/>
    <w:rsid w:val="00CD2242"/>
    <w:rsid w:val="00CD5821"/>
    <w:rsid w:val="00CE0998"/>
    <w:rsid w:val="00CE132C"/>
    <w:rsid w:val="00CF07CA"/>
    <w:rsid w:val="00CF3A5A"/>
    <w:rsid w:val="00CF3D80"/>
    <w:rsid w:val="00CF508D"/>
    <w:rsid w:val="00CF7AB0"/>
    <w:rsid w:val="00D004BC"/>
    <w:rsid w:val="00D035E5"/>
    <w:rsid w:val="00D04B5A"/>
    <w:rsid w:val="00D057BD"/>
    <w:rsid w:val="00D15571"/>
    <w:rsid w:val="00D229C8"/>
    <w:rsid w:val="00D22E52"/>
    <w:rsid w:val="00D231CA"/>
    <w:rsid w:val="00D23310"/>
    <w:rsid w:val="00D24349"/>
    <w:rsid w:val="00D2533E"/>
    <w:rsid w:val="00D2607C"/>
    <w:rsid w:val="00D338CC"/>
    <w:rsid w:val="00D3568A"/>
    <w:rsid w:val="00D376F3"/>
    <w:rsid w:val="00D46B3A"/>
    <w:rsid w:val="00D4762C"/>
    <w:rsid w:val="00D5079D"/>
    <w:rsid w:val="00D5596F"/>
    <w:rsid w:val="00D5750F"/>
    <w:rsid w:val="00D649D0"/>
    <w:rsid w:val="00D66191"/>
    <w:rsid w:val="00D6771F"/>
    <w:rsid w:val="00D72B92"/>
    <w:rsid w:val="00D72C41"/>
    <w:rsid w:val="00D74875"/>
    <w:rsid w:val="00D75F08"/>
    <w:rsid w:val="00D77FE6"/>
    <w:rsid w:val="00D82009"/>
    <w:rsid w:val="00D824A2"/>
    <w:rsid w:val="00D82650"/>
    <w:rsid w:val="00D86E3E"/>
    <w:rsid w:val="00D92E76"/>
    <w:rsid w:val="00D9610C"/>
    <w:rsid w:val="00DA0DA2"/>
    <w:rsid w:val="00DA2A36"/>
    <w:rsid w:val="00DA2F19"/>
    <w:rsid w:val="00DA33A6"/>
    <w:rsid w:val="00DB1759"/>
    <w:rsid w:val="00DB228C"/>
    <w:rsid w:val="00DB3F80"/>
    <w:rsid w:val="00DB64C9"/>
    <w:rsid w:val="00DB6996"/>
    <w:rsid w:val="00DB7438"/>
    <w:rsid w:val="00DB757E"/>
    <w:rsid w:val="00DB7D83"/>
    <w:rsid w:val="00DC0604"/>
    <w:rsid w:val="00DC1AFA"/>
    <w:rsid w:val="00DC1C1D"/>
    <w:rsid w:val="00DC1FB4"/>
    <w:rsid w:val="00DC243C"/>
    <w:rsid w:val="00DC4A8E"/>
    <w:rsid w:val="00DC7378"/>
    <w:rsid w:val="00DD72EC"/>
    <w:rsid w:val="00DE042D"/>
    <w:rsid w:val="00DE1BF6"/>
    <w:rsid w:val="00DE5456"/>
    <w:rsid w:val="00DF0304"/>
    <w:rsid w:val="00DF39CD"/>
    <w:rsid w:val="00DF3C4A"/>
    <w:rsid w:val="00DF5D09"/>
    <w:rsid w:val="00DF7A6C"/>
    <w:rsid w:val="00E00458"/>
    <w:rsid w:val="00E0159A"/>
    <w:rsid w:val="00E01691"/>
    <w:rsid w:val="00E048F1"/>
    <w:rsid w:val="00E1235D"/>
    <w:rsid w:val="00E13661"/>
    <w:rsid w:val="00E14901"/>
    <w:rsid w:val="00E157AF"/>
    <w:rsid w:val="00E17309"/>
    <w:rsid w:val="00E204A7"/>
    <w:rsid w:val="00E24202"/>
    <w:rsid w:val="00E24406"/>
    <w:rsid w:val="00E3073F"/>
    <w:rsid w:val="00E323B2"/>
    <w:rsid w:val="00E36FCF"/>
    <w:rsid w:val="00E465D9"/>
    <w:rsid w:val="00E47A82"/>
    <w:rsid w:val="00E500D2"/>
    <w:rsid w:val="00E529E4"/>
    <w:rsid w:val="00E55876"/>
    <w:rsid w:val="00E60F6E"/>
    <w:rsid w:val="00E61C42"/>
    <w:rsid w:val="00E63246"/>
    <w:rsid w:val="00E6433C"/>
    <w:rsid w:val="00E70247"/>
    <w:rsid w:val="00E718FF"/>
    <w:rsid w:val="00E71B27"/>
    <w:rsid w:val="00E756CC"/>
    <w:rsid w:val="00E75DB3"/>
    <w:rsid w:val="00E847E3"/>
    <w:rsid w:val="00E86581"/>
    <w:rsid w:val="00E86690"/>
    <w:rsid w:val="00E871B3"/>
    <w:rsid w:val="00E87E9F"/>
    <w:rsid w:val="00E916EB"/>
    <w:rsid w:val="00E920EF"/>
    <w:rsid w:val="00E9602F"/>
    <w:rsid w:val="00EA4C15"/>
    <w:rsid w:val="00EA7D7C"/>
    <w:rsid w:val="00EB26B3"/>
    <w:rsid w:val="00EB326D"/>
    <w:rsid w:val="00EB4630"/>
    <w:rsid w:val="00EB7F24"/>
    <w:rsid w:val="00EC4047"/>
    <w:rsid w:val="00EC4104"/>
    <w:rsid w:val="00ED23CE"/>
    <w:rsid w:val="00ED3088"/>
    <w:rsid w:val="00ED6F90"/>
    <w:rsid w:val="00EE0C20"/>
    <w:rsid w:val="00EE174E"/>
    <w:rsid w:val="00EE2548"/>
    <w:rsid w:val="00EE3636"/>
    <w:rsid w:val="00EE450C"/>
    <w:rsid w:val="00EE585B"/>
    <w:rsid w:val="00EE677C"/>
    <w:rsid w:val="00EF11C9"/>
    <w:rsid w:val="00F011CE"/>
    <w:rsid w:val="00F033D3"/>
    <w:rsid w:val="00F06426"/>
    <w:rsid w:val="00F066F9"/>
    <w:rsid w:val="00F06B41"/>
    <w:rsid w:val="00F06CA8"/>
    <w:rsid w:val="00F117C2"/>
    <w:rsid w:val="00F1316E"/>
    <w:rsid w:val="00F167A0"/>
    <w:rsid w:val="00F21C2D"/>
    <w:rsid w:val="00F23BBF"/>
    <w:rsid w:val="00F25236"/>
    <w:rsid w:val="00F26BA2"/>
    <w:rsid w:val="00F314D1"/>
    <w:rsid w:val="00F32E21"/>
    <w:rsid w:val="00F3323D"/>
    <w:rsid w:val="00F35C98"/>
    <w:rsid w:val="00F4111A"/>
    <w:rsid w:val="00F42A95"/>
    <w:rsid w:val="00F54C02"/>
    <w:rsid w:val="00F5630A"/>
    <w:rsid w:val="00F62141"/>
    <w:rsid w:val="00F62BFD"/>
    <w:rsid w:val="00F70136"/>
    <w:rsid w:val="00F760EE"/>
    <w:rsid w:val="00F76226"/>
    <w:rsid w:val="00F77767"/>
    <w:rsid w:val="00F804C6"/>
    <w:rsid w:val="00F83871"/>
    <w:rsid w:val="00F9202E"/>
    <w:rsid w:val="00F93561"/>
    <w:rsid w:val="00F94BD2"/>
    <w:rsid w:val="00F95008"/>
    <w:rsid w:val="00F9590A"/>
    <w:rsid w:val="00F967DB"/>
    <w:rsid w:val="00F979DA"/>
    <w:rsid w:val="00FA3769"/>
    <w:rsid w:val="00FA507E"/>
    <w:rsid w:val="00FA62D7"/>
    <w:rsid w:val="00FA6F80"/>
    <w:rsid w:val="00FB03D2"/>
    <w:rsid w:val="00FB160A"/>
    <w:rsid w:val="00FB2481"/>
    <w:rsid w:val="00FC34BE"/>
    <w:rsid w:val="00FC4D60"/>
    <w:rsid w:val="00FC56C6"/>
    <w:rsid w:val="00FC60E6"/>
    <w:rsid w:val="00FD0F04"/>
    <w:rsid w:val="00FD37F9"/>
    <w:rsid w:val="00FD4BC3"/>
    <w:rsid w:val="00FD5019"/>
    <w:rsid w:val="00FD5F4B"/>
    <w:rsid w:val="00FD739A"/>
    <w:rsid w:val="00FE0BFB"/>
    <w:rsid w:val="00FE0E77"/>
    <w:rsid w:val="00FE464F"/>
    <w:rsid w:val="00FE5D7B"/>
    <w:rsid w:val="00FF2254"/>
    <w:rsid w:val="00FF4C11"/>
    <w:rsid w:val="00FF6AF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3E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E2E"/>
    <w:pPr>
      <w:widowControl w:val="0"/>
    </w:pPr>
    <w:rPr>
      <w:rFonts w:ascii="Courier" w:hAnsi="Courier"/>
      <w:snapToGrid w:val="0"/>
      <w:sz w:val="24"/>
    </w:rPr>
  </w:style>
  <w:style w:type="paragraph" w:styleId="Heading4">
    <w:name w:val="heading 4"/>
    <w:basedOn w:val="Normal"/>
    <w:next w:val="Normal"/>
    <w:qFormat/>
    <w:rsid w:val="00066E2E"/>
    <w:pPr>
      <w:keepNext/>
      <w:tabs>
        <w:tab w:val="left" w:pos="-1440"/>
      </w:tabs>
      <w:ind w:right="720"/>
      <w:outlineLvl w:val="3"/>
    </w:pPr>
    <w:rPr>
      <w:rFonts w:ascii="Times New Roman" w:hAnsi="Times New Roman"/>
      <w:bCs/>
      <w:i/>
      <w:szCs w:val="22"/>
    </w:rPr>
  </w:style>
  <w:style w:type="paragraph" w:styleId="Heading5">
    <w:name w:val="heading 5"/>
    <w:basedOn w:val="Normal"/>
    <w:next w:val="Normal"/>
    <w:qFormat/>
    <w:rsid w:val="00066E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6E2E"/>
    <w:rPr>
      <w:color w:val="0000FF"/>
      <w:u w:val="single"/>
    </w:rPr>
  </w:style>
  <w:style w:type="paragraph" w:styleId="ListBullet">
    <w:name w:val="List Bullet"/>
    <w:basedOn w:val="Normal"/>
    <w:autoRedefine/>
    <w:rsid w:val="00DB3F80"/>
    <w:pPr>
      <w:tabs>
        <w:tab w:val="left" w:pos="720"/>
        <w:tab w:val="left" w:pos="1530"/>
        <w:tab w:val="left" w:pos="9360"/>
      </w:tabs>
      <w:ind w:left="720" w:hanging="720"/>
    </w:pPr>
    <w:rPr>
      <w:rFonts w:ascii="Times New Roman" w:hAnsi="Times New Roman"/>
      <w:bCs/>
      <w:szCs w:val="22"/>
    </w:rPr>
  </w:style>
  <w:style w:type="paragraph" w:styleId="Header">
    <w:name w:val="header"/>
    <w:basedOn w:val="Normal"/>
    <w:link w:val="HeaderChar"/>
    <w:uiPriority w:val="99"/>
    <w:rsid w:val="00066E2E"/>
    <w:pPr>
      <w:tabs>
        <w:tab w:val="center" w:pos="4320"/>
        <w:tab w:val="right" w:pos="8640"/>
      </w:tabs>
    </w:pPr>
  </w:style>
  <w:style w:type="paragraph" w:styleId="BodyText">
    <w:name w:val="Body Text"/>
    <w:basedOn w:val="Normal"/>
    <w:rsid w:val="00066E2E"/>
    <w:pPr>
      <w:tabs>
        <w:tab w:val="left" w:pos="-1440"/>
      </w:tabs>
      <w:ind w:right="720"/>
    </w:pPr>
    <w:rPr>
      <w:rFonts w:ascii="Times New Roman" w:hAnsi="Times New Roman"/>
      <w:szCs w:val="22"/>
    </w:rPr>
  </w:style>
  <w:style w:type="paragraph" w:styleId="BodyTextIndent">
    <w:name w:val="Body Text Indent"/>
    <w:basedOn w:val="Normal"/>
    <w:rsid w:val="00066E2E"/>
    <w:pPr>
      <w:spacing w:after="120"/>
      <w:ind w:left="360"/>
    </w:pPr>
  </w:style>
  <w:style w:type="paragraph" w:styleId="Footer">
    <w:name w:val="footer"/>
    <w:basedOn w:val="Normal"/>
    <w:link w:val="FooterChar"/>
    <w:uiPriority w:val="99"/>
    <w:rsid w:val="003D4545"/>
    <w:pPr>
      <w:tabs>
        <w:tab w:val="center" w:pos="4680"/>
        <w:tab w:val="right" w:pos="9360"/>
      </w:tabs>
    </w:pPr>
  </w:style>
  <w:style w:type="character" w:customStyle="1" w:styleId="FooterChar">
    <w:name w:val="Footer Char"/>
    <w:link w:val="Footer"/>
    <w:uiPriority w:val="99"/>
    <w:rsid w:val="003D4545"/>
    <w:rPr>
      <w:rFonts w:ascii="Courier" w:hAnsi="Courier"/>
      <w:snapToGrid w:val="0"/>
      <w:sz w:val="24"/>
    </w:rPr>
  </w:style>
  <w:style w:type="paragraph" w:styleId="BalloonText">
    <w:name w:val="Balloon Text"/>
    <w:basedOn w:val="Normal"/>
    <w:link w:val="BalloonTextChar"/>
    <w:rsid w:val="00885870"/>
    <w:rPr>
      <w:rFonts w:ascii="Tahoma" w:hAnsi="Tahoma" w:cs="Tahoma"/>
      <w:sz w:val="16"/>
      <w:szCs w:val="16"/>
    </w:rPr>
  </w:style>
  <w:style w:type="character" w:customStyle="1" w:styleId="BalloonTextChar">
    <w:name w:val="Balloon Text Char"/>
    <w:link w:val="BalloonText"/>
    <w:rsid w:val="00885870"/>
    <w:rPr>
      <w:rFonts w:ascii="Tahoma" w:hAnsi="Tahoma" w:cs="Tahoma"/>
      <w:snapToGrid w:val="0"/>
      <w:sz w:val="16"/>
      <w:szCs w:val="16"/>
    </w:rPr>
  </w:style>
  <w:style w:type="character" w:customStyle="1" w:styleId="HeaderChar">
    <w:name w:val="Header Char"/>
    <w:link w:val="Header"/>
    <w:uiPriority w:val="99"/>
    <w:rsid w:val="000E2A2A"/>
    <w:rPr>
      <w:rFonts w:ascii="Courier" w:hAnsi="Courier"/>
      <w:snapToGrid w:val="0"/>
      <w:sz w:val="24"/>
    </w:rPr>
  </w:style>
  <w:style w:type="paragraph" w:styleId="PlainText">
    <w:name w:val="Plain Text"/>
    <w:basedOn w:val="Normal"/>
    <w:link w:val="PlainTextChar"/>
    <w:unhideWhenUsed/>
    <w:rsid w:val="00A2503F"/>
    <w:rPr>
      <w:rFonts w:ascii="Consolas" w:hAnsi="Consolas"/>
      <w:sz w:val="21"/>
      <w:szCs w:val="21"/>
    </w:rPr>
  </w:style>
  <w:style w:type="character" w:customStyle="1" w:styleId="PlainTextChar">
    <w:name w:val="Plain Text Char"/>
    <w:basedOn w:val="DefaultParagraphFont"/>
    <w:link w:val="PlainText"/>
    <w:rsid w:val="00A2503F"/>
    <w:rPr>
      <w:rFonts w:ascii="Consolas" w:hAnsi="Consolas"/>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noble@cox.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mmunitypolicing.org/publications/artbytop/w6/w6noble.htm" TargetMode="External"/><Relationship Id="rId4" Type="http://schemas.openxmlformats.org/officeDocument/2006/relationships/settings" Target="settings.xml"/><Relationship Id="rId9" Type="http://schemas.openxmlformats.org/officeDocument/2006/relationships/hyperlink" Target="http://www.policeconduct.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F9F8B-A3DF-43A2-AE34-6A0F1302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6749</Words>
  <Characters>38475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45134</CharactersWithSpaces>
  <SharedDoc>false</SharedDoc>
  <HLinks>
    <vt:vector size="18" baseType="variant">
      <vt:variant>
        <vt:i4>5308500</vt:i4>
      </vt:variant>
      <vt:variant>
        <vt:i4>6</vt:i4>
      </vt:variant>
      <vt:variant>
        <vt:i4>0</vt:i4>
      </vt:variant>
      <vt:variant>
        <vt:i4>5</vt:i4>
      </vt:variant>
      <vt:variant>
        <vt:lpwstr>http://www.communitypolicing.org/publications/artbytop/w6/w6noble.htm</vt:lpwstr>
      </vt:variant>
      <vt:variant>
        <vt:lpwstr/>
      </vt:variant>
      <vt:variant>
        <vt:i4>4325392</vt:i4>
      </vt:variant>
      <vt:variant>
        <vt:i4>3</vt:i4>
      </vt:variant>
      <vt:variant>
        <vt:i4>0</vt:i4>
      </vt:variant>
      <vt:variant>
        <vt:i4>5</vt:i4>
      </vt:variant>
      <vt:variant>
        <vt:lpwstr>http://www.policeconduct.net/</vt:lpwstr>
      </vt:variant>
      <vt:variant>
        <vt:lpwstr/>
      </vt:variant>
      <vt:variant>
        <vt:i4>393262</vt:i4>
      </vt:variant>
      <vt:variant>
        <vt:i4>0</vt:i4>
      </vt:variant>
      <vt:variant>
        <vt:i4>0</vt:i4>
      </vt:variant>
      <vt:variant>
        <vt:i4>5</vt:i4>
      </vt:variant>
      <vt:variant>
        <vt:lpwstr>mailto:jeffnoble@cox.net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2024-01-24T19:41:00Z</dcterms:created>
  <dcterms:modified xsi:type="dcterms:W3CDTF">2024-02-21T20:05:00Z</dcterms:modified>
</cp:coreProperties>
</file>