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4032" w14:textId="60D5163B" w:rsidR="00D65244" w:rsidRPr="00C2403C" w:rsidRDefault="00C2403C" w:rsidP="00D65244">
      <w:pPr>
        <w:pStyle w:val="Default"/>
        <w:jc w:val="center"/>
        <w:rPr>
          <w:b/>
          <w:bCs/>
          <w:sz w:val="32"/>
          <w:szCs w:val="32"/>
        </w:rPr>
      </w:pPr>
      <w:r w:rsidRPr="00C2403C">
        <w:rPr>
          <w:b/>
          <w:bCs/>
          <w:sz w:val="32"/>
          <w:szCs w:val="32"/>
        </w:rPr>
        <w:t>PUBLIC NOTICE</w:t>
      </w:r>
    </w:p>
    <w:p w14:paraId="0D89369D" w14:textId="6400E53F" w:rsidR="00C2403C" w:rsidRDefault="00C2403C" w:rsidP="00D65244">
      <w:pPr>
        <w:pStyle w:val="Default"/>
        <w:jc w:val="center"/>
      </w:pPr>
    </w:p>
    <w:p w14:paraId="11679548" w14:textId="77777777" w:rsidR="00C2403C" w:rsidRDefault="00C2403C" w:rsidP="00D65244">
      <w:pPr>
        <w:pStyle w:val="Default"/>
        <w:jc w:val="center"/>
      </w:pPr>
    </w:p>
    <w:p w14:paraId="2F1794C8" w14:textId="7504D5D4" w:rsidR="00D65244" w:rsidRDefault="00D65244" w:rsidP="00D65244">
      <w:pPr>
        <w:pStyle w:val="Default"/>
        <w:jc w:val="center"/>
        <w:rPr>
          <w:sz w:val="23"/>
          <w:szCs w:val="23"/>
        </w:rPr>
      </w:pPr>
      <w:r>
        <w:rPr>
          <w:b/>
          <w:bCs/>
          <w:sz w:val="23"/>
          <w:szCs w:val="23"/>
        </w:rPr>
        <w:t>REQUEST FOR LETTERS OF INTEREST</w:t>
      </w:r>
    </w:p>
    <w:p w14:paraId="36B39599" w14:textId="2B072CFC" w:rsidR="00D65244" w:rsidRDefault="00D65244" w:rsidP="00D65244">
      <w:pPr>
        <w:pStyle w:val="Default"/>
        <w:jc w:val="center"/>
        <w:rPr>
          <w:sz w:val="23"/>
          <w:szCs w:val="23"/>
        </w:rPr>
      </w:pPr>
      <w:r>
        <w:rPr>
          <w:b/>
          <w:bCs/>
          <w:sz w:val="23"/>
          <w:szCs w:val="23"/>
        </w:rPr>
        <w:t>TOWN OF GORDONSVILLE</w:t>
      </w:r>
    </w:p>
    <w:p w14:paraId="227ED95D" w14:textId="4104E5CC" w:rsidR="00D65244" w:rsidRDefault="00D65244" w:rsidP="00D65244">
      <w:pPr>
        <w:pStyle w:val="Default"/>
        <w:jc w:val="center"/>
        <w:rPr>
          <w:b/>
          <w:bCs/>
          <w:sz w:val="23"/>
          <w:szCs w:val="23"/>
        </w:rPr>
      </w:pPr>
      <w:r>
        <w:rPr>
          <w:b/>
          <w:bCs/>
          <w:sz w:val="23"/>
          <w:szCs w:val="23"/>
        </w:rPr>
        <w:t>ENGINEERING SERVICES</w:t>
      </w:r>
    </w:p>
    <w:p w14:paraId="2FF7C4A7" w14:textId="4F3FFB08" w:rsidR="00D65244" w:rsidRDefault="00D65244" w:rsidP="00D65244">
      <w:pPr>
        <w:pStyle w:val="Default"/>
        <w:jc w:val="center"/>
        <w:rPr>
          <w:b/>
          <w:bCs/>
          <w:sz w:val="23"/>
          <w:szCs w:val="23"/>
        </w:rPr>
      </w:pPr>
    </w:p>
    <w:p w14:paraId="648E3CDE" w14:textId="77777777" w:rsidR="00D65244" w:rsidRDefault="00D65244" w:rsidP="00D65244">
      <w:pPr>
        <w:pStyle w:val="Default"/>
        <w:jc w:val="center"/>
        <w:rPr>
          <w:sz w:val="23"/>
          <w:szCs w:val="23"/>
        </w:rPr>
      </w:pPr>
    </w:p>
    <w:p w14:paraId="776582E6" w14:textId="513096AC" w:rsidR="00D65244" w:rsidRDefault="00D65244" w:rsidP="00D65244">
      <w:pPr>
        <w:pStyle w:val="Default"/>
        <w:rPr>
          <w:b/>
          <w:bCs/>
          <w:sz w:val="23"/>
          <w:szCs w:val="23"/>
        </w:rPr>
      </w:pPr>
      <w:r>
        <w:rPr>
          <w:sz w:val="23"/>
          <w:szCs w:val="23"/>
        </w:rPr>
        <w:t xml:space="preserve">The </w:t>
      </w:r>
      <w:r>
        <w:rPr>
          <w:sz w:val="23"/>
          <w:szCs w:val="23"/>
        </w:rPr>
        <w:t>Town of Gordonsville</w:t>
      </w:r>
      <w:r>
        <w:rPr>
          <w:sz w:val="23"/>
          <w:szCs w:val="23"/>
        </w:rPr>
        <w:t xml:space="preserve">, Tennessee is requesting Letters of Interest (LOI) from interested professional consulting firms </w:t>
      </w:r>
      <w:proofErr w:type="gramStart"/>
      <w:r>
        <w:rPr>
          <w:sz w:val="23"/>
          <w:szCs w:val="23"/>
        </w:rPr>
        <w:t>in order to</w:t>
      </w:r>
      <w:proofErr w:type="gramEnd"/>
      <w:r>
        <w:rPr>
          <w:sz w:val="23"/>
          <w:szCs w:val="23"/>
        </w:rPr>
        <w:t xml:space="preserve"> provide professional services for various tasks listed below. Services will be provided in accordance with all applicable local, state, and federal procedures and regulations. </w:t>
      </w:r>
      <w:r>
        <w:rPr>
          <w:b/>
          <w:bCs/>
          <w:sz w:val="23"/>
          <w:szCs w:val="23"/>
        </w:rPr>
        <w:t xml:space="preserve">Failure to meet these requirements will void the submittal. </w:t>
      </w:r>
    </w:p>
    <w:p w14:paraId="501112B5" w14:textId="77777777" w:rsidR="00D65244" w:rsidRDefault="00D65244" w:rsidP="00D65244">
      <w:pPr>
        <w:pStyle w:val="Default"/>
        <w:rPr>
          <w:sz w:val="23"/>
          <w:szCs w:val="23"/>
        </w:rPr>
      </w:pPr>
    </w:p>
    <w:p w14:paraId="0C5BA1A7" w14:textId="65D121A1" w:rsidR="00D65244" w:rsidRDefault="00D65244" w:rsidP="00D65244">
      <w:pPr>
        <w:pStyle w:val="Default"/>
        <w:rPr>
          <w:sz w:val="23"/>
          <w:szCs w:val="23"/>
        </w:rPr>
      </w:pPr>
      <w:r>
        <w:rPr>
          <w:sz w:val="23"/>
          <w:szCs w:val="23"/>
        </w:rPr>
        <w:t xml:space="preserve">The LOI for each applicable task must be received </w:t>
      </w:r>
      <w:r>
        <w:rPr>
          <w:b/>
          <w:bCs/>
          <w:sz w:val="23"/>
          <w:szCs w:val="23"/>
        </w:rPr>
        <w:t>on or before 2:00 pm, on Wednesday</w:t>
      </w:r>
      <w:r>
        <w:rPr>
          <w:b/>
          <w:bCs/>
          <w:sz w:val="23"/>
          <w:szCs w:val="23"/>
        </w:rPr>
        <w:t>, March 2</w:t>
      </w:r>
      <w:r>
        <w:rPr>
          <w:b/>
          <w:bCs/>
          <w:sz w:val="23"/>
          <w:szCs w:val="23"/>
        </w:rPr>
        <w:t>7</w:t>
      </w:r>
      <w:r>
        <w:rPr>
          <w:b/>
          <w:bCs/>
          <w:sz w:val="16"/>
          <w:szCs w:val="16"/>
        </w:rPr>
        <w:t>th</w:t>
      </w:r>
      <w:r>
        <w:rPr>
          <w:b/>
          <w:bCs/>
          <w:sz w:val="23"/>
          <w:szCs w:val="23"/>
        </w:rPr>
        <w:t>, 20</w:t>
      </w:r>
      <w:r>
        <w:rPr>
          <w:b/>
          <w:bCs/>
          <w:sz w:val="23"/>
          <w:szCs w:val="23"/>
        </w:rPr>
        <w:t>23</w:t>
      </w:r>
      <w:r>
        <w:rPr>
          <w:sz w:val="23"/>
          <w:szCs w:val="23"/>
        </w:rPr>
        <w:t xml:space="preserve">. No late responses will be accepted. The </w:t>
      </w:r>
      <w:r>
        <w:rPr>
          <w:sz w:val="23"/>
          <w:szCs w:val="23"/>
        </w:rPr>
        <w:t xml:space="preserve">Town </w:t>
      </w:r>
      <w:r>
        <w:rPr>
          <w:sz w:val="23"/>
          <w:szCs w:val="23"/>
        </w:rPr>
        <w:t xml:space="preserve">reserves the right to reject </w:t>
      </w:r>
      <w:proofErr w:type="gramStart"/>
      <w:r>
        <w:rPr>
          <w:sz w:val="23"/>
          <w:szCs w:val="23"/>
        </w:rPr>
        <w:t>any and all</w:t>
      </w:r>
      <w:proofErr w:type="gramEnd"/>
      <w:r>
        <w:rPr>
          <w:sz w:val="23"/>
          <w:szCs w:val="23"/>
        </w:rPr>
        <w:t xml:space="preserve"> responses. Interested firms shall submit of their LOI to: </w:t>
      </w:r>
    </w:p>
    <w:p w14:paraId="5081F403" w14:textId="77777777" w:rsidR="00D65244" w:rsidRDefault="00D65244" w:rsidP="00D65244">
      <w:pPr>
        <w:pStyle w:val="Default"/>
        <w:rPr>
          <w:sz w:val="23"/>
          <w:szCs w:val="23"/>
        </w:rPr>
      </w:pPr>
    </w:p>
    <w:p w14:paraId="32552CF4" w14:textId="3DC9DF51" w:rsidR="00D65244" w:rsidRDefault="00D65244" w:rsidP="00D65244">
      <w:pPr>
        <w:pStyle w:val="Default"/>
        <w:rPr>
          <w:sz w:val="23"/>
          <w:szCs w:val="23"/>
        </w:rPr>
      </w:pPr>
      <w:r>
        <w:rPr>
          <w:sz w:val="23"/>
          <w:szCs w:val="23"/>
        </w:rPr>
        <w:t>Town of Gordonsville</w:t>
      </w:r>
    </w:p>
    <w:p w14:paraId="08AA69B5" w14:textId="05667A49" w:rsidR="00D65244" w:rsidRDefault="00D65244" w:rsidP="00D65244">
      <w:pPr>
        <w:pStyle w:val="Default"/>
        <w:rPr>
          <w:sz w:val="23"/>
          <w:szCs w:val="23"/>
        </w:rPr>
      </w:pPr>
      <w:r>
        <w:rPr>
          <w:sz w:val="23"/>
          <w:szCs w:val="23"/>
        </w:rPr>
        <w:t>Attn: Mayor Potts</w:t>
      </w:r>
    </w:p>
    <w:p w14:paraId="6AC3CCB8" w14:textId="7247A93B" w:rsidR="00D65244" w:rsidRDefault="00D65244" w:rsidP="00D65244">
      <w:pPr>
        <w:pStyle w:val="Default"/>
        <w:rPr>
          <w:sz w:val="23"/>
          <w:szCs w:val="23"/>
        </w:rPr>
      </w:pPr>
      <w:r>
        <w:rPr>
          <w:sz w:val="23"/>
          <w:szCs w:val="23"/>
        </w:rPr>
        <w:t>63 E. Main Street</w:t>
      </w:r>
    </w:p>
    <w:p w14:paraId="423442A1" w14:textId="7E57B0AD" w:rsidR="00D65244" w:rsidRDefault="00D65244" w:rsidP="00D65244">
      <w:pPr>
        <w:pStyle w:val="Default"/>
        <w:rPr>
          <w:sz w:val="23"/>
          <w:szCs w:val="23"/>
        </w:rPr>
      </w:pPr>
      <w:r>
        <w:rPr>
          <w:sz w:val="23"/>
          <w:szCs w:val="23"/>
        </w:rPr>
        <w:t>Gordonsville, TN 38563</w:t>
      </w:r>
    </w:p>
    <w:p w14:paraId="0521DDA7" w14:textId="77777777" w:rsidR="00D65244" w:rsidRDefault="00D65244" w:rsidP="00D65244">
      <w:pPr>
        <w:pStyle w:val="Default"/>
        <w:rPr>
          <w:sz w:val="23"/>
          <w:szCs w:val="23"/>
        </w:rPr>
      </w:pPr>
    </w:p>
    <w:p w14:paraId="7E7205FC" w14:textId="15985A9E" w:rsidR="00D65244" w:rsidRDefault="00D65244" w:rsidP="00D65244">
      <w:pPr>
        <w:pStyle w:val="Default"/>
        <w:rPr>
          <w:sz w:val="23"/>
          <w:szCs w:val="23"/>
        </w:rPr>
      </w:pPr>
      <w:r>
        <w:rPr>
          <w:sz w:val="23"/>
          <w:szCs w:val="23"/>
        </w:rPr>
        <w:t>P</w:t>
      </w:r>
      <w:r>
        <w:rPr>
          <w:sz w:val="23"/>
          <w:szCs w:val="23"/>
        </w:rPr>
        <w:t xml:space="preserve">rovide the contact info (including email) of the assigned Principal-In-Charge and/or Project Manager. Further information regarding this Request for LOI’s may be obtained by contacting </w:t>
      </w:r>
      <w:r w:rsidR="00D55840">
        <w:rPr>
          <w:sz w:val="23"/>
          <w:szCs w:val="23"/>
        </w:rPr>
        <w:t xml:space="preserve">Mayor </w:t>
      </w:r>
      <w:r>
        <w:rPr>
          <w:sz w:val="23"/>
          <w:szCs w:val="23"/>
        </w:rPr>
        <w:t xml:space="preserve">John Potts, 615-683-8282, </w:t>
      </w:r>
      <w:hyperlink r:id="rId4" w:history="1">
        <w:r w:rsidRPr="00180200">
          <w:rPr>
            <w:rStyle w:val="Hyperlink"/>
            <w:sz w:val="23"/>
            <w:szCs w:val="23"/>
          </w:rPr>
          <w:t>mayor@townofgordonsville.com</w:t>
        </w:r>
      </w:hyperlink>
      <w:r>
        <w:rPr>
          <w:sz w:val="23"/>
          <w:szCs w:val="23"/>
        </w:rPr>
        <w:t xml:space="preserve"> </w:t>
      </w:r>
    </w:p>
    <w:p w14:paraId="7491A2FB" w14:textId="53FBD047" w:rsidR="00D65244" w:rsidRDefault="00D65244" w:rsidP="00D65244">
      <w:pPr>
        <w:pStyle w:val="Default"/>
        <w:rPr>
          <w:sz w:val="23"/>
          <w:szCs w:val="23"/>
        </w:rPr>
      </w:pPr>
      <w:r>
        <w:rPr>
          <w:sz w:val="23"/>
          <w:szCs w:val="23"/>
        </w:rPr>
        <w:t xml:space="preserve"> </w:t>
      </w:r>
    </w:p>
    <w:p w14:paraId="122665DB" w14:textId="6D2C1B28" w:rsidR="00D65244" w:rsidRDefault="00D65244" w:rsidP="00D65244">
      <w:pPr>
        <w:pStyle w:val="Default"/>
        <w:rPr>
          <w:sz w:val="23"/>
          <w:szCs w:val="23"/>
        </w:rPr>
      </w:pPr>
      <w:r>
        <w:rPr>
          <w:sz w:val="23"/>
          <w:szCs w:val="23"/>
        </w:rPr>
        <w:t xml:space="preserve">DESCRIPTION OF SERVICES: </w:t>
      </w:r>
    </w:p>
    <w:p w14:paraId="661E40F9" w14:textId="1FF26465" w:rsidR="00D65244" w:rsidRDefault="00D65244" w:rsidP="00D65244">
      <w:pPr>
        <w:pStyle w:val="Default"/>
        <w:rPr>
          <w:sz w:val="23"/>
          <w:szCs w:val="23"/>
        </w:rPr>
      </w:pPr>
      <w:r>
        <w:rPr>
          <w:sz w:val="23"/>
          <w:szCs w:val="23"/>
        </w:rPr>
        <w:t xml:space="preserve">The </w:t>
      </w:r>
      <w:r>
        <w:rPr>
          <w:sz w:val="23"/>
          <w:szCs w:val="23"/>
        </w:rPr>
        <w:t>Town</w:t>
      </w:r>
      <w:r>
        <w:rPr>
          <w:sz w:val="23"/>
          <w:szCs w:val="23"/>
        </w:rPr>
        <w:t xml:space="preserve"> seeks professional consulting firms for the purpose of providing professional services through on-call contracts for the following various tasks: </w:t>
      </w:r>
    </w:p>
    <w:p w14:paraId="3741AA39" w14:textId="77777777" w:rsidR="00D65244" w:rsidRDefault="00D65244" w:rsidP="00D65244">
      <w:pPr>
        <w:pStyle w:val="Default"/>
        <w:rPr>
          <w:sz w:val="23"/>
          <w:szCs w:val="23"/>
        </w:rPr>
      </w:pPr>
    </w:p>
    <w:p w14:paraId="31AF7610" w14:textId="31023183" w:rsidR="00D65244" w:rsidRDefault="00D65244" w:rsidP="00D65244">
      <w:pPr>
        <w:pStyle w:val="Default"/>
        <w:spacing w:after="22"/>
        <w:rPr>
          <w:sz w:val="23"/>
          <w:szCs w:val="23"/>
        </w:rPr>
      </w:pPr>
      <w:r>
        <w:rPr>
          <w:sz w:val="23"/>
          <w:szCs w:val="23"/>
        </w:rPr>
        <w:t xml:space="preserve">1. </w:t>
      </w:r>
      <w:r>
        <w:rPr>
          <w:b/>
          <w:bCs/>
          <w:sz w:val="23"/>
          <w:szCs w:val="23"/>
        </w:rPr>
        <w:t xml:space="preserve">Roadway engineering </w:t>
      </w:r>
    </w:p>
    <w:p w14:paraId="335102FA" w14:textId="3C32389F" w:rsidR="00D65244" w:rsidRDefault="00D65244" w:rsidP="00D65244">
      <w:pPr>
        <w:pStyle w:val="Default"/>
        <w:spacing w:after="22"/>
        <w:rPr>
          <w:sz w:val="23"/>
          <w:szCs w:val="23"/>
        </w:rPr>
      </w:pPr>
      <w:r>
        <w:rPr>
          <w:sz w:val="23"/>
          <w:szCs w:val="23"/>
        </w:rPr>
        <w:t xml:space="preserve">2. </w:t>
      </w:r>
      <w:r>
        <w:rPr>
          <w:b/>
          <w:bCs/>
          <w:sz w:val="23"/>
          <w:szCs w:val="23"/>
        </w:rPr>
        <w:t xml:space="preserve">Multi-modal design </w:t>
      </w:r>
    </w:p>
    <w:p w14:paraId="45EC0F61" w14:textId="6DB2F0EB" w:rsidR="00D65244" w:rsidRDefault="00D65244" w:rsidP="00D65244">
      <w:pPr>
        <w:pStyle w:val="Default"/>
        <w:spacing w:after="22"/>
        <w:rPr>
          <w:sz w:val="23"/>
          <w:szCs w:val="23"/>
        </w:rPr>
      </w:pPr>
      <w:r>
        <w:rPr>
          <w:sz w:val="23"/>
          <w:szCs w:val="23"/>
        </w:rPr>
        <w:t xml:space="preserve">3. </w:t>
      </w:r>
      <w:r>
        <w:rPr>
          <w:b/>
          <w:bCs/>
          <w:sz w:val="23"/>
          <w:szCs w:val="23"/>
        </w:rPr>
        <w:t xml:space="preserve">Traffic impact study </w:t>
      </w:r>
    </w:p>
    <w:p w14:paraId="0C16DEEC" w14:textId="6E827B1D" w:rsidR="00D65244" w:rsidRDefault="00D65244" w:rsidP="00D65244">
      <w:pPr>
        <w:pStyle w:val="Default"/>
        <w:spacing w:after="22"/>
        <w:rPr>
          <w:sz w:val="23"/>
          <w:szCs w:val="23"/>
        </w:rPr>
      </w:pPr>
      <w:r>
        <w:rPr>
          <w:sz w:val="23"/>
          <w:szCs w:val="23"/>
        </w:rPr>
        <w:t xml:space="preserve">4. </w:t>
      </w:r>
      <w:r>
        <w:rPr>
          <w:b/>
          <w:bCs/>
          <w:sz w:val="23"/>
          <w:szCs w:val="23"/>
        </w:rPr>
        <w:t>Traffic engineering</w:t>
      </w:r>
      <w:r>
        <w:rPr>
          <w:sz w:val="23"/>
          <w:szCs w:val="23"/>
        </w:rPr>
        <w:t xml:space="preserve"> </w:t>
      </w:r>
    </w:p>
    <w:p w14:paraId="6472BFAD" w14:textId="1EB9EF63" w:rsidR="00D65244" w:rsidRDefault="00D65244" w:rsidP="00D65244">
      <w:pPr>
        <w:pStyle w:val="Default"/>
        <w:spacing w:after="22"/>
        <w:rPr>
          <w:sz w:val="23"/>
          <w:szCs w:val="23"/>
        </w:rPr>
      </w:pPr>
      <w:r>
        <w:rPr>
          <w:sz w:val="23"/>
          <w:szCs w:val="23"/>
        </w:rPr>
        <w:t xml:space="preserve">5. </w:t>
      </w:r>
      <w:r>
        <w:rPr>
          <w:b/>
          <w:bCs/>
          <w:sz w:val="23"/>
          <w:szCs w:val="23"/>
        </w:rPr>
        <w:t>Roadway safety</w:t>
      </w:r>
      <w:r>
        <w:rPr>
          <w:sz w:val="23"/>
          <w:szCs w:val="23"/>
        </w:rPr>
        <w:t xml:space="preserve"> </w:t>
      </w:r>
    </w:p>
    <w:p w14:paraId="2F4D0C2D" w14:textId="43087863" w:rsidR="00D65244" w:rsidRDefault="00D65244" w:rsidP="00D65244">
      <w:pPr>
        <w:pStyle w:val="Default"/>
        <w:rPr>
          <w:b/>
          <w:bCs/>
          <w:sz w:val="23"/>
          <w:szCs w:val="23"/>
        </w:rPr>
      </w:pPr>
      <w:r>
        <w:rPr>
          <w:sz w:val="23"/>
          <w:szCs w:val="23"/>
        </w:rPr>
        <w:t xml:space="preserve">6. </w:t>
      </w:r>
      <w:r>
        <w:rPr>
          <w:b/>
          <w:bCs/>
          <w:sz w:val="23"/>
          <w:szCs w:val="23"/>
        </w:rPr>
        <w:t xml:space="preserve">Structural engineering </w:t>
      </w:r>
    </w:p>
    <w:p w14:paraId="4871AC7B" w14:textId="36FF3E70" w:rsidR="00D65244" w:rsidRDefault="00D65244" w:rsidP="00D65244">
      <w:pPr>
        <w:pStyle w:val="Default"/>
        <w:spacing w:after="22"/>
        <w:rPr>
          <w:sz w:val="23"/>
          <w:szCs w:val="23"/>
        </w:rPr>
      </w:pPr>
      <w:r>
        <w:rPr>
          <w:sz w:val="23"/>
          <w:szCs w:val="23"/>
        </w:rPr>
        <w:t xml:space="preserve">7. </w:t>
      </w:r>
      <w:r>
        <w:rPr>
          <w:b/>
          <w:bCs/>
          <w:sz w:val="23"/>
          <w:szCs w:val="23"/>
        </w:rPr>
        <w:t xml:space="preserve">Development </w:t>
      </w:r>
    </w:p>
    <w:p w14:paraId="4BF2C26D" w14:textId="790B2BAC" w:rsidR="00D65244" w:rsidRDefault="00D65244" w:rsidP="00D65244">
      <w:pPr>
        <w:pStyle w:val="Default"/>
        <w:spacing w:after="22"/>
        <w:rPr>
          <w:sz w:val="23"/>
          <w:szCs w:val="23"/>
        </w:rPr>
      </w:pPr>
      <w:r>
        <w:rPr>
          <w:sz w:val="23"/>
          <w:szCs w:val="23"/>
        </w:rPr>
        <w:t xml:space="preserve">8. </w:t>
      </w:r>
      <w:r>
        <w:rPr>
          <w:b/>
          <w:bCs/>
          <w:sz w:val="23"/>
          <w:szCs w:val="23"/>
        </w:rPr>
        <w:t xml:space="preserve">Regulatory document </w:t>
      </w:r>
    </w:p>
    <w:p w14:paraId="3B199DF9" w14:textId="3C974F49" w:rsidR="00D65244" w:rsidRDefault="00D65244" w:rsidP="00D65244">
      <w:pPr>
        <w:pStyle w:val="Default"/>
        <w:spacing w:after="22"/>
        <w:rPr>
          <w:sz w:val="23"/>
          <w:szCs w:val="23"/>
        </w:rPr>
      </w:pPr>
      <w:r>
        <w:rPr>
          <w:sz w:val="23"/>
          <w:szCs w:val="23"/>
        </w:rPr>
        <w:t xml:space="preserve">9. </w:t>
      </w:r>
      <w:r>
        <w:rPr>
          <w:b/>
          <w:bCs/>
          <w:sz w:val="23"/>
          <w:szCs w:val="23"/>
        </w:rPr>
        <w:t xml:space="preserve">Topographic survey </w:t>
      </w:r>
    </w:p>
    <w:p w14:paraId="60CE3325" w14:textId="13C96948" w:rsidR="00D65244" w:rsidRDefault="00D65244" w:rsidP="00D65244">
      <w:pPr>
        <w:pStyle w:val="Default"/>
        <w:rPr>
          <w:sz w:val="23"/>
          <w:szCs w:val="23"/>
        </w:rPr>
      </w:pPr>
      <w:r>
        <w:rPr>
          <w:sz w:val="23"/>
          <w:szCs w:val="23"/>
        </w:rPr>
        <w:t xml:space="preserve">10. </w:t>
      </w:r>
      <w:r>
        <w:rPr>
          <w:b/>
          <w:bCs/>
          <w:sz w:val="23"/>
          <w:szCs w:val="23"/>
        </w:rPr>
        <w:t xml:space="preserve">Geotechnical engineering </w:t>
      </w:r>
    </w:p>
    <w:p w14:paraId="618CFC8A" w14:textId="77777777" w:rsidR="00D65244" w:rsidRDefault="00D65244" w:rsidP="00D65244">
      <w:pPr>
        <w:pStyle w:val="Default"/>
        <w:rPr>
          <w:sz w:val="23"/>
          <w:szCs w:val="23"/>
        </w:rPr>
      </w:pPr>
    </w:p>
    <w:p w14:paraId="78C11BC3" w14:textId="77777777" w:rsidR="00D65244" w:rsidRDefault="00D65244" w:rsidP="00D65244">
      <w:pPr>
        <w:pStyle w:val="Default"/>
        <w:rPr>
          <w:sz w:val="23"/>
          <w:szCs w:val="23"/>
        </w:rPr>
      </w:pPr>
      <w:r>
        <w:rPr>
          <w:sz w:val="23"/>
          <w:szCs w:val="23"/>
        </w:rPr>
        <w:t xml:space="preserve">OTHER SERVICES: </w:t>
      </w:r>
    </w:p>
    <w:p w14:paraId="6AE05521" w14:textId="6423B613" w:rsidR="00D65244" w:rsidRDefault="00D65244" w:rsidP="00D65244">
      <w:pPr>
        <w:pStyle w:val="Default"/>
        <w:rPr>
          <w:sz w:val="23"/>
          <w:szCs w:val="23"/>
        </w:rPr>
      </w:pPr>
      <w:r>
        <w:rPr>
          <w:sz w:val="23"/>
          <w:szCs w:val="23"/>
        </w:rPr>
        <w:t xml:space="preserve">Services included in order to complete the above tasks may include, but not be limited to, data collection, environmental documentation/coordination, surveying, ROW and construction plans, appraisals, ROW acquisition services, ROW &amp; utility certifications, environmental permitting, bid </w:t>
      </w:r>
      <w:r>
        <w:rPr>
          <w:sz w:val="23"/>
          <w:szCs w:val="23"/>
        </w:rPr>
        <w:lastRenderedPageBreak/>
        <w:t xml:space="preserve">book and specifications, construction cost estimate, bidding phase services, conducting preconstruction and progress meetings, construction inspections, material testing, processing of pay requests, change orders, and project close-out documents. </w:t>
      </w:r>
    </w:p>
    <w:p w14:paraId="03B9FAA8" w14:textId="77777777" w:rsidR="00D65244" w:rsidRDefault="00D65244" w:rsidP="00D65244">
      <w:pPr>
        <w:pStyle w:val="Default"/>
        <w:rPr>
          <w:sz w:val="23"/>
          <w:szCs w:val="23"/>
        </w:rPr>
      </w:pPr>
    </w:p>
    <w:p w14:paraId="76E6A2A3" w14:textId="2AA9DFD4" w:rsidR="00D65244" w:rsidRDefault="00D65244" w:rsidP="00D65244">
      <w:pPr>
        <w:pStyle w:val="Default"/>
        <w:rPr>
          <w:sz w:val="23"/>
          <w:szCs w:val="23"/>
        </w:rPr>
      </w:pPr>
      <w:r>
        <w:rPr>
          <w:sz w:val="23"/>
          <w:szCs w:val="23"/>
        </w:rPr>
        <w:t xml:space="preserve">Submittals will be reviewed and scored by the </w:t>
      </w:r>
      <w:r>
        <w:rPr>
          <w:sz w:val="23"/>
          <w:szCs w:val="23"/>
        </w:rPr>
        <w:t>Town of Gordonsville</w:t>
      </w:r>
      <w:r>
        <w:rPr>
          <w:sz w:val="23"/>
          <w:szCs w:val="23"/>
        </w:rPr>
        <w:t xml:space="preserve">’s </w:t>
      </w:r>
      <w:r>
        <w:rPr>
          <w:sz w:val="23"/>
          <w:szCs w:val="23"/>
        </w:rPr>
        <w:t>Board of Mayor of Aldermen</w:t>
      </w:r>
      <w:r>
        <w:rPr>
          <w:sz w:val="23"/>
          <w:szCs w:val="23"/>
        </w:rPr>
        <w:t xml:space="preserve"> based on the established criteria above. Interviews may be conducted at the discretion of the </w:t>
      </w:r>
      <w:r>
        <w:rPr>
          <w:sz w:val="23"/>
          <w:szCs w:val="23"/>
        </w:rPr>
        <w:t>Town</w:t>
      </w:r>
      <w:r>
        <w:rPr>
          <w:sz w:val="23"/>
          <w:szCs w:val="23"/>
        </w:rPr>
        <w:t>.</w:t>
      </w:r>
    </w:p>
    <w:p w14:paraId="058CBA72" w14:textId="77777777" w:rsidR="00D65244" w:rsidRDefault="00D65244" w:rsidP="00D65244">
      <w:pPr>
        <w:pStyle w:val="Default"/>
        <w:rPr>
          <w:sz w:val="23"/>
          <w:szCs w:val="23"/>
        </w:rPr>
      </w:pPr>
    </w:p>
    <w:p w14:paraId="10D1C218" w14:textId="02D95B1E" w:rsidR="00D65244" w:rsidRDefault="00D65244" w:rsidP="00D65244">
      <w:pPr>
        <w:pStyle w:val="Default"/>
        <w:rPr>
          <w:b/>
          <w:bCs/>
          <w:sz w:val="23"/>
          <w:szCs w:val="23"/>
        </w:rPr>
      </w:pPr>
      <w:r>
        <w:rPr>
          <w:sz w:val="23"/>
          <w:szCs w:val="23"/>
        </w:rPr>
        <w:t xml:space="preserve"> </w:t>
      </w:r>
      <w:r>
        <w:rPr>
          <w:b/>
          <w:bCs/>
          <w:sz w:val="23"/>
          <w:szCs w:val="23"/>
        </w:rPr>
        <w:t xml:space="preserve">It shall be the responsibility of the prime consultant to include a signed statement from each sub-consultant </w:t>
      </w:r>
      <w:proofErr w:type="gramStart"/>
      <w:r>
        <w:rPr>
          <w:b/>
          <w:bCs/>
          <w:sz w:val="23"/>
          <w:szCs w:val="23"/>
        </w:rPr>
        <w:t>on</w:t>
      </w:r>
      <w:proofErr w:type="gramEnd"/>
      <w:r>
        <w:rPr>
          <w:b/>
          <w:bCs/>
          <w:sz w:val="23"/>
          <w:szCs w:val="23"/>
        </w:rPr>
        <w:t xml:space="preserve"> their own letterhead confirming that they have the staff available and agree to provide the necessary services for the specific project. Failure to meet </w:t>
      </w:r>
      <w:proofErr w:type="gramStart"/>
      <w:r>
        <w:rPr>
          <w:b/>
          <w:bCs/>
          <w:sz w:val="23"/>
          <w:szCs w:val="23"/>
        </w:rPr>
        <w:t>this requirements</w:t>
      </w:r>
      <w:proofErr w:type="gramEnd"/>
      <w:r>
        <w:rPr>
          <w:b/>
          <w:bCs/>
          <w:sz w:val="23"/>
          <w:szCs w:val="23"/>
        </w:rPr>
        <w:t xml:space="preserve"> will void the submittal. </w:t>
      </w:r>
    </w:p>
    <w:p w14:paraId="67894E1C" w14:textId="77777777" w:rsidR="00D65244" w:rsidRDefault="00D65244" w:rsidP="00D65244">
      <w:pPr>
        <w:pStyle w:val="Default"/>
        <w:rPr>
          <w:sz w:val="23"/>
          <w:szCs w:val="23"/>
        </w:rPr>
      </w:pPr>
    </w:p>
    <w:p w14:paraId="5A0FDBFF" w14:textId="7F10A32F" w:rsidR="00D65244" w:rsidRDefault="00D65244" w:rsidP="00D65244">
      <w:pPr>
        <w:pStyle w:val="Default"/>
        <w:rPr>
          <w:sz w:val="23"/>
          <w:szCs w:val="23"/>
        </w:rPr>
      </w:pPr>
      <w:r>
        <w:rPr>
          <w:sz w:val="23"/>
          <w:szCs w:val="23"/>
        </w:rPr>
        <w:t xml:space="preserve">Once evaluations are complete, the </w:t>
      </w:r>
      <w:r>
        <w:rPr>
          <w:sz w:val="23"/>
          <w:szCs w:val="23"/>
        </w:rPr>
        <w:t>Town of Gordonsville</w:t>
      </w:r>
      <w:r>
        <w:rPr>
          <w:sz w:val="23"/>
          <w:szCs w:val="23"/>
        </w:rPr>
        <w:t xml:space="preserve"> will enter into </w:t>
      </w:r>
      <w:proofErr w:type="gramStart"/>
      <w:r>
        <w:rPr>
          <w:sz w:val="23"/>
          <w:szCs w:val="23"/>
        </w:rPr>
        <w:t>an</w:t>
      </w:r>
      <w:proofErr w:type="gramEnd"/>
      <w:r>
        <w:rPr>
          <w:sz w:val="23"/>
          <w:szCs w:val="23"/>
        </w:rPr>
        <w:t xml:space="preserve"> contract with the selected firm(s) for the subject task(s). It is the intent of the </w:t>
      </w:r>
      <w:r>
        <w:rPr>
          <w:sz w:val="23"/>
          <w:szCs w:val="23"/>
        </w:rPr>
        <w:t>Town</w:t>
      </w:r>
      <w:r w:rsidR="00694EC1">
        <w:rPr>
          <w:sz w:val="23"/>
          <w:szCs w:val="23"/>
        </w:rPr>
        <w:t xml:space="preserve"> </w:t>
      </w:r>
      <w:r>
        <w:rPr>
          <w:sz w:val="23"/>
          <w:szCs w:val="23"/>
        </w:rPr>
        <w:t xml:space="preserve">to enter into a multi-year agreement with the selected firm(s) that may vary based on task or group of tasks. Details of each contract will be established based on the availability of the firm and the needs of the </w:t>
      </w:r>
      <w:r>
        <w:rPr>
          <w:sz w:val="23"/>
          <w:szCs w:val="23"/>
        </w:rPr>
        <w:t xml:space="preserve">Town </w:t>
      </w:r>
      <w:r>
        <w:rPr>
          <w:sz w:val="23"/>
          <w:szCs w:val="23"/>
        </w:rPr>
        <w:t xml:space="preserve">at that time. Once the contract is executed, work orders will be established for each individual project or effort undertaken by the firm with details such as timeline, fees, etc. to be established at that time. </w:t>
      </w:r>
    </w:p>
    <w:p w14:paraId="2D77B834" w14:textId="45D948B5" w:rsidR="00D65244" w:rsidRDefault="00D65244" w:rsidP="00D65244">
      <w:pPr>
        <w:pStyle w:val="Default"/>
        <w:rPr>
          <w:sz w:val="23"/>
          <w:szCs w:val="23"/>
        </w:rPr>
      </w:pPr>
      <w:r>
        <w:rPr>
          <w:sz w:val="23"/>
          <w:szCs w:val="23"/>
        </w:rPr>
        <w:t xml:space="preserve">The firm, by submitting a response, certifies that to the best of its knowledge or belief, no elected or appointed official of the </w:t>
      </w:r>
      <w:r>
        <w:rPr>
          <w:sz w:val="23"/>
          <w:szCs w:val="23"/>
        </w:rPr>
        <w:t>Town of Gordonsville</w:t>
      </w:r>
      <w:r>
        <w:rPr>
          <w:sz w:val="23"/>
          <w:szCs w:val="23"/>
        </w:rPr>
        <w:t xml:space="preserve"> is financially interested, directly, or indirectly, in the purchase of services as described in this request. </w:t>
      </w:r>
    </w:p>
    <w:p w14:paraId="3BC73407" w14:textId="77777777" w:rsidR="00D65244" w:rsidRDefault="00D65244" w:rsidP="00D65244">
      <w:pPr>
        <w:pStyle w:val="Default"/>
        <w:rPr>
          <w:sz w:val="23"/>
          <w:szCs w:val="23"/>
        </w:rPr>
      </w:pPr>
    </w:p>
    <w:p w14:paraId="61B215A4" w14:textId="161D5BE3" w:rsidR="002F297C" w:rsidRDefault="00D65244" w:rsidP="00D65244">
      <w:r>
        <w:rPr>
          <w:sz w:val="23"/>
          <w:szCs w:val="23"/>
        </w:rPr>
        <w:t xml:space="preserve">The </w:t>
      </w:r>
      <w:r>
        <w:rPr>
          <w:sz w:val="23"/>
          <w:szCs w:val="23"/>
        </w:rPr>
        <w:t>Town of Gordonsville</w:t>
      </w:r>
      <w:r>
        <w:rPr>
          <w:sz w:val="23"/>
          <w:szCs w:val="23"/>
        </w:rPr>
        <w:t xml:space="preserve"> hereby notifies all vendors that it will affirmatively </w:t>
      </w:r>
      <w:r w:rsidR="00694EC1">
        <w:rPr>
          <w:sz w:val="23"/>
          <w:szCs w:val="23"/>
        </w:rPr>
        <w:t>ensure</w:t>
      </w:r>
      <w:r>
        <w:rPr>
          <w:sz w:val="23"/>
          <w:szCs w:val="23"/>
        </w:rPr>
        <w:t xml:space="preserve"> that Disadvantaged Business Enterprises (DBE) and small businesses will be afforded full opportunity to submit a response to this invitation and will not be discriminated against </w:t>
      </w:r>
      <w:proofErr w:type="gramStart"/>
      <w:r>
        <w:rPr>
          <w:sz w:val="23"/>
          <w:szCs w:val="23"/>
        </w:rPr>
        <w:t>on the basis of</w:t>
      </w:r>
      <w:proofErr w:type="gramEnd"/>
      <w:r>
        <w:rPr>
          <w:sz w:val="23"/>
          <w:szCs w:val="23"/>
        </w:rPr>
        <w:t xml:space="preserve"> age, race, color, religion, national origin, sex, or disability in consideration of this pre-qualification.</w:t>
      </w:r>
    </w:p>
    <w:sectPr w:rsidR="002F2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44"/>
    <w:rsid w:val="002F297C"/>
    <w:rsid w:val="00694EC1"/>
    <w:rsid w:val="00C2403C"/>
    <w:rsid w:val="00D55840"/>
    <w:rsid w:val="00D6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32FB"/>
  <w15:chartTrackingRefBased/>
  <w15:docId w15:val="{B10C2ACE-1A5B-440A-AF09-FE4A82F7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524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5244"/>
    <w:rPr>
      <w:color w:val="0000FF" w:themeColor="hyperlink"/>
      <w:u w:val="single"/>
    </w:rPr>
  </w:style>
  <w:style w:type="character" w:styleId="UnresolvedMention">
    <w:name w:val="Unresolved Mention"/>
    <w:basedOn w:val="DefaultParagraphFont"/>
    <w:uiPriority w:val="99"/>
    <w:semiHidden/>
    <w:unhideWhenUsed/>
    <w:rsid w:val="00D65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yor@townofgordons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Ray</dc:creator>
  <cp:keywords/>
  <dc:description/>
  <cp:lastModifiedBy>Michael Ray</cp:lastModifiedBy>
  <cp:revision>3</cp:revision>
  <dcterms:created xsi:type="dcterms:W3CDTF">2023-03-06T14:49:00Z</dcterms:created>
  <dcterms:modified xsi:type="dcterms:W3CDTF">2023-03-06T15:02:00Z</dcterms:modified>
</cp:coreProperties>
</file>