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116825</wp:posOffset>
            </wp:positionH>
            <wp:positionV relativeFrom="page">
              <wp:posOffset>262420</wp:posOffset>
            </wp:positionV>
            <wp:extent cx="7526050" cy="1303959"/>
            <wp:effectExtent l="0" t="0" r="0" b="0"/>
            <wp:wrapTopAndBottom distT="152400" distB="152400"/>
            <wp:docPr id="1073741825" name="officeArt object" descr="Logo letterhead DECH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letterhead DECHC.jpeg" descr="Logo letterhead DECH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50" cy="1303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Douglas-Elbert County Horse Council Scholarship Criteria and Guidelines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DECHC will be awarding a one time $500.00 Scholarship in the year 20</w:t>
      </w:r>
      <w:r>
        <w:rPr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this program is successful, it will be offered again in the following year.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scholarship is offered to students in any year of their program.  Recipient may also re-apply the next time scholarship is offered.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DECHC Scholarship Committee will have the final decision on the awarding of the scholarship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Criteria: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Applicant must be a member in good standing in the Douglas-Elbert County Horse Council or an immediate family member.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Applicant must plan to or be currently enrolled in an Equine</w:t>
      </w:r>
      <w:r>
        <w:rPr>
          <w:sz w:val="24"/>
          <w:szCs w:val="24"/>
          <w:rtl w:val="0"/>
          <w:lang w:val="en-US"/>
        </w:rPr>
        <w:t xml:space="preserve"> or agricultural</w:t>
      </w:r>
      <w:r>
        <w:rPr>
          <w:sz w:val="24"/>
          <w:szCs w:val="24"/>
          <w:rtl w:val="0"/>
          <w:lang w:val="en-US"/>
        </w:rPr>
        <w:t xml:space="preserve"> related curriculum.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Completed scholarship application must be received no later than 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March 1, 20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Application will be delivered to  </w:t>
      </w:r>
      <w:r>
        <w:rPr>
          <w:b w:val="1"/>
          <w:bCs w:val="1"/>
          <w:sz w:val="24"/>
          <w:szCs w:val="24"/>
          <w:rtl w:val="0"/>
          <w:lang w:val="en-US"/>
        </w:rPr>
        <w:t>Diane Sanders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10284 Kettledrum Ln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Parker, Co 80138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Recipient shall be notified by a member of the DECHC Scholarship Committee no later than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   April 15, 20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20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Check will be awarded  to recipient when proof of registration is provided to the DECHC Scholarship committee. 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60267</wp:posOffset>
            </wp:positionH>
            <wp:positionV relativeFrom="page">
              <wp:posOffset>231605</wp:posOffset>
            </wp:positionV>
            <wp:extent cx="7639164" cy="1323555"/>
            <wp:effectExtent l="0" t="0" r="0" b="0"/>
            <wp:wrapTopAndBottom distT="152400" distB="152400"/>
            <wp:docPr id="1073741826" name="officeArt object" descr="Logo letterhead DECH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letterhead DECHC.jpeg" descr="Logo letterhead DECH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64" cy="132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360" w:firstLine="0"/>
        <w:jc w:val="center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APPLICATION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applicant: 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and relation to DECHC member if applicable: 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Phone: _________________________________________________________________   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E-mail: 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Institution attending: _______________________________________________________________________</w:t>
      </w:r>
    </w:p>
    <w:p>
      <w:pPr>
        <w:pStyle w:val="Body A"/>
        <w:ind w:left="360" w:firstLine="0"/>
      </w:pPr>
      <w:r>
        <w:rPr>
          <w:sz w:val="24"/>
          <w:szCs w:val="24"/>
          <w:rtl w:val="0"/>
          <w:lang w:val="en-US"/>
        </w:rPr>
        <w:t>Major area of study: 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Briefly explain why you are pursuing an equine degree and what you hope to gain by this: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</w:t>
      </w:r>
    </w:p>
    <w:p>
      <w:pPr>
        <w:pStyle w:val="Body A"/>
        <w:ind w:left="360" w:firstLine="0"/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