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482C6" w14:textId="499563B2" w:rsidR="001F72B0" w:rsidRPr="00355EDD" w:rsidRDefault="00813DCA" w:rsidP="00813DCA">
      <w:pPr>
        <w:jc w:val="center"/>
        <w:rPr>
          <w:rFonts w:asciiTheme="majorHAnsi" w:hAnsiTheme="majorHAnsi"/>
          <w:b/>
          <w:sz w:val="28"/>
        </w:rPr>
      </w:pPr>
      <w:r w:rsidRPr="00355EDD">
        <w:rPr>
          <w:rFonts w:asciiTheme="majorHAnsi" w:hAnsiTheme="majorHAnsi"/>
          <w:b/>
          <w:sz w:val="28"/>
        </w:rPr>
        <w:t>2</w:t>
      </w:r>
      <w:r w:rsidR="00E33E06">
        <w:rPr>
          <w:rFonts w:asciiTheme="majorHAnsi" w:hAnsiTheme="majorHAnsi"/>
          <w:b/>
          <w:sz w:val="28"/>
        </w:rPr>
        <w:t>014</w:t>
      </w:r>
      <w:r w:rsidRPr="00355EDD">
        <w:rPr>
          <w:rFonts w:asciiTheme="majorHAnsi" w:hAnsiTheme="majorHAnsi"/>
          <w:b/>
          <w:sz w:val="28"/>
        </w:rPr>
        <w:t xml:space="preserve"> HIPAA Risk Assessment</w:t>
      </w:r>
    </w:p>
    <w:p w14:paraId="0B79CB29" w14:textId="77777777" w:rsidR="00813DCA" w:rsidRDefault="00813DCA" w:rsidP="00813DCA">
      <w:pPr>
        <w:jc w:val="center"/>
        <w:rPr>
          <w:rFonts w:asciiTheme="majorHAnsi" w:hAnsiTheme="majorHAnsi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</w:tblPr>
      <w:tblGrid>
        <w:gridCol w:w="509"/>
        <w:gridCol w:w="1321"/>
        <w:gridCol w:w="2603"/>
        <w:gridCol w:w="6817"/>
      </w:tblGrid>
      <w:tr w:rsidR="00813DCA" w:rsidRPr="00813DCA" w14:paraId="6E0E8144" w14:textId="77777777" w:rsidTr="00EE080B">
        <w:tc>
          <w:tcPr>
            <w:tcW w:w="1830" w:type="dxa"/>
            <w:gridSpan w:val="2"/>
          </w:tcPr>
          <w:p w14:paraId="5A73A694" w14:textId="77777777" w:rsidR="00813DCA" w:rsidRPr="00DA3607" w:rsidRDefault="00813DCA" w:rsidP="00DA3607">
            <w:pPr>
              <w:ind w:right="162"/>
              <w:rPr>
                <w:rFonts w:asciiTheme="majorHAnsi" w:hAnsiTheme="majorHAnsi"/>
                <w:b/>
                <w:sz w:val="20"/>
              </w:rPr>
            </w:pPr>
            <w:r w:rsidRPr="00DA3607">
              <w:rPr>
                <w:rFonts w:asciiTheme="majorHAnsi" w:hAnsiTheme="majorHAnsi"/>
                <w:b/>
                <w:sz w:val="20"/>
              </w:rPr>
              <w:t>Risk Area:</w:t>
            </w:r>
          </w:p>
        </w:tc>
        <w:tc>
          <w:tcPr>
            <w:tcW w:w="9420" w:type="dxa"/>
            <w:gridSpan w:val="2"/>
          </w:tcPr>
          <w:p w14:paraId="21CA6EEF" w14:textId="2970796E" w:rsidR="00813DCA" w:rsidRPr="00813DCA" w:rsidRDefault="00E33E06" w:rsidP="00813DC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Patient request for restriction on PHI disclosed to health plans.</w:t>
            </w:r>
          </w:p>
        </w:tc>
      </w:tr>
      <w:tr w:rsidR="00DA3607" w:rsidRPr="00813DCA" w14:paraId="6834C9D4" w14:textId="77777777" w:rsidTr="00DA3607">
        <w:tc>
          <w:tcPr>
            <w:tcW w:w="1830" w:type="dxa"/>
            <w:gridSpan w:val="2"/>
          </w:tcPr>
          <w:p w14:paraId="3D82019E" w14:textId="77777777" w:rsidR="00DA3607" w:rsidRPr="00DA3607" w:rsidRDefault="00DA3607" w:rsidP="00DA3607">
            <w:pPr>
              <w:ind w:right="162"/>
              <w:rPr>
                <w:rFonts w:asciiTheme="majorHAnsi" w:hAnsiTheme="majorHAnsi"/>
                <w:b/>
                <w:sz w:val="20"/>
              </w:rPr>
            </w:pPr>
            <w:r w:rsidRPr="00DA3607">
              <w:rPr>
                <w:rFonts w:asciiTheme="majorHAnsi" w:hAnsiTheme="majorHAnsi"/>
                <w:b/>
                <w:sz w:val="20"/>
              </w:rPr>
              <w:t>Description:</w:t>
            </w:r>
          </w:p>
        </w:tc>
        <w:tc>
          <w:tcPr>
            <w:tcW w:w="9420" w:type="dxa"/>
            <w:gridSpan w:val="2"/>
          </w:tcPr>
          <w:p w14:paraId="369DE82B" w14:textId="77777777" w:rsidR="00DA3607" w:rsidRDefault="00E33E06" w:rsidP="00736AB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Under the HIPAA Omnibus Rule, a patient may request that a covered entity restrict the information that is provided to a health plan IF 3 conditions are satisfied:</w:t>
            </w:r>
          </w:p>
          <w:p w14:paraId="647A002D" w14:textId="77777777" w:rsidR="00E33E06" w:rsidRDefault="00E33E06" w:rsidP="00E33E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The patient specifically requests the restriction of PHI;</w:t>
            </w:r>
          </w:p>
          <w:p w14:paraId="535AAF44" w14:textId="77777777" w:rsidR="00E33E06" w:rsidRDefault="00E33E06" w:rsidP="00E33E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The patient has paid in full for the restricted services; and</w:t>
            </w:r>
          </w:p>
          <w:p w14:paraId="3F84E43D" w14:textId="4237B2BA" w:rsidR="00E33E06" w:rsidRPr="00E33E06" w:rsidRDefault="00E33E06" w:rsidP="00E33E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The disclosure to the health plan would otherwise be permitted for payment or health care operations.</w:t>
            </w:r>
          </w:p>
        </w:tc>
      </w:tr>
      <w:tr w:rsidR="00813DCA" w:rsidRPr="00EE080B" w14:paraId="61760D7A" w14:textId="77777777" w:rsidTr="00EE080B">
        <w:tc>
          <w:tcPr>
            <w:tcW w:w="509" w:type="dxa"/>
            <w:tcBorders>
              <w:bottom w:val="single" w:sz="4" w:space="0" w:color="auto"/>
            </w:tcBorders>
          </w:tcPr>
          <w:p w14:paraId="4C2FC9C5" w14:textId="5902B37F" w:rsidR="00813DCA" w:rsidRPr="00EE080B" w:rsidRDefault="00EE080B" w:rsidP="00813DCA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E080B">
              <w:rPr>
                <w:rFonts w:asciiTheme="majorHAnsi" w:hAnsiTheme="majorHAnsi"/>
                <w:b/>
                <w:sz w:val="20"/>
              </w:rPr>
              <w:t>No.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</w:tcPr>
          <w:p w14:paraId="605C58CA" w14:textId="77777777" w:rsidR="00813DCA" w:rsidRPr="00EE080B" w:rsidRDefault="00813DCA" w:rsidP="00813DCA">
            <w:pPr>
              <w:ind w:right="162"/>
              <w:jc w:val="center"/>
              <w:rPr>
                <w:rFonts w:asciiTheme="majorHAnsi" w:hAnsiTheme="majorHAnsi"/>
                <w:b/>
                <w:sz w:val="20"/>
              </w:rPr>
            </w:pPr>
            <w:r w:rsidRPr="00EE080B">
              <w:rPr>
                <w:rFonts w:asciiTheme="majorHAnsi" w:hAnsiTheme="majorHAnsi"/>
                <w:b/>
                <w:sz w:val="20"/>
              </w:rPr>
              <w:t>Workstep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14:paraId="51C72F7F" w14:textId="77777777" w:rsidR="00813DCA" w:rsidRPr="00EE080B" w:rsidRDefault="00813DCA" w:rsidP="00813DCA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E080B">
              <w:rPr>
                <w:rFonts w:asciiTheme="majorHAnsi" w:hAnsiTheme="majorHAnsi"/>
                <w:b/>
                <w:sz w:val="20"/>
              </w:rPr>
              <w:t>Response</w:t>
            </w:r>
          </w:p>
        </w:tc>
      </w:tr>
      <w:tr w:rsidR="00813DCA" w:rsidRPr="00813DCA" w14:paraId="75C5B968" w14:textId="77777777" w:rsidTr="00813DCA">
        <w:tc>
          <w:tcPr>
            <w:tcW w:w="11250" w:type="dxa"/>
            <w:gridSpan w:val="4"/>
            <w:shd w:val="clear" w:color="auto" w:fill="D9D9D9"/>
          </w:tcPr>
          <w:p w14:paraId="08EFE235" w14:textId="77777777" w:rsidR="00813DCA" w:rsidRPr="00813DCA" w:rsidRDefault="00813DCA" w:rsidP="00813DC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Confidentiality</w:t>
            </w:r>
          </w:p>
        </w:tc>
      </w:tr>
      <w:tr w:rsidR="00813DCA" w:rsidRPr="00813DCA" w14:paraId="5BA6019E" w14:textId="77777777" w:rsidTr="00EE080B">
        <w:tc>
          <w:tcPr>
            <w:tcW w:w="509" w:type="dxa"/>
          </w:tcPr>
          <w:p w14:paraId="2FBC2568" w14:textId="403C7692" w:rsidR="00813DCA" w:rsidRPr="00813DCA" w:rsidRDefault="00E33E06" w:rsidP="00813DCA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  <w:r w:rsidR="00EE080B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3924" w:type="dxa"/>
            <w:gridSpan w:val="2"/>
          </w:tcPr>
          <w:p w14:paraId="5FF3CE09" w14:textId="6A9DA7C9" w:rsidR="00813DCA" w:rsidRDefault="00813DCA" w:rsidP="00EE080B">
            <w:pPr>
              <w:ind w:right="162"/>
              <w:rPr>
                <w:rFonts w:asciiTheme="majorHAnsi" w:hAnsiTheme="majorHAnsi"/>
                <w:sz w:val="20"/>
              </w:rPr>
            </w:pPr>
          </w:p>
        </w:tc>
        <w:tc>
          <w:tcPr>
            <w:tcW w:w="6817" w:type="dxa"/>
          </w:tcPr>
          <w:p w14:paraId="3318DB68" w14:textId="3D3AC7AD" w:rsidR="00813DCA" w:rsidRPr="00355EDD" w:rsidRDefault="00813DCA" w:rsidP="000F721B">
            <w:pPr>
              <w:rPr>
                <w:rFonts w:asciiTheme="majorHAnsi" w:hAnsiTheme="majorHAnsi"/>
                <w:sz w:val="20"/>
                <w:highlight w:val="yellow"/>
              </w:rPr>
            </w:pPr>
          </w:p>
        </w:tc>
      </w:tr>
      <w:tr w:rsidR="00813DCA" w:rsidRPr="00813DCA" w14:paraId="35C31BF4" w14:textId="77777777" w:rsidTr="00813DCA">
        <w:tc>
          <w:tcPr>
            <w:tcW w:w="11250" w:type="dxa"/>
            <w:gridSpan w:val="4"/>
            <w:shd w:val="clear" w:color="auto" w:fill="D9D9D9"/>
          </w:tcPr>
          <w:p w14:paraId="5C11E676" w14:textId="77777777" w:rsidR="00813DCA" w:rsidRPr="00813DCA" w:rsidRDefault="00813DCA" w:rsidP="00813DC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Integrity</w:t>
            </w:r>
          </w:p>
        </w:tc>
      </w:tr>
      <w:tr w:rsidR="00813DCA" w:rsidRPr="00813DCA" w14:paraId="7BD78F4B" w14:textId="77777777" w:rsidTr="00EE080B">
        <w:tc>
          <w:tcPr>
            <w:tcW w:w="509" w:type="dxa"/>
          </w:tcPr>
          <w:p w14:paraId="19142660" w14:textId="77777777" w:rsidR="00813DCA" w:rsidRPr="00813DCA" w:rsidRDefault="00EE080B" w:rsidP="00813DCA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</w:tc>
        <w:tc>
          <w:tcPr>
            <w:tcW w:w="3924" w:type="dxa"/>
            <w:gridSpan w:val="2"/>
          </w:tcPr>
          <w:p w14:paraId="3510F656" w14:textId="0F4BCEDA" w:rsidR="00813DCA" w:rsidRPr="00813DCA" w:rsidRDefault="00EE080B" w:rsidP="00E33E06">
            <w:pPr>
              <w:ind w:right="16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Are </w:t>
            </w:r>
            <w:r w:rsidR="00E33E06">
              <w:rPr>
                <w:rFonts w:asciiTheme="majorHAnsi" w:hAnsiTheme="majorHAnsi"/>
                <w:sz w:val="20"/>
              </w:rPr>
              <w:t>technical safeguards in place to ensure that records are properly flagged as restricted from disclosure?</w:t>
            </w:r>
          </w:p>
        </w:tc>
        <w:tc>
          <w:tcPr>
            <w:tcW w:w="6817" w:type="dxa"/>
          </w:tcPr>
          <w:p w14:paraId="66C70354" w14:textId="6A4B2AA1" w:rsidR="00813DCA" w:rsidRPr="00813DCA" w:rsidRDefault="00813DCA" w:rsidP="00736ABB">
            <w:pPr>
              <w:rPr>
                <w:rFonts w:asciiTheme="majorHAnsi" w:hAnsiTheme="majorHAnsi"/>
                <w:sz w:val="20"/>
              </w:rPr>
            </w:pPr>
          </w:p>
        </w:tc>
      </w:tr>
      <w:tr w:rsidR="00813DCA" w:rsidRPr="00813DCA" w14:paraId="3B1A94F2" w14:textId="77777777" w:rsidTr="00813DCA">
        <w:tc>
          <w:tcPr>
            <w:tcW w:w="11250" w:type="dxa"/>
            <w:gridSpan w:val="4"/>
            <w:shd w:val="clear" w:color="auto" w:fill="D9D9D9"/>
          </w:tcPr>
          <w:p w14:paraId="266CE85A" w14:textId="77777777" w:rsidR="00813DCA" w:rsidRPr="00813DCA" w:rsidRDefault="00813DCA" w:rsidP="00813DC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Accessibilty</w:t>
            </w:r>
          </w:p>
        </w:tc>
      </w:tr>
      <w:tr w:rsidR="00E33E06" w:rsidRPr="00813DCA" w14:paraId="5CA45563" w14:textId="77777777" w:rsidTr="005C297C">
        <w:tc>
          <w:tcPr>
            <w:tcW w:w="509" w:type="dxa"/>
          </w:tcPr>
          <w:p w14:paraId="053803D3" w14:textId="77777777" w:rsidR="00E33E06" w:rsidRPr="00813DCA" w:rsidRDefault="00E33E06" w:rsidP="005C297C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</w:tc>
        <w:tc>
          <w:tcPr>
            <w:tcW w:w="3924" w:type="dxa"/>
            <w:gridSpan w:val="2"/>
          </w:tcPr>
          <w:p w14:paraId="50F761DC" w14:textId="77777777" w:rsidR="00E33E06" w:rsidRPr="00813DCA" w:rsidRDefault="00E33E06" w:rsidP="005C297C">
            <w:pPr>
              <w:ind w:right="16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Do current policies and procedures define how to receive, document and respond to requests for restrictions of PHI?</w:t>
            </w:r>
          </w:p>
        </w:tc>
        <w:tc>
          <w:tcPr>
            <w:tcW w:w="6817" w:type="dxa"/>
          </w:tcPr>
          <w:p w14:paraId="3D721535" w14:textId="77777777" w:rsidR="00E33E06" w:rsidRPr="00813DCA" w:rsidRDefault="00E33E06" w:rsidP="005C297C">
            <w:pPr>
              <w:rPr>
                <w:rFonts w:asciiTheme="majorHAnsi" w:hAnsiTheme="majorHAnsi"/>
                <w:sz w:val="20"/>
              </w:rPr>
            </w:pPr>
          </w:p>
        </w:tc>
      </w:tr>
      <w:tr w:rsidR="00DA3607" w:rsidRPr="00813DCA" w14:paraId="15BD0A56" w14:textId="77777777" w:rsidTr="00DA3607">
        <w:tc>
          <w:tcPr>
            <w:tcW w:w="509" w:type="dxa"/>
          </w:tcPr>
          <w:p w14:paraId="7869E1CF" w14:textId="77777777" w:rsidR="00DA3607" w:rsidRPr="00813DCA" w:rsidRDefault="00DA3607" w:rsidP="00DA360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</w:t>
            </w:r>
          </w:p>
        </w:tc>
        <w:tc>
          <w:tcPr>
            <w:tcW w:w="3924" w:type="dxa"/>
            <w:gridSpan w:val="2"/>
          </w:tcPr>
          <w:p w14:paraId="1108BFDB" w14:textId="646CBC77" w:rsidR="00DA3607" w:rsidRPr="00813DCA" w:rsidRDefault="00E33E06" w:rsidP="00E33E06">
            <w:pPr>
              <w:ind w:right="16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Have staff been trained on how to respond to requests for restrictions of PHI to health plans?</w:t>
            </w:r>
          </w:p>
        </w:tc>
        <w:tc>
          <w:tcPr>
            <w:tcW w:w="6817" w:type="dxa"/>
          </w:tcPr>
          <w:p w14:paraId="17B4FF91" w14:textId="3A8709AE" w:rsidR="00DA3607" w:rsidRPr="00355EDD" w:rsidRDefault="00DA3607" w:rsidP="00736ABB">
            <w:pPr>
              <w:rPr>
                <w:rFonts w:asciiTheme="majorHAnsi" w:hAnsiTheme="majorHAnsi"/>
                <w:sz w:val="20"/>
                <w:highlight w:val="yellow"/>
              </w:rPr>
            </w:pPr>
          </w:p>
        </w:tc>
      </w:tr>
      <w:tr w:rsidR="00813DCA" w:rsidRPr="00813DCA" w14:paraId="65FF8CA4" w14:textId="77777777" w:rsidTr="00813DCA">
        <w:tc>
          <w:tcPr>
            <w:tcW w:w="11250" w:type="dxa"/>
            <w:gridSpan w:val="4"/>
            <w:shd w:val="clear" w:color="auto" w:fill="D9D9D9"/>
          </w:tcPr>
          <w:p w14:paraId="1AB67DA9" w14:textId="77777777" w:rsidR="00813DCA" w:rsidRPr="00813DCA" w:rsidRDefault="00813DCA" w:rsidP="00813DC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Scalability</w:t>
            </w:r>
          </w:p>
        </w:tc>
      </w:tr>
      <w:tr w:rsidR="00E33E06" w:rsidRPr="00813DCA" w14:paraId="6AC06883" w14:textId="77777777" w:rsidTr="005C297C">
        <w:tc>
          <w:tcPr>
            <w:tcW w:w="509" w:type="dxa"/>
          </w:tcPr>
          <w:p w14:paraId="07753377" w14:textId="77777777" w:rsidR="00E33E06" w:rsidRPr="00813DCA" w:rsidRDefault="00E33E06" w:rsidP="005C297C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</w:tc>
        <w:tc>
          <w:tcPr>
            <w:tcW w:w="3924" w:type="dxa"/>
            <w:gridSpan w:val="2"/>
          </w:tcPr>
          <w:p w14:paraId="6D579633" w14:textId="031E8526" w:rsidR="00E33E06" w:rsidRPr="00813DCA" w:rsidRDefault="00E33E06" w:rsidP="005C297C">
            <w:pPr>
              <w:ind w:right="16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Does the current medical record system have the capability to document requests for restrictions?</w:t>
            </w:r>
          </w:p>
        </w:tc>
        <w:tc>
          <w:tcPr>
            <w:tcW w:w="6817" w:type="dxa"/>
          </w:tcPr>
          <w:p w14:paraId="542A02F6" w14:textId="4224952C" w:rsidR="00E33E06" w:rsidRPr="00355EDD" w:rsidRDefault="00E33E06" w:rsidP="005C297C">
            <w:pPr>
              <w:rPr>
                <w:rFonts w:asciiTheme="majorHAnsi" w:hAnsiTheme="majorHAnsi"/>
                <w:sz w:val="20"/>
                <w:highlight w:val="yellow"/>
              </w:rPr>
            </w:pPr>
          </w:p>
        </w:tc>
      </w:tr>
      <w:tr w:rsidR="00E33E06" w:rsidRPr="00813DCA" w14:paraId="3BDC249B" w14:textId="77777777" w:rsidTr="00EE080B">
        <w:tc>
          <w:tcPr>
            <w:tcW w:w="509" w:type="dxa"/>
          </w:tcPr>
          <w:p w14:paraId="1F0BE59B" w14:textId="107B8231" w:rsidR="00E33E06" w:rsidRDefault="00E33E06" w:rsidP="00813DCA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</w:t>
            </w:r>
          </w:p>
        </w:tc>
        <w:tc>
          <w:tcPr>
            <w:tcW w:w="3924" w:type="dxa"/>
            <w:gridSpan w:val="2"/>
          </w:tcPr>
          <w:p w14:paraId="267432B8" w14:textId="6D3E5708" w:rsidR="00E33E06" w:rsidRDefault="00E33E06" w:rsidP="00E33E06">
            <w:pPr>
              <w:ind w:right="16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Does the current medical record system have the capability to restrict information disclosed to health plans for payment or health care operations?</w:t>
            </w:r>
          </w:p>
        </w:tc>
        <w:tc>
          <w:tcPr>
            <w:tcW w:w="6817" w:type="dxa"/>
          </w:tcPr>
          <w:p w14:paraId="52CA744A" w14:textId="77777777" w:rsidR="00E33E06" w:rsidRPr="00355EDD" w:rsidRDefault="00E33E06" w:rsidP="005D6DB1">
            <w:pPr>
              <w:rPr>
                <w:rFonts w:asciiTheme="majorHAnsi" w:hAnsiTheme="majorHAnsi"/>
                <w:sz w:val="20"/>
                <w:highlight w:val="yellow"/>
              </w:rPr>
            </w:pPr>
          </w:p>
        </w:tc>
      </w:tr>
      <w:tr w:rsidR="00813DCA" w:rsidRPr="00813DCA" w14:paraId="70846A73" w14:textId="77777777" w:rsidTr="00EE080B">
        <w:tc>
          <w:tcPr>
            <w:tcW w:w="509" w:type="dxa"/>
          </w:tcPr>
          <w:p w14:paraId="17C35E06" w14:textId="3F0764C8" w:rsidR="00813DCA" w:rsidRPr="00813DCA" w:rsidRDefault="00E33E06" w:rsidP="00813DCA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</w:t>
            </w:r>
          </w:p>
        </w:tc>
        <w:tc>
          <w:tcPr>
            <w:tcW w:w="3924" w:type="dxa"/>
            <w:gridSpan w:val="2"/>
          </w:tcPr>
          <w:p w14:paraId="3CFADBFB" w14:textId="63BA8502" w:rsidR="00813DCA" w:rsidRPr="00813DCA" w:rsidRDefault="00E33E06" w:rsidP="00E33E06">
            <w:pPr>
              <w:ind w:right="16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If not, what steps are in place to comply with this requirement?</w:t>
            </w:r>
            <w:bookmarkStart w:id="0" w:name="_GoBack"/>
            <w:bookmarkEnd w:id="0"/>
          </w:p>
        </w:tc>
        <w:tc>
          <w:tcPr>
            <w:tcW w:w="6817" w:type="dxa"/>
          </w:tcPr>
          <w:p w14:paraId="7ED5F0D0" w14:textId="621C7CC3" w:rsidR="00813DCA" w:rsidRPr="00355EDD" w:rsidRDefault="00813DCA" w:rsidP="005D6DB1">
            <w:pPr>
              <w:rPr>
                <w:rFonts w:asciiTheme="majorHAnsi" w:hAnsiTheme="majorHAnsi"/>
                <w:sz w:val="20"/>
                <w:highlight w:val="yellow"/>
              </w:rPr>
            </w:pPr>
          </w:p>
        </w:tc>
      </w:tr>
    </w:tbl>
    <w:p w14:paraId="6E989878" w14:textId="79EB3827" w:rsidR="00EE080B" w:rsidRPr="00813DCA" w:rsidRDefault="00EE080B" w:rsidP="004E367D">
      <w:pPr>
        <w:rPr>
          <w:rFonts w:asciiTheme="majorHAnsi" w:hAnsiTheme="majorHAnsi"/>
        </w:rPr>
      </w:pPr>
    </w:p>
    <w:sectPr w:rsidR="00EE080B" w:rsidRPr="00813DCA" w:rsidSect="00813DCA">
      <w:headerReference w:type="even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A11AF" w14:textId="77777777" w:rsidR="00355EDD" w:rsidRDefault="00355EDD" w:rsidP="00355EDD">
      <w:r>
        <w:separator/>
      </w:r>
    </w:p>
  </w:endnote>
  <w:endnote w:type="continuationSeparator" w:id="0">
    <w:p w14:paraId="2C25347F" w14:textId="77777777" w:rsidR="00355EDD" w:rsidRDefault="00355EDD" w:rsidP="0035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3A3A2" w14:textId="77777777" w:rsidR="00355EDD" w:rsidRDefault="00355EDD" w:rsidP="00355E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3948C8" w14:textId="77777777" w:rsidR="00355EDD" w:rsidRDefault="00355E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AC39A" w14:textId="77777777" w:rsidR="00355EDD" w:rsidRPr="00355EDD" w:rsidRDefault="00355EDD" w:rsidP="00355EDD">
    <w:pPr>
      <w:pStyle w:val="Footer"/>
      <w:tabs>
        <w:tab w:val="clear" w:pos="4320"/>
        <w:tab w:val="clear" w:pos="8640"/>
        <w:tab w:val="left" w:pos="4115"/>
      </w:tabs>
      <w:jc w:val="center"/>
      <w:rPr>
        <w:rFonts w:asciiTheme="majorHAnsi" w:hAnsiTheme="majorHAnsi"/>
        <w:sz w:val="16"/>
      </w:rPr>
    </w:pPr>
    <w:r w:rsidRPr="00355EDD">
      <w:rPr>
        <w:rStyle w:val="PageNumber"/>
        <w:rFonts w:asciiTheme="majorHAnsi" w:hAnsiTheme="majorHAnsi" w:cs="Times New Roman"/>
        <w:sz w:val="16"/>
      </w:rPr>
      <w:t xml:space="preserve">Page </w:t>
    </w:r>
    <w:r w:rsidRPr="00355EDD">
      <w:rPr>
        <w:rStyle w:val="PageNumber"/>
        <w:rFonts w:asciiTheme="majorHAnsi" w:hAnsiTheme="majorHAnsi" w:cs="Times New Roman"/>
        <w:sz w:val="16"/>
      </w:rPr>
      <w:fldChar w:fldCharType="begin"/>
    </w:r>
    <w:r w:rsidRPr="00355EDD">
      <w:rPr>
        <w:rStyle w:val="PageNumber"/>
        <w:rFonts w:asciiTheme="majorHAnsi" w:hAnsiTheme="majorHAnsi" w:cs="Times New Roman"/>
        <w:sz w:val="16"/>
      </w:rPr>
      <w:instrText xml:space="preserve"> PAGE </w:instrText>
    </w:r>
    <w:r w:rsidRPr="00355EDD">
      <w:rPr>
        <w:rStyle w:val="PageNumber"/>
        <w:rFonts w:asciiTheme="majorHAnsi" w:hAnsiTheme="majorHAnsi" w:cs="Times New Roman"/>
        <w:sz w:val="16"/>
      </w:rPr>
      <w:fldChar w:fldCharType="separate"/>
    </w:r>
    <w:r w:rsidR="00E33E06">
      <w:rPr>
        <w:rStyle w:val="PageNumber"/>
        <w:rFonts w:asciiTheme="majorHAnsi" w:hAnsiTheme="majorHAnsi" w:cs="Times New Roman"/>
        <w:noProof/>
        <w:sz w:val="16"/>
      </w:rPr>
      <w:t>1</w:t>
    </w:r>
    <w:r w:rsidRPr="00355EDD">
      <w:rPr>
        <w:rStyle w:val="PageNumber"/>
        <w:rFonts w:asciiTheme="majorHAnsi" w:hAnsiTheme="majorHAnsi" w:cs="Times New Roman"/>
        <w:sz w:val="16"/>
      </w:rPr>
      <w:fldChar w:fldCharType="end"/>
    </w:r>
    <w:r w:rsidRPr="00355EDD">
      <w:rPr>
        <w:rStyle w:val="PageNumber"/>
        <w:rFonts w:asciiTheme="majorHAnsi" w:hAnsiTheme="majorHAnsi" w:cs="Times New Roman"/>
        <w:sz w:val="16"/>
      </w:rPr>
      <w:t xml:space="preserve"> of </w:t>
    </w:r>
    <w:r w:rsidRPr="00355EDD">
      <w:rPr>
        <w:rStyle w:val="PageNumber"/>
        <w:rFonts w:asciiTheme="majorHAnsi" w:hAnsiTheme="majorHAnsi" w:cs="Times New Roman"/>
        <w:sz w:val="16"/>
      </w:rPr>
      <w:fldChar w:fldCharType="begin"/>
    </w:r>
    <w:r w:rsidRPr="00355EDD">
      <w:rPr>
        <w:rStyle w:val="PageNumber"/>
        <w:rFonts w:asciiTheme="majorHAnsi" w:hAnsiTheme="majorHAnsi" w:cs="Times New Roman"/>
        <w:sz w:val="16"/>
      </w:rPr>
      <w:instrText xml:space="preserve"> NUMPAGES </w:instrText>
    </w:r>
    <w:r w:rsidRPr="00355EDD">
      <w:rPr>
        <w:rStyle w:val="PageNumber"/>
        <w:rFonts w:asciiTheme="majorHAnsi" w:hAnsiTheme="majorHAnsi" w:cs="Times New Roman"/>
        <w:sz w:val="16"/>
      </w:rPr>
      <w:fldChar w:fldCharType="separate"/>
    </w:r>
    <w:r w:rsidR="00E33E06">
      <w:rPr>
        <w:rStyle w:val="PageNumber"/>
        <w:rFonts w:asciiTheme="majorHAnsi" w:hAnsiTheme="majorHAnsi" w:cs="Times New Roman"/>
        <w:noProof/>
        <w:sz w:val="16"/>
      </w:rPr>
      <w:t>2</w:t>
    </w:r>
    <w:r w:rsidRPr="00355EDD">
      <w:rPr>
        <w:rStyle w:val="PageNumber"/>
        <w:rFonts w:asciiTheme="majorHAnsi" w:hAnsiTheme="majorHAnsi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3824" w14:textId="77777777" w:rsidR="00355EDD" w:rsidRDefault="00355EDD" w:rsidP="00355EDD">
      <w:r>
        <w:separator/>
      </w:r>
    </w:p>
  </w:footnote>
  <w:footnote w:type="continuationSeparator" w:id="0">
    <w:p w14:paraId="7DF3B1A5" w14:textId="77777777" w:rsidR="00355EDD" w:rsidRDefault="00355EDD" w:rsidP="00355E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10F5A" w14:textId="77777777" w:rsidR="00355EDD" w:rsidRDefault="00E33E06">
    <w:pPr>
      <w:pStyle w:val="Header"/>
    </w:pPr>
    <w:sdt>
      <w:sdtPr>
        <w:id w:val="171999623"/>
        <w:placeholder>
          <w:docPart w:val="952185066ECFDA4292658E2CAEF70A07"/>
        </w:placeholder>
        <w:temporary/>
        <w:showingPlcHdr/>
      </w:sdtPr>
      <w:sdtEndPr/>
      <w:sdtContent>
        <w:r w:rsidR="00355EDD">
          <w:t>[Type text]</w:t>
        </w:r>
      </w:sdtContent>
    </w:sdt>
    <w:r w:rsidR="00355EDD">
      <w:ptab w:relativeTo="margin" w:alignment="center" w:leader="none"/>
    </w:r>
    <w:sdt>
      <w:sdtPr>
        <w:id w:val="171999624"/>
        <w:placeholder>
          <w:docPart w:val="32F1692F046BDD4EAB7D3B36039BF58F"/>
        </w:placeholder>
        <w:temporary/>
        <w:showingPlcHdr/>
      </w:sdtPr>
      <w:sdtEndPr/>
      <w:sdtContent>
        <w:r w:rsidR="00355EDD">
          <w:t>[Type text]</w:t>
        </w:r>
      </w:sdtContent>
    </w:sdt>
    <w:r w:rsidR="00355EDD">
      <w:ptab w:relativeTo="margin" w:alignment="right" w:leader="none"/>
    </w:r>
    <w:sdt>
      <w:sdtPr>
        <w:id w:val="171999625"/>
        <w:placeholder>
          <w:docPart w:val="F250FA82C2936F46B614554CD780D5B3"/>
        </w:placeholder>
        <w:temporary/>
        <w:showingPlcHdr/>
      </w:sdtPr>
      <w:sdtEndPr/>
      <w:sdtContent>
        <w:r w:rsidR="00355EDD">
          <w:t>[Type text]</w:t>
        </w:r>
      </w:sdtContent>
    </w:sdt>
  </w:p>
  <w:p w14:paraId="2416A8A5" w14:textId="77777777" w:rsidR="00355EDD" w:rsidRDefault="00355E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2AB5"/>
    <w:multiLevelType w:val="hybridMultilevel"/>
    <w:tmpl w:val="262E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CA"/>
    <w:rsid w:val="000F721B"/>
    <w:rsid w:val="001F72B0"/>
    <w:rsid w:val="00355EDD"/>
    <w:rsid w:val="004E367D"/>
    <w:rsid w:val="00541B4E"/>
    <w:rsid w:val="005D6DB1"/>
    <w:rsid w:val="006E130B"/>
    <w:rsid w:val="00736ABB"/>
    <w:rsid w:val="007C3BD7"/>
    <w:rsid w:val="00813DCA"/>
    <w:rsid w:val="00B62067"/>
    <w:rsid w:val="00CA2708"/>
    <w:rsid w:val="00DA3607"/>
    <w:rsid w:val="00E33E06"/>
    <w:rsid w:val="00E57387"/>
    <w:rsid w:val="00EC34B2"/>
    <w:rsid w:val="00EE080B"/>
    <w:rsid w:val="00F6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7DA7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E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DD"/>
  </w:style>
  <w:style w:type="paragraph" w:styleId="Footer">
    <w:name w:val="footer"/>
    <w:basedOn w:val="Normal"/>
    <w:link w:val="FooterChar"/>
    <w:uiPriority w:val="99"/>
    <w:unhideWhenUsed/>
    <w:rsid w:val="00355E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DD"/>
  </w:style>
  <w:style w:type="character" w:styleId="PageNumber">
    <w:name w:val="page number"/>
    <w:basedOn w:val="DefaultParagraphFont"/>
    <w:uiPriority w:val="99"/>
    <w:semiHidden/>
    <w:unhideWhenUsed/>
    <w:rsid w:val="00355EDD"/>
  </w:style>
  <w:style w:type="paragraph" w:styleId="ListParagraph">
    <w:name w:val="List Paragraph"/>
    <w:basedOn w:val="Normal"/>
    <w:uiPriority w:val="34"/>
    <w:qFormat/>
    <w:rsid w:val="00E33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E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DD"/>
  </w:style>
  <w:style w:type="paragraph" w:styleId="Footer">
    <w:name w:val="footer"/>
    <w:basedOn w:val="Normal"/>
    <w:link w:val="FooterChar"/>
    <w:uiPriority w:val="99"/>
    <w:unhideWhenUsed/>
    <w:rsid w:val="00355E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DD"/>
  </w:style>
  <w:style w:type="character" w:styleId="PageNumber">
    <w:name w:val="page number"/>
    <w:basedOn w:val="DefaultParagraphFont"/>
    <w:uiPriority w:val="99"/>
    <w:semiHidden/>
    <w:unhideWhenUsed/>
    <w:rsid w:val="00355EDD"/>
  </w:style>
  <w:style w:type="paragraph" w:styleId="ListParagraph">
    <w:name w:val="List Paragraph"/>
    <w:basedOn w:val="Normal"/>
    <w:uiPriority w:val="34"/>
    <w:qFormat/>
    <w:rsid w:val="00E3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2185066ECFDA4292658E2CAEF70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761A-7133-7546-A84E-3E58AF6CFBE0}"/>
      </w:docPartPr>
      <w:docPartBody>
        <w:p w:rsidR="00CA4984" w:rsidRDefault="00CA4984" w:rsidP="00CA4984">
          <w:pPr>
            <w:pStyle w:val="952185066ECFDA4292658E2CAEF70A07"/>
          </w:pPr>
          <w:r>
            <w:t>[Type text]</w:t>
          </w:r>
        </w:p>
      </w:docPartBody>
    </w:docPart>
    <w:docPart>
      <w:docPartPr>
        <w:name w:val="32F1692F046BDD4EAB7D3B36039B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D813-FA7B-774C-A69D-FB323D226D15}"/>
      </w:docPartPr>
      <w:docPartBody>
        <w:p w:rsidR="00CA4984" w:rsidRDefault="00CA4984" w:rsidP="00CA4984">
          <w:pPr>
            <w:pStyle w:val="32F1692F046BDD4EAB7D3B36039BF58F"/>
          </w:pPr>
          <w:r>
            <w:t>[Type text]</w:t>
          </w:r>
        </w:p>
      </w:docPartBody>
    </w:docPart>
    <w:docPart>
      <w:docPartPr>
        <w:name w:val="F250FA82C2936F46B614554CD780D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9313D-EDC7-3B46-8BFB-91FFC7BFE650}"/>
      </w:docPartPr>
      <w:docPartBody>
        <w:p w:rsidR="00CA4984" w:rsidRDefault="00CA4984" w:rsidP="00CA4984">
          <w:pPr>
            <w:pStyle w:val="F250FA82C2936F46B614554CD780D5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84"/>
    <w:rsid w:val="00C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2185066ECFDA4292658E2CAEF70A07">
    <w:name w:val="952185066ECFDA4292658E2CAEF70A07"/>
    <w:rsid w:val="00CA4984"/>
  </w:style>
  <w:style w:type="paragraph" w:customStyle="1" w:styleId="32F1692F046BDD4EAB7D3B36039BF58F">
    <w:name w:val="32F1692F046BDD4EAB7D3B36039BF58F"/>
    <w:rsid w:val="00CA4984"/>
  </w:style>
  <w:style w:type="paragraph" w:customStyle="1" w:styleId="F250FA82C2936F46B614554CD780D5B3">
    <w:name w:val="F250FA82C2936F46B614554CD780D5B3"/>
    <w:rsid w:val="00CA4984"/>
  </w:style>
  <w:style w:type="paragraph" w:customStyle="1" w:styleId="70E5B8A3426C964580D8167AE7C04C5C">
    <w:name w:val="70E5B8A3426C964580D8167AE7C04C5C"/>
    <w:rsid w:val="00CA4984"/>
  </w:style>
  <w:style w:type="paragraph" w:customStyle="1" w:styleId="73396DCA28C5F148B43726E0E6FF2C24">
    <w:name w:val="73396DCA28C5F148B43726E0E6FF2C24"/>
    <w:rsid w:val="00CA4984"/>
  </w:style>
  <w:style w:type="paragraph" w:customStyle="1" w:styleId="1D15E50C4E3CB24EABEBDBA0E6428985">
    <w:name w:val="1D15E50C4E3CB24EABEBDBA0E6428985"/>
    <w:rsid w:val="00CA498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2185066ECFDA4292658E2CAEF70A07">
    <w:name w:val="952185066ECFDA4292658E2CAEF70A07"/>
    <w:rsid w:val="00CA4984"/>
  </w:style>
  <w:style w:type="paragraph" w:customStyle="1" w:styleId="32F1692F046BDD4EAB7D3B36039BF58F">
    <w:name w:val="32F1692F046BDD4EAB7D3B36039BF58F"/>
    <w:rsid w:val="00CA4984"/>
  </w:style>
  <w:style w:type="paragraph" w:customStyle="1" w:styleId="F250FA82C2936F46B614554CD780D5B3">
    <w:name w:val="F250FA82C2936F46B614554CD780D5B3"/>
    <w:rsid w:val="00CA4984"/>
  </w:style>
  <w:style w:type="paragraph" w:customStyle="1" w:styleId="70E5B8A3426C964580D8167AE7C04C5C">
    <w:name w:val="70E5B8A3426C964580D8167AE7C04C5C"/>
    <w:rsid w:val="00CA4984"/>
  </w:style>
  <w:style w:type="paragraph" w:customStyle="1" w:styleId="73396DCA28C5F148B43726E0E6FF2C24">
    <w:name w:val="73396DCA28C5F148B43726E0E6FF2C24"/>
    <w:rsid w:val="00CA4984"/>
  </w:style>
  <w:style w:type="paragraph" w:customStyle="1" w:styleId="1D15E50C4E3CB24EABEBDBA0E6428985">
    <w:name w:val="1D15E50C4E3CB24EABEBDBA0E6428985"/>
    <w:rsid w:val="00CA4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342FE-96CD-5D48-A405-01F39569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1066</Characters>
  <Application>Microsoft Macintosh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Contreras</dc:creator>
  <cp:keywords/>
  <dc:description/>
  <cp:lastModifiedBy>Darrell Contreras</cp:lastModifiedBy>
  <cp:revision>3</cp:revision>
  <dcterms:created xsi:type="dcterms:W3CDTF">2014-02-17T21:28:00Z</dcterms:created>
  <dcterms:modified xsi:type="dcterms:W3CDTF">2014-02-17T21:39:00Z</dcterms:modified>
</cp:coreProperties>
</file>