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03" w:rsidRPr="00426153" w:rsidRDefault="003F1E03" w:rsidP="003F1E03">
      <w:pPr>
        <w:pStyle w:val="NoSpacing"/>
        <w:jc w:val="center"/>
        <w:rPr>
          <w:sz w:val="36"/>
        </w:rPr>
      </w:pPr>
      <w:r w:rsidRPr="00426153">
        <w:rPr>
          <w:sz w:val="36"/>
        </w:rPr>
        <w:t>Trauma Case Performance Improvement</w:t>
      </w:r>
    </w:p>
    <w:p w:rsidR="003F1E03" w:rsidRPr="00426153" w:rsidRDefault="003F1E03" w:rsidP="003F1E03">
      <w:pPr>
        <w:pStyle w:val="NoSpacing"/>
        <w:jc w:val="center"/>
        <w:rPr>
          <w:sz w:val="36"/>
        </w:rPr>
      </w:pPr>
      <w:r w:rsidRPr="00426153">
        <w:rPr>
          <w:sz w:val="36"/>
        </w:rPr>
        <w:t>Wisconsin Trauma Field Triage Guideline Utilization</w:t>
      </w:r>
    </w:p>
    <w:p w:rsidR="003F1E03" w:rsidRDefault="003F1E03">
      <w:pPr>
        <w:rPr>
          <w:sz w:val="36"/>
        </w:rPr>
      </w:pPr>
    </w:p>
    <w:p w:rsidR="003F1E03" w:rsidRDefault="003F1E03">
      <w:pPr>
        <w:rPr>
          <w:sz w:val="24"/>
        </w:rPr>
      </w:pPr>
      <w:r>
        <w:rPr>
          <w:sz w:val="24"/>
        </w:rPr>
        <w:t xml:space="preserve">INSTRUCTIONS: This Performance Improvement Tool is to be used to help service leaders and medical </w:t>
      </w:r>
      <w:proofErr w:type="gramStart"/>
      <w:r>
        <w:rPr>
          <w:sz w:val="24"/>
        </w:rPr>
        <w:t>directors</w:t>
      </w:r>
      <w:proofErr w:type="gramEnd"/>
      <w:r>
        <w:rPr>
          <w:sz w:val="24"/>
        </w:rPr>
        <w:t xml:space="preserve"> review how the Wisconsin Trauma Field Triage Guidelines are utilized by field EMS providers. </w:t>
      </w:r>
      <w:r w:rsidR="00A90C5C">
        <w:rPr>
          <w:sz w:val="24"/>
        </w:rPr>
        <w:t xml:space="preserve">The tool may also be used by hospitals as part of a feedback process. </w:t>
      </w:r>
      <w:r>
        <w:rPr>
          <w:sz w:val="24"/>
        </w:rPr>
        <w:t>It is simply a tool to be used when comparing the care a patient got to the current Guidelines. It is not intended to be a definitive judgment of the care of the patient, rather a tool to guide</w:t>
      </w:r>
      <w:r w:rsidR="00DF6115">
        <w:rPr>
          <w:sz w:val="24"/>
        </w:rPr>
        <w:t xml:space="preserve"> the</w:t>
      </w:r>
      <w:r>
        <w:rPr>
          <w:sz w:val="24"/>
        </w:rPr>
        <w:t xml:space="preserve"> review and discussion </w:t>
      </w:r>
      <w:r w:rsidR="00A47E86">
        <w:rPr>
          <w:sz w:val="24"/>
        </w:rPr>
        <w:t>of the care and to document the</w:t>
      </w:r>
      <w:r>
        <w:rPr>
          <w:sz w:val="24"/>
        </w:rPr>
        <w:t xml:space="preserve"> review for the service’s quality improvement records.</w:t>
      </w:r>
    </w:p>
    <w:p w:rsidR="003F1E03" w:rsidRDefault="003F1E03">
      <w:pPr>
        <w:rPr>
          <w:sz w:val="24"/>
        </w:rPr>
      </w:pPr>
      <w:r>
        <w:rPr>
          <w:sz w:val="24"/>
        </w:rPr>
        <w:t>The tool is meant to help identify cases of:</w:t>
      </w:r>
    </w:p>
    <w:p w:rsidR="003F1E03" w:rsidRDefault="003F1E03">
      <w:pPr>
        <w:rPr>
          <w:sz w:val="24"/>
        </w:rPr>
      </w:pPr>
      <w:r>
        <w:rPr>
          <w:sz w:val="24"/>
        </w:rPr>
        <w:t xml:space="preserve">OVERTRIAGE - patient without indication of major trauma flown by helicopter or driven </w:t>
      </w:r>
      <w:r w:rsidR="00DF6115">
        <w:rPr>
          <w:sz w:val="24"/>
        </w:rPr>
        <w:t xml:space="preserve">directly to a level I or II trauma center while bypassing </w:t>
      </w:r>
      <w:r>
        <w:rPr>
          <w:sz w:val="24"/>
        </w:rPr>
        <w:t>a level III or IV trauma center</w:t>
      </w:r>
    </w:p>
    <w:p w:rsidR="003F1E03" w:rsidRDefault="003F1E03">
      <w:pPr>
        <w:rPr>
          <w:sz w:val="24"/>
        </w:rPr>
      </w:pPr>
      <w:r>
        <w:rPr>
          <w:sz w:val="24"/>
        </w:rPr>
        <w:t>UNDERTRIAGE – pat</w:t>
      </w:r>
      <w:r w:rsidR="00DF6115">
        <w:rPr>
          <w:sz w:val="24"/>
        </w:rPr>
        <w:t>ient with indication of</w:t>
      </w:r>
      <w:r>
        <w:rPr>
          <w:sz w:val="24"/>
        </w:rPr>
        <w:t xml:space="preserve"> major trauma that is not delivered directly to a level I or II trauma center (if a helicopter is available or the trauma center is within a 30 minute ground transport)</w:t>
      </w:r>
    </w:p>
    <w:p w:rsidR="003F1E03" w:rsidRDefault="003F1E03">
      <w:pPr>
        <w:rPr>
          <w:sz w:val="24"/>
        </w:rPr>
      </w:pPr>
      <w:r>
        <w:rPr>
          <w:sz w:val="24"/>
        </w:rPr>
        <w:t>UNDERTRIAGE – patient with indication of major trauma that is delivered to any trauma center without notification of the trauma center that a major trauma patient is coming</w:t>
      </w:r>
    </w:p>
    <w:p w:rsidR="003F1E03" w:rsidRDefault="004361D5">
      <w:pPr>
        <w:rPr>
          <w:sz w:val="24"/>
        </w:rPr>
      </w:pPr>
      <w:r>
        <w:rPr>
          <w:sz w:val="24"/>
        </w:rPr>
        <w:t xml:space="preserve">The American College of Surgeons – Committee on Trauma endorses an </w:t>
      </w:r>
      <w:proofErr w:type="spellStart"/>
      <w:r>
        <w:rPr>
          <w:sz w:val="24"/>
        </w:rPr>
        <w:t>overtriage</w:t>
      </w:r>
      <w:proofErr w:type="spellEnd"/>
      <w:r>
        <w:rPr>
          <w:sz w:val="24"/>
        </w:rPr>
        <w:t xml:space="preserve"> rate of 25 – 35% and an </w:t>
      </w:r>
      <w:proofErr w:type="spellStart"/>
      <w:r>
        <w:rPr>
          <w:sz w:val="24"/>
        </w:rPr>
        <w:t>undertriage</w:t>
      </w:r>
      <w:proofErr w:type="spellEnd"/>
      <w:r>
        <w:rPr>
          <w:sz w:val="24"/>
        </w:rPr>
        <w:t xml:space="preserve"> rate of less than 5%.</w:t>
      </w:r>
      <w:bookmarkStart w:id="0" w:name="_GoBack"/>
      <w:bookmarkEnd w:id="0"/>
    </w:p>
    <w:p w:rsidR="00A47E86" w:rsidRDefault="00A47E86">
      <w:pPr>
        <w:rPr>
          <w:sz w:val="24"/>
        </w:rPr>
      </w:pPr>
      <w:r>
        <w:rPr>
          <w:sz w:val="24"/>
        </w:rPr>
        <w:t>The Wisconsin Trauma Field Triage Guidelines are designed to be used as a template for a protocol. The service’s specific trauma care protocols and resource situation (proximity of various level trauma centers, ambulance availability, ALS availability, helicopter response times, etc.) must be taken into consideration.</w:t>
      </w:r>
    </w:p>
    <w:p w:rsidR="00A90C5C" w:rsidRDefault="00A90C5C">
      <w:pPr>
        <w:rPr>
          <w:sz w:val="24"/>
        </w:rPr>
      </w:pPr>
      <w:r>
        <w:rPr>
          <w:sz w:val="24"/>
        </w:rPr>
        <w:t>Refer to page 2 of the version of the Guidelines released by the NCRTAC for further information about how the Guidelines are to be implemented.</w:t>
      </w:r>
    </w:p>
    <w:p w:rsidR="003F1E03" w:rsidRPr="003F1E03" w:rsidRDefault="003F1E03">
      <w:pPr>
        <w:rPr>
          <w:sz w:val="24"/>
        </w:rPr>
      </w:pPr>
    </w:p>
    <w:p w:rsidR="003F1E03" w:rsidRDefault="003F1E03">
      <w:pPr>
        <w:rPr>
          <w:sz w:val="36"/>
        </w:rPr>
      </w:pPr>
      <w:r>
        <w:rPr>
          <w:sz w:val="36"/>
        </w:rPr>
        <w:br w:type="page"/>
      </w:r>
    </w:p>
    <w:p w:rsidR="00525ABB" w:rsidRPr="00426153" w:rsidRDefault="00525ABB" w:rsidP="00426153">
      <w:pPr>
        <w:pStyle w:val="NoSpacing"/>
        <w:jc w:val="center"/>
        <w:rPr>
          <w:sz w:val="36"/>
        </w:rPr>
      </w:pPr>
      <w:r w:rsidRPr="00426153">
        <w:rPr>
          <w:sz w:val="36"/>
        </w:rPr>
        <w:lastRenderedPageBreak/>
        <w:t xml:space="preserve">Trauma Case </w:t>
      </w:r>
      <w:r w:rsidR="00426153" w:rsidRPr="00426153">
        <w:rPr>
          <w:sz w:val="36"/>
        </w:rPr>
        <w:t>Performance Improvement</w:t>
      </w:r>
    </w:p>
    <w:p w:rsidR="00426153" w:rsidRPr="00426153" w:rsidRDefault="00426153" w:rsidP="00426153">
      <w:pPr>
        <w:pStyle w:val="NoSpacing"/>
        <w:jc w:val="center"/>
        <w:rPr>
          <w:sz w:val="36"/>
        </w:rPr>
      </w:pPr>
      <w:r w:rsidRPr="00426153">
        <w:rPr>
          <w:sz w:val="36"/>
        </w:rPr>
        <w:t>Wisconsin Trauma Field Triage Guideline Utilization</w:t>
      </w:r>
    </w:p>
    <w:p w:rsidR="00426153" w:rsidRPr="00426153" w:rsidRDefault="00426153" w:rsidP="005074A8">
      <w:pPr>
        <w:jc w:val="center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970"/>
        <w:gridCol w:w="1800"/>
        <w:gridCol w:w="2988"/>
      </w:tblGrid>
      <w:tr w:rsidR="00525ABB" w:rsidTr="00EB04DE">
        <w:tc>
          <w:tcPr>
            <w:tcW w:w="1818" w:type="dxa"/>
          </w:tcPr>
          <w:p w:rsidR="00525ABB" w:rsidRDefault="00525ABB">
            <w:r>
              <w:t>Call date:</w:t>
            </w:r>
          </w:p>
          <w:p w:rsidR="00525ABB" w:rsidRDefault="00525ABB"/>
        </w:tc>
        <w:tc>
          <w:tcPr>
            <w:tcW w:w="2970" w:type="dxa"/>
          </w:tcPr>
          <w:p w:rsidR="00525ABB" w:rsidRDefault="00525ABB"/>
        </w:tc>
        <w:tc>
          <w:tcPr>
            <w:tcW w:w="1800" w:type="dxa"/>
          </w:tcPr>
          <w:p w:rsidR="00525ABB" w:rsidRDefault="00525ABB">
            <w:r>
              <w:t>Run #:</w:t>
            </w:r>
          </w:p>
        </w:tc>
        <w:tc>
          <w:tcPr>
            <w:tcW w:w="2988" w:type="dxa"/>
          </w:tcPr>
          <w:p w:rsidR="00525ABB" w:rsidRDefault="00525ABB"/>
        </w:tc>
      </w:tr>
      <w:tr w:rsidR="00DF6115" w:rsidTr="00725665">
        <w:tc>
          <w:tcPr>
            <w:tcW w:w="1818" w:type="dxa"/>
          </w:tcPr>
          <w:p w:rsidR="00DF6115" w:rsidRDefault="00DF6115" w:rsidP="00525ABB">
            <w:r>
              <w:t>Crew:</w:t>
            </w:r>
          </w:p>
          <w:p w:rsidR="00DF6115" w:rsidRDefault="00DF6115" w:rsidP="00525ABB"/>
        </w:tc>
        <w:tc>
          <w:tcPr>
            <w:tcW w:w="7758" w:type="dxa"/>
            <w:gridSpan w:val="3"/>
          </w:tcPr>
          <w:p w:rsidR="00DF6115" w:rsidRDefault="00DF6115"/>
        </w:tc>
      </w:tr>
      <w:tr w:rsidR="00525ABB" w:rsidTr="00EB04DE">
        <w:tc>
          <w:tcPr>
            <w:tcW w:w="1818" w:type="dxa"/>
          </w:tcPr>
          <w:p w:rsidR="00525ABB" w:rsidRDefault="00525ABB">
            <w:r>
              <w:t>Transported to:</w:t>
            </w:r>
          </w:p>
          <w:p w:rsidR="00525ABB" w:rsidRDefault="00525ABB"/>
        </w:tc>
        <w:tc>
          <w:tcPr>
            <w:tcW w:w="2970" w:type="dxa"/>
          </w:tcPr>
          <w:p w:rsidR="00525ABB" w:rsidRDefault="00525ABB"/>
        </w:tc>
        <w:tc>
          <w:tcPr>
            <w:tcW w:w="1800" w:type="dxa"/>
          </w:tcPr>
          <w:p w:rsidR="00525ABB" w:rsidRDefault="00525ABB">
            <w:r>
              <w:t>Transported by:</w:t>
            </w:r>
          </w:p>
        </w:tc>
        <w:tc>
          <w:tcPr>
            <w:tcW w:w="2988" w:type="dxa"/>
          </w:tcPr>
          <w:p w:rsidR="00525ABB" w:rsidRDefault="00525ABB"/>
        </w:tc>
      </w:tr>
      <w:tr w:rsidR="005074A8" w:rsidTr="00EB04DE">
        <w:tc>
          <w:tcPr>
            <w:tcW w:w="1818" w:type="dxa"/>
          </w:tcPr>
          <w:p w:rsidR="005074A8" w:rsidRDefault="005074A8" w:rsidP="00525ABB">
            <w:r>
              <w:t>Patient outcome:</w:t>
            </w:r>
          </w:p>
          <w:p w:rsidR="005074A8" w:rsidRDefault="005074A8" w:rsidP="00525ABB"/>
        </w:tc>
        <w:tc>
          <w:tcPr>
            <w:tcW w:w="7758" w:type="dxa"/>
            <w:gridSpan w:val="3"/>
          </w:tcPr>
          <w:p w:rsidR="005074A8" w:rsidRDefault="005074A8"/>
        </w:tc>
      </w:tr>
    </w:tbl>
    <w:p w:rsidR="005074A8" w:rsidRPr="005074A8" w:rsidRDefault="005074A8" w:rsidP="005074A8">
      <w:pPr>
        <w:jc w:val="center"/>
        <w:rPr>
          <w:sz w:val="28"/>
        </w:rPr>
      </w:pPr>
      <w:r>
        <w:br/>
      </w:r>
      <w:r w:rsidRPr="005074A8">
        <w:rPr>
          <w:sz w:val="28"/>
        </w:rPr>
        <w:t xml:space="preserve">Using the Wisconsin Trauma Field Triage Guidelines, was the patient transported to an </w:t>
      </w:r>
      <w:r w:rsidR="00DF6115">
        <w:rPr>
          <w:sz w:val="28"/>
        </w:rPr>
        <w:t>appropriate trauma center using an</w:t>
      </w:r>
      <w:r w:rsidRPr="005074A8">
        <w:rPr>
          <w:sz w:val="28"/>
        </w:rPr>
        <w:t xml:space="preserve"> appropriate mode of transport?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0527C" w:rsidTr="0090527C">
        <w:tc>
          <w:tcPr>
            <w:tcW w:w="9576" w:type="dxa"/>
          </w:tcPr>
          <w:p w:rsidR="0090527C" w:rsidRPr="0090527C" w:rsidRDefault="00021ED6" w:rsidP="00525ABB">
            <w:pPr>
              <w:rPr>
                <w:b/>
              </w:rPr>
            </w:pPr>
            <w:r>
              <w:rPr>
                <w:b/>
              </w:rPr>
              <w:t xml:space="preserve">Box 1: </w:t>
            </w:r>
            <w:r w:rsidR="0090527C" w:rsidRPr="0090527C">
              <w:rPr>
                <w:b/>
              </w:rPr>
              <w:t>Airway/ Ventilation</w:t>
            </w:r>
          </w:p>
          <w:p w:rsidR="0090527C" w:rsidRDefault="0090527C" w:rsidP="00525ABB"/>
        </w:tc>
      </w:tr>
      <w:tr w:rsidR="0090527C" w:rsidTr="0090527C">
        <w:tc>
          <w:tcPr>
            <w:tcW w:w="9576" w:type="dxa"/>
          </w:tcPr>
          <w:p w:rsidR="0090527C" w:rsidRDefault="0090527C" w:rsidP="00525ABB">
            <w:r>
              <w:t xml:space="preserve">Was the patient breathing adequately on their own or able to be adequately ventilated without advanced measures?    </w:t>
            </w:r>
            <w:r w:rsidRPr="0090527C">
              <w:t>□</w:t>
            </w:r>
            <w:r>
              <w:t xml:space="preserve"> Yes  </w:t>
            </w:r>
            <w:r w:rsidRPr="0090527C">
              <w:t>□</w:t>
            </w:r>
            <w:r w:rsidR="00967811">
              <w:t xml:space="preserve"> No</w:t>
            </w:r>
            <w:r w:rsidR="00A90C5C">
              <w:t xml:space="preserve">      </w:t>
            </w:r>
            <w:r w:rsidR="00A90C5C" w:rsidRPr="0090527C">
              <w:t>□</w:t>
            </w:r>
            <w:r w:rsidR="00A90C5C">
              <w:t xml:space="preserve"> Unclear → Further review of case</w:t>
            </w:r>
          </w:p>
        </w:tc>
      </w:tr>
      <w:tr w:rsidR="0090527C" w:rsidTr="0090527C">
        <w:tc>
          <w:tcPr>
            <w:tcW w:w="9576" w:type="dxa"/>
          </w:tcPr>
          <w:p w:rsidR="0090527C" w:rsidRDefault="0058283B" w:rsidP="00525ABB">
            <w:r>
              <w:t xml:space="preserve">If NO, </w:t>
            </w:r>
            <w:r w:rsidR="0090527C">
              <w:t>was the patient taken to the closest/quickest resource (ALS, helicopter or hospital) that could provide an advanced</w:t>
            </w:r>
            <w:r w:rsidR="00A90C5C">
              <w:t xml:space="preserve"> (secure)</w:t>
            </w:r>
            <w:r w:rsidR="0090527C">
              <w:t xml:space="preserve"> airway?    </w:t>
            </w:r>
            <w:r w:rsidR="0090527C" w:rsidRPr="0090527C">
              <w:t>□</w:t>
            </w:r>
            <w:r w:rsidR="0090527C">
              <w:t xml:space="preserve"> Yes  </w:t>
            </w:r>
            <w:r w:rsidR="0090527C" w:rsidRPr="0090527C">
              <w:t>□</w:t>
            </w:r>
            <w:r w:rsidR="0090527C">
              <w:t xml:space="preserve"> No</w:t>
            </w:r>
            <w:r w:rsidR="00A90C5C">
              <w:t xml:space="preserve">      </w:t>
            </w:r>
            <w:r w:rsidR="00A90C5C" w:rsidRPr="0090527C">
              <w:t>□</w:t>
            </w:r>
            <w:r w:rsidR="00A90C5C">
              <w:t xml:space="preserve"> Unclear → Further review of case</w:t>
            </w:r>
          </w:p>
        </w:tc>
      </w:tr>
    </w:tbl>
    <w:p w:rsidR="0090527C" w:rsidRDefault="005074A8" w:rsidP="00021ED6">
      <w:pPr>
        <w:pStyle w:val="NoSpacing"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D70AC" w:rsidTr="00B84BA1">
        <w:tc>
          <w:tcPr>
            <w:tcW w:w="9576" w:type="dxa"/>
            <w:gridSpan w:val="2"/>
          </w:tcPr>
          <w:p w:rsidR="008D70AC" w:rsidRDefault="00021ED6" w:rsidP="00396D33">
            <w:r>
              <w:rPr>
                <w:b/>
              </w:rPr>
              <w:t xml:space="preserve">Box 2: </w:t>
            </w:r>
            <w:r w:rsidR="008D70AC" w:rsidRPr="00396D33">
              <w:rPr>
                <w:b/>
              </w:rPr>
              <w:t>Physiologic Criteria</w:t>
            </w:r>
            <w:r w:rsidR="00426153">
              <w:rPr>
                <w:b/>
              </w:rPr>
              <w:t xml:space="preserve"> - </w:t>
            </w:r>
            <w:r w:rsidR="008D70AC">
              <w:t>Per EMS documentation, did the patient have any of the following?</w:t>
            </w:r>
          </w:p>
          <w:p w:rsidR="008D70AC" w:rsidRDefault="008D70AC" w:rsidP="00525ABB"/>
        </w:tc>
      </w:tr>
      <w:tr w:rsidR="00396D33" w:rsidTr="008D70AC">
        <w:tc>
          <w:tcPr>
            <w:tcW w:w="4788" w:type="dxa"/>
          </w:tcPr>
          <w:p w:rsidR="00396D33" w:rsidRDefault="00396D33" w:rsidP="00396D33">
            <w:r>
              <w:t>□</w:t>
            </w:r>
            <w:r w:rsidR="008D70AC">
              <w:t xml:space="preserve">  </w:t>
            </w:r>
            <w:r>
              <w:t>GCS ≤ 13</w:t>
            </w:r>
          </w:p>
          <w:p w:rsidR="00396D33" w:rsidRDefault="00396D33" w:rsidP="00525ABB"/>
        </w:tc>
        <w:tc>
          <w:tcPr>
            <w:tcW w:w="4788" w:type="dxa"/>
          </w:tcPr>
          <w:p w:rsidR="00396D33" w:rsidRDefault="00396D33" w:rsidP="00525ABB">
            <w:r>
              <w:t>□</w:t>
            </w:r>
            <w:r w:rsidR="008D70AC">
              <w:t xml:space="preserve">  </w:t>
            </w:r>
            <w:r>
              <w:t xml:space="preserve">RR &lt; 10 or &gt; 29 (&lt;20 infant &lt;1 </w:t>
            </w:r>
            <w:proofErr w:type="spellStart"/>
            <w:r>
              <w:t>yr</w:t>
            </w:r>
            <w:proofErr w:type="spellEnd"/>
            <w:r>
              <w:t>) or need for ventilator support</w:t>
            </w:r>
          </w:p>
        </w:tc>
      </w:tr>
      <w:tr w:rsidR="00396D33" w:rsidTr="008D70AC">
        <w:tc>
          <w:tcPr>
            <w:tcW w:w="4788" w:type="dxa"/>
          </w:tcPr>
          <w:p w:rsidR="00396D33" w:rsidRDefault="00396D33" w:rsidP="00525ABB">
            <w:r>
              <w:t>□</w:t>
            </w:r>
            <w:r w:rsidR="008D70AC">
              <w:t xml:space="preserve">  </w:t>
            </w:r>
            <w:r>
              <w:t>Systolic BP &lt; 90</w:t>
            </w:r>
          </w:p>
          <w:p w:rsidR="00396D33" w:rsidRDefault="00396D33" w:rsidP="00525ABB"/>
        </w:tc>
        <w:tc>
          <w:tcPr>
            <w:tcW w:w="4788" w:type="dxa"/>
          </w:tcPr>
          <w:p w:rsidR="00396D33" w:rsidRDefault="00396D33" w:rsidP="00525ABB">
            <w:r>
              <w:t>□</w:t>
            </w:r>
            <w:r w:rsidR="008D70AC">
              <w:t xml:space="preserve">  </w:t>
            </w:r>
            <w:r w:rsidR="0058283B">
              <w:t>One or more abnormalities</w:t>
            </w:r>
            <w:r>
              <w:t xml:space="preserve"> in the pediatric assessment triangle</w:t>
            </w:r>
          </w:p>
        </w:tc>
      </w:tr>
    </w:tbl>
    <w:p w:rsidR="00396D33" w:rsidRDefault="00396D33" w:rsidP="00021ED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D70AC" w:rsidTr="0019551F">
        <w:tc>
          <w:tcPr>
            <w:tcW w:w="9576" w:type="dxa"/>
            <w:gridSpan w:val="2"/>
          </w:tcPr>
          <w:p w:rsidR="008D70AC" w:rsidRDefault="00021ED6">
            <w:r>
              <w:rPr>
                <w:b/>
              </w:rPr>
              <w:t xml:space="preserve">Box 3: </w:t>
            </w:r>
            <w:r w:rsidR="00426153">
              <w:rPr>
                <w:b/>
              </w:rPr>
              <w:t xml:space="preserve">Anatomy of Injury - </w:t>
            </w:r>
            <w:r w:rsidR="008D70AC">
              <w:t>Per EMS documentation, did the patient have any of the following?</w:t>
            </w:r>
          </w:p>
          <w:p w:rsidR="008D70AC" w:rsidRDefault="008D70AC"/>
        </w:tc>
      </w:tr>
      <w:tr w:rsidR="00396D33" w:rsidTr="00396D33">
        <w:tc>
          <w:tcPr>
            <w:tcW w:w="4788" w:type="dxa"/>
          </w:tcPr>
          <w:p w:rsidR="00396D33" w:rsidRDefault="00396D33">
            <w:r>
              <w:t>□</w:t>
            </w:r>
            <w:r w:rsidR="008D70AC">
              <w:t xml:space="preserve">  </w:t>
            </w:r>
            <w:r w:rsidR="00A90C5C">
              <w:t xml:space="preserve">Any </w:t>
            </w:r>
            <w:r>
              <w:t>penetrating injuries to head, neck, torso and extremities proximal to elbow or knee</w:t>
            </w:r>
          </w:p>
        </w:tc>
        <w:tc>
          <w:tcPr>
            <w:tcW w:w="4788" w:type="dxa"/>
          </w:tcPr>
          <w:p w:rsidR="00396D33" w:rsidRDefault="008D70AC">
            <w:r>
              <w:t xml:space="preserve">□  </w:t>
            </w:r>
            <w:r w:rsidR="00396D33">
              <w:t>Complete or partial amputation proximal to wrist or ankle</w:t>
            </w:r>
          </w:p>
        </w:tc>
      </w:tr>
      <w:tr w:rsidR="00396D33" w:rsidTr="00396D33">
        <w:tc>
          <w:tcPr>
            <w:tcW w:w="4788" w:type="dxa"/>
          </w:tcPr>
          <w:p w:rsidR="00396D33" w:rsidRDefault="00396D33">
            <w:r>
              <w:t>□</w:t>
            </w:r>
            <w:r w:rsidR="008D70AC">
              <w:t xml:space="preserve">  </w:t>
            </w:r>
            <w:r>
              <w:t>Chest wall instability or deformity (e.g. flail chest)</w:t>
            </w:r>
          </w:p>
        </w:tc>
        <w:tc>
          <w:tcPr>
            <w:tcW w:w="4788" w:type="dxa"/>
          </w:tcPr>
          <w:p w:rsidR="00396D33" w:rsidRDefault="008D70AC">
            <w:r>
              <w:t xml:space="preserve">□  </w:t>
            </w:r>
            <w:r w:rsidR="00396D33">
              <w:t>Pelvic fracture/ unstable pelvis</w:t>
            </w:r>
          </w:p>
        </w:tc>
      </w:tr>
      <w:tr w:rsidR="00396D33" w:rsidTr="00396D33">
        <w:tc>
          <w:tcPr>
            <w:tcW w:w="4788" w:type="dxa"/>
          </w:tcPr>
          <w:p w:rsidR="00396D33" w:rsidRDefault="00396D33">
            <w:r>
              <w:t>□</w:t>
            </w:r>
            <w:r w:rsidR="008D70AC">
              <w:t xml:space="preserve">  </w:t>
            </w:r>
            <w:r>
              <w:t xml:space="preserve">2 or more suspected fractures involving the femur or </w:t>
            </w:r>
            <w:proofErr w:type="spellStart"/>
            <w:r>
              <w:t>humerus</w:t>
            </w:r>
            <w:proofErr w:type="spellEnd"/>
          </w:p>
        </w:tc>
        <w:tc>
          <w:tcPr>
            <w:tcW w:w="4788" w:type="dxa"/>
          </w:tcPr>
          <w:p w:rsidR="00396D33" w:rsidRDefault="008D70AC">
            <w:r>
              <w:t xml:space="preserve">□  </w:t>
            </w:r>
            <w:r w:rsidR="00396D33">
              <w:t>Open or depressed skull fra</w:t>
            </w:r>
            <w:r w:rsidR="0058283B">
              <w:t>cture</w:t>
            </w:r>
          </w:p>
        </w:tc>
      </w:tr>
      <w:tr w:rsidR="00396D33" w:rsidTr="00396D33">
        <w:tc>
          <w:tcPr>
            <w:tcW w:w="4788" w:type="dxa"/>
          </w:tcPr>
          <w:p w:rsidR="00396D33" w:rsidRDefault="00396D33">
            <w:r>
              <w:t>□</w:t>
            </w:r>
            <w:r w:rsidR="008D70AC">
              <w:t xml:space="preserve">  </w:t>
            </w:r>
            <w:r>
              <w:t xml:space="preserve">Crushed, </w:t>
            </w:r>
            <w:proofErr w:type="spellStart"/>
            <w:r>
              <w:t>degloved</w:t>
            </w:r>
            <w:proofErr w:type="spellEnd"/>
            <w:r>
              <w:t>, mangled or pulseless extremity</w:t>
            </w:r>
          </w:p>
        </w:tc>
        <w:tc>
          <w:tcPr>
            <w:tcW w:w="4788" w:type="dxa"/>
          </w:tcPr>
          <w:p w:rsidR="00396D33" w:rsidRDefault="008D70AC">
            <w:r>
              <w:t xml:space="preserve">□  </w:t>
            </w:r>
            <w:r w:rsidR="00396D33">
              <w:t>New onset paralysis (paraplegia/quadriplegia)</w:t>
            </w:r>
          </w:p>
        </w:tc>
      </w:tr>
    </w:tbl>
    <w:p w:rsidR="00EB04DE" w:rsidRDefault="00EB04DE" w:rsidP="00021ED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074A8" w:rsidTr="0011321E">
        <w:tc>
          <w:tcPr>
            <w:tcW w:w="9576" w:type="dxa"/>
            <w:gridSpan w:val="2"/>
          </w:tcPr>
          <w:p w:rsidR="005074A8" w:rsidRDefault="00EB04DE" w:rsidP="005074A8">
            <w:r>
              <w:br w:type="page"/>
            </w:r>
            <w:r w:rsidR="00021ED6">
              <w:rPr>
                <w:b/>
              </w:rPr>
              <w:t xml:space="preserve">Box 4: </w:t>
            </w:r>
            <w:r w:rsidR="00426153">
              <w:rPr>
                <w:b/>
              </w:rPr>
              <w:t>Mechanism of Injury -</w:t>
            </w:r>
            <w:r w:rsidR="005074A8">
              <w:t xml:space="preserve"> Per EMS documentation, did the patient have any of the following?</w:t>
            </w:r>
          </w:p>
          <w:p w:rsidR="005074A8" w:rsidRDefault="005074A8"/>
        </w:tc>
      </w:tr>
      <w:tr w:rsidR="00AE5671" w:rsidTr="00AE5671">
        <w:tc>
          <w:tcPr>
            <w:tcW w:w="4788" w:type="dxa"/>
          </w:tcPr>
          <w:p w:rsidR="00AE5671" w:rsidRDefault="00AE5671">
            <w:r>
              <w:t xml:space="preserve">□  Fall (Adults &gt; 20 </w:t>
            </w:r>
            <w:proofErr w:type="spellStart"/>
            <w:r>
              <w:t>ft</w:t>
            </w:r>
            <w:proofErr w:type="spellEnd"/>
            <w:r>
              <w:t xml:space="preserve">, </w:t>
            </w:r>
            <w:proofErr w:type="spellStart"/>
            <w:r>
              <w:t>Peds</w:t>
            </w:r>
            <w:proofErr w:type="spellEnd"/>
            <w:r>
              <w:t xml:space="preserve"> &gt;10 </w:t>
            </w:r>
            <w:proofErr w:type="spellStart"/>
            <w:r>
              <w:t>ft</w:t>
            </w:r>
            <w:proofErr w:type="spellEnd"/>
            <w:r>
              <w:t xml:space="preserve"> or 2-3 times child’s height)</w:t>
            </w:r>
          </w:p>
        </w:tc>
        <w:tc>
          <w:tcPr>
            <w:tcW w:w="4788" w:type="dxa"/>
          </w:tcPr>
          <w:p w:rsidR="00AE5671" w:rsidRDefault="00AE5671">
            <w:r>
              <w:t>□  MVC with intrusion (&gt; 12 inches occupant site, &gt;18 inches any site)</w:t>
            </w:r>
          </w:p>
        </w:tc>
      </w:tr>
      <w:tr w:rsidR="00AE5671" w:rsidTr="00AE5671">
        <w:tc>
          <w:tcPr>
            <w:tcW w:w="4788" w:type="dxa"/>
          </w:tcPr>
          <w:p w:rsidR="00AE5671" w:rsidRDefault="00AE5671">
            <w:r>
              <w:t>□  MVC with ejection (partial or complete) from automobile</w:t>
            </w:r>
          </w:p>
        </w:tc>
        <w:tc>
          <w:tcPr>
            <w:tcW w:w="4788" w:type="dxa"/>
          </w:tcPr>
          <w:p w:rsidR="00AE5671" w:rsidRDefault="00AE5671" w:rsidP="00AE5671">
            <w:r>
              <w:t>□  MVC with death in same passenger compartment</w:t>
            </w:r>
          </w:p>
        </w:tc>
      </w:tr>
      <w:tr w:rsidR="00AE5671" w:rsidTr="00AE5671">
        <w:tc>
          <w:tcPr>
            <w:tcW w:w="4788" w:type="dxa"/>
          </w:tcPr>
          <w:p w:rsidR="00AE5671" w:rsidRDefault="00AE5671">
            <w:r>
              <w:t>□  MVC with vehicle telemetry data consistent with high risk of injury</w:t>
            </w:r>
          </w:p>
        </w:tc>
        <w:tc>
          <w:tcPr>
            <w:tcW w:w="4788" w:type="dxa"/>
          </w:tcPr>
          <w:p w:rsidR="00AE5671" w:rsidRDefault="00AE5671" w:rsidP="00AE5671">
            <w:r>
              <w:t>□  Auto vs pedestrian/bicyclist thrown, run over or with significant (&gt;20 mph) impact</w:t>
            </w:r>
          </w:p>
        </w:tc>
      </w:tr>
      <w:tr w:rsidR="00AE5671" w:rsidTr="00AE5671">
        <w:tc>
          <w:tcPr>
            <w:tcW w:w="4788" w:type="dxa"/>
          </w:tcPr>
          <w:p w:rsidR="0058283B" w:rsidRDefault="00AE5671">
            <w:r>
              <w:lastRenderedPageBreak/>
              <w:t>□  Motorcycle crash &gt;20 mph</w:t>
            </w:r>
          </w:p>
        </w:tc>
        <w:tc>
          <w:tcPr>
            <w:tcW w:w="4788" w:type="dxa"/>
          </w:tcPr>
          <w:p w:rsidR="00AE5671" w:rsidRDefault="00AE5671" w:rsidP="00AE5671"/>
        </w:tc>
      </w:tr>
    </w:tbl>
    <w:p w:rsidR="00AE5671" w:rsidRDefault="00AE5671" w:rsidP="00021ED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074A8" w:rsidTr="00A34E55">
        <w:tc>
          <w:tcPr>
            <w:tcW w:w="9576" w:type="dxa"/>
            <w:gridSpan w:val="2"/>
          </w:tcPr>
          <w:p w:rsidR="005074A8" w:rsidRDefault="00021ED6" w:rsidP="005074A8">
            <w:r>
              <w:rPr>
                <w:b/>
              </w:rPr>
              <w:t xml:space="preserve">Box 5: </w:t>
            </w:r>
            <w:r w:rsidR="00426153">
              <w:rPr>
                <w:b/>
              </w:rPr>
              <w:t>Special Considerations -</w:t>
            </w:r>
            <w:r w:rsidR="005074A8">
              <w:t xml:space="preserve"> Per EMS documentation, did the patient have any of the following?</w:t>
            </w:r>
          </w:p>
          <w:p w:rsidR="005074A8" w:rsidRDefault="005074A8"/>
        </w:tc>
      </w:tr>
      <w:tr w:rsidR="005074A8" w:rsidTr="005074A8">
        <w:tc>
          <w:tcPr>
            <w:tcW w:w="4788" w:type="dxa"/>
          </w:tcPr>
          <w:p w:rsidR="005074A8" w:rsidRDefault="005074A8">
            <w:r>
              <w:t xml:space="preserve">□  Age &gt; 55 </w:t>
            </w:r>
          </w:p>
        </w:tc>
        <w:tc>
          <w:tcPr>
            <w:tcW w:w="4788" w:type="dxa"/>
          </w:tcPr>
          <w:p w:rsidR="005074A8" w:rsidRDefault="005074A8">
            <w:r>
              <w:t>□  Pediatric</w:t>
            </w:r>
            <w:r w:rsidR="00A90C5C">
              <w:t xml:space="preserve"> patients</w:t>
            </w:r>
          </w:p>
        </w:tc>
      </w:tr>
      <w:tr w:rsidR="005074A8" w:rsidTr="005074A8">
        <w:tc>
          <w:tcPr>
            <w:tcW w:w="4788" w:type="dxa"/>
          </w:tcPr>
          <w:p w:rsidR="005074A8" w:rsidRDefault="005074A8">
            <w:r>
              <w:t>□  Burns</w:t>
            </w:r>
          </w:p>
        </w:tc>
        <w:tc>
          <w:tcPr>
            <w:tcW w:w="4788" w:type="dxa"/>
          </w:tcPr>
          <w:p w:rsidR="005074A8" w:rsidRDefault="005074A8">
            <w:r>
              <w:t>□  Anticoagulants or bleeding disorder</w:t>
            </w:r>
          </w:p>
        </w:tc>
      </w:tr>
      <w:tr w:rsidR="005074A8" w:rsidTr="005074A8">
        <w:tc>
          <w:tcPr>
            <w:tcW w:w="4788" w:type="dxa"/>
          </w:tcPr>
          <w:p w:rsidR="005074A8" w:rsidRDefault="005074A8">
            <w:r>
              <w:t>□  Pregnancy &gt; 20 weeks</w:t>
            </w:r>
          </w:p>
        </w:tc>
        <w:tc>
          <w:tcPr>
            <w:tcW w:w="4788" w:type="dxa"/>
          </w:tcPr>
          <w:p w:rsidR="005074A8" w:rsidRDefault="005074A8"/>
        </w:tc>
      </w:tr>
    </w:tbl>
    <w:p w:rsidR="005074A8" w:rsidRDefault="005074A8"/>
    <w:p w:rsidR="00021ED6" w:rsidRPr="00426153" w:rsidRDefault="00021ED6">
      <w:pPr>
        <w:rPr>
          <w:sz w:val="24"/>
        </w:rPr>
      </w:pPr>
      <w:r w:rsidRPr="00426153">
        <w:rPr>
          <w:sz w:val="24"/>
        </w:rPr>
        <w:t xml:space="preserve">Was this patient a Major Trauma Patient based on Box 2 or 3 criteria?  □ </w:t>
      </w:r>
      <w:proofErr w:type="gramStart"/>
      <w:r w:rsidRPr="00426153">
        <w:rPr>
          <w:sz w:val="24"/>
        </w:rPr>
        <w:t>Yes  □</w:t>
      </w:r>
      <w:proofErr w:type="gramEnd"/>
      <w:r w:rsidRPr="00426153">
        <w:rPr>
          <w:sz w:val="24"/>
        </w:rPr>
        <w:t xml:space="preserve"> No</w:t>
      </w:r>
    </w:p>
    <w:p w:rsidR="00591D35" w:rsidRPr="00426153" w:rsidRDefault="00591D35">
      <w:pPr>
        <w:rPr>
          <w:sz w:val="24"/>
        </w:rPr>
      </w:pPr>
      <w:r w:rsidRPr="00426153">
        <w:rPr>
          <w:sz w:val="24"/>
        </w:rPr>
        <w:t>If yes, was the patient transported to a Level I or II trauma center?</w:t>
      </w:r>
    </w:p>
    <w:p w:rsidR="00591D35" w:rsidRPr="00426153" w:rsidRDefault="00591D35">
      <w:pPr>
        <w:rPr>
          <w:sz w:val="24"/>
        </w:rPr>
      </w:pPr>
      <w:r w:rsidRPr="00426153">
        <w:rPr>
          <w:sz w:val="24"/>
        </w:rPr>
        <w:t xml:space="preserve">□ Yes         □ No </w:t>
      </w:r>
    </w:p>
    <w:p w:rsidR="00591D35" w:rsidRPr="00426153" w:rsidRDefault="00FA63C0">
      <w:pPr>
        <w:rPr>
          <w:sz w:val="24"/>
        </w:rPr>
      </w:pPr>
      <w:r w:rsidRPr="00426153">
        <w:rPr>
          <w:sz w:val="24"/>
        </w:rPr>
        <w:t>If the</w:t>
      </w:r>
      <w:r w:rsidR="00591D35" w:rsidRPr="00426153">
        <w:rPr>
          <w:sz w:val="24"/>
        </w:rPr>
        <w:t xml:space="preserve"> closest Level I or II trauma center was &gt; 30 minutes away, was a helicopter used?</w:t>
      </w:r>
    </w:p>
    <w:p w:rsidR="00591D35" w:rsidRPr="00426153" w:rsidRDefault="00A90C5C" w:rsidP="00591D35">
      <w:pPr>
        <w:rPr>
          <w:sz w:val="24"/>
        </w:rPr>
      </w:pPr>
      <w:r>
        <w:rPr>
          <w:sz w:val="24"/>
        </w:rPr>
        <w:t xml:space="preserve">□ Yes         □ No     If No, </w:t>
      </w:r>
      <w:r w:rsidR="00591D35" w:rsidRPr="00426153">
        <w:rPr>
          <w:sz w:val="24"/>
        </w:rPr>
        <w:t xml:space="preserve">Reason:  □ Helicopter not available </w:t>
      </w:r>
      <w:r>
        <w:rPr>
          <w:sz w:val="24"/>
        </w:rPr>
        <w:t xml:space="preserve">   □ </w:t>
      </w:r>
      <w:proofErr w:type="gramStart"/>
      <w:r w:rsidR="00591D35" w:rsidRPr="00426153">
        <w:rPr>
          <w:sz w:val="24"/>
        </w:rPr>
        <w:t>Other</w:t>
      </w:r>
      <w:proofErr w:type="gramEnd"/>
      <w:r w:rsidR="00591D35" w:rsidRPr="00426153">
        <w:rPr>
          <w:sz w:val="24"/>
        </w:rPr>
        <w:t>:</w:t>
      </w:r>
    </w:p>
    <w:p w:rsidR="00426153" w:rsidRDefault="00426153">
      <w:pPr>
        <w:rPr>
          <w:sz w:val="24"/>
        </w:rPr>
      </w:pPr>
    </w:p>
    <w:p w:rsidR="00591D35" w:rsidRPr="00426153" w:rsidRDefault="00426153">
      <w:pPr>
        <w:rPr>
          <w:sz w:val="24"/>
        </w:rPr>
      </w:pPr>
      <w:proofErr w:type="gramStart"/>
      <w:r w:rsidRPr="00426153">
        <w:rPr>
          <w:sz w:val="24"/>
        </w:rPr>
        <w:t>□</w:t>
      </w:r>
      <w:r>
        <w:rPr>
          <w:sz w:val="24"/>
        </w:rPr>
        <w:t xml:space="preserve">  </w:t>
      </w:r>
      <w:r w:rsidR="00D06BEC" w:rsidRPr="00426153">
        <w:rPr>
          <w:sz w:val="24"/>
        </w:rPr>
        <w:t>A</w:t>
      </w:r>
      <w:proofErr w:type="gramEnd"/>
      <w:r w:rsidR="00D06BEC" w:rsidRPr="00426153">
        <w:rPr>
          <w:sz w:val="24"/>
        </w:rPr>
        <w:t xml:space="preserve"> level III or IV trauma center was bypassed or the patient was flown by helicopter, and the patient did not have </w:t>
      </w:r>
      <w:r w:rsidR="00D06BEC" w:rsidRPr="00DF6115">
        <w:rPr>
          <w:sz w:val="24"/>
          <w:u w:val="single"/>
        </w:rPr>
        <w:t>any</w:t>
      </w:r>
      <w:r w:rsidR="00D06BEC" w:rsidRPr="00426153">
        <w:rPr>
          <w:sz w:val="24"/>
        </w:rPr>
        <w:t xml:space="preserve"> criteria in boxes 1 – 5, POSSIBLE OVERTRIAGE </w:t>
      </w:r>
      <w:r w:rsidR="00A90C5C">
        <w:t>→</w:t>
      </w:r>
      <w:r w:rsidR="00D06BEC" w:rsidRPr="00426153">
        <w:rPr>
          <w:sz w:val="24"/>
        </w:rPr>
        <w:t xml:space="preserve"> </w:t>
      </w:r>
      <w:r w:rsidR="00DF6115">
        <w:rPr>
          <w:sz w:val="24"/>
        </w:rPr>
        <w:t>Further r</w:t>
      </w:r>
      <w:r w:rsidR="00D06BEC" w:rsidRPr="00426153">
        <w:rPr>
          <w:sz w:val="24"/>
        </w:rPr>
        <w:t xml:space="preserve">eview </w:t>
      </w:r>
      <w:r w:rsidR="00DF6115">
        <w:rPr>
          <w:sz w:val="24"/>
        </w:rPr>
        <w:t xml:space="preserve">of </w:t>
      </w:r>
      <w:r w:rsidR="00D06BEC" w:rsidRPr="00426153">
        <w:rPr>
          <w:sz w:val="24"/>
        </w:rPr>
        <w:t>case</w:t>
      </w:r>
    </w:p>
    <w:p w:rsidR="00426153" w:rsidRDefault="00426153">
      <w:pPr>
        <w:rPr>
          <w:sz w:val="24"/>
        </w:rPr>
      </w:pPr>
    </w:p>
    <w:p w:rsidR="00D06BEC" w:rsidRPr="00426153" w:rsidRDefault="00426153">
      <w:pPr>
        <w:rPr>
          <w:sz w:val="24"/>
        </w:rPr>
      </w:pPr>
      <w:r w:rsidRPr="00426153">
        <w:rPr>
          <w:sz w:val="24"/>
        </w:rPr>
        <w:t>□</w:t>
      </w:r>
      <w:r>
        <w:rPr>
          <w:sz w:val="24"/>
        </w:rPr>
        <w:t xml:space="preserve">  </w:t>
      </w:r>
      <w:r w:rsidR="00D06BEC" w:rsidRPr="00426153">
        <w:rPr>
          <w:sz w:val="24"/>
        </w:rPr>
        <w:t xml:space="preserve">The patient had criteria in boxes 1, 2 or 3 but was not transported to a level I or II trauma center or flown (if a helicopter was available), UNDERTRIAGE </w:t>
      </w:r>
      <w:r w:rsidR="00A90C5C">
        <w:t>→</w:t>
      </w:r>
      <w:r w:rsidR="00D06BEC" w:rsidRPr="00426153">
        <w:rPr>
          <w:sz w:val="24"/>
        </w:rPr>
        <w:t xml:space="preserve"> </w:t>
      </w:r>
      <w:r w:rsidR="00DF6115">
        <w:rPr>
          <w:sz w:val="24"/>
        </w:rPr>
        <w:t>Further r</w:t>
      </w:r>
      <w:r w:rsidR="00DF6115" w:rsidRPr="00426153">
        <w:rPr>
          <w:sz w:val="24"/>
        </w:rPr>
        <w:t xml:space="preserve">eview </w:t>
      </w:r>
      <w:r w:rsidR="00DF6115">
        <w:rPr>
          <w:sz w:val="24"/>
        </w:rPr>
        <w:t xml:space="preserve">of </w:t>
      </w:r>
      <w:r w:rsidR="00DF6115" w:rsidRPr="00426153">
        <w:rPr>
          <w:sz w:val="24"/>
        </w:rPr>
        <w:t>case</w:t>
      </w:r>
    </w:p>
    <w:p w:rsidR="00426153" w:rsidRDefault="00426153" w:rsidP="00D06BEC">
      <w:pPr>
        <w:rPr>
          <w:sz w:val="24"/>
        </w:rPr>
      </w:pPr>
    </w:p>
    <w:p w:rsidR="00D06BEC" w:rsidRPr="00426153" w:rsidRDefault="00426153" w:rsidP="00D06BEC">
      <w:pPr>
        <w:rPr>
          <w:sz w:val="24"/>
        </w:rPr>
      </w:pPr>
      <w:r w:rsidRPr="00426153">
        <w:rPr>
          <w:sz w:val="24"/>
        </w:rPr>
        <w:t>□</w:t>
      </w:r>
      <w:r>
        <w:rPr>
          <w:sz w:val="24"/>
        </w:rPr>
        <w:t xml:space="preserve">  </w:t>
      </w:r>
      <w:r w:rsidR="00D06BEC" w:rsidRPr="00426153">
        <w:rPr>
          <w:sz w:val="24"/>
        </w:rPr>
        <w:t>The patient had criteria in boxes 4 or 5 but was not transported to a level I or II trauma center or flown (if a helicopter was available), POSSIBLE UNDERTRIAGE</w:t>
      </w:r>
      <w:r w:rsidR="00A90C5C">
        <w:rPr>
          <w:sz w:val="24"/>
        </w:rPr>
        <w:t xml:space="preserve"> </w:t>
      </w:r>
      <w:r w:rsidR="00A90C5C">
        <w:t>→</w:t>
      </w:r>
      <w:r w:rsidR="00D06BEC" w:rsidRPr="00426153">
        <w:rPr>
          <w:sz w:val="24"/>
        </w:rPr>
        <w:t xml:space="preserve"> </w:t>
      </w:r>
      <w:r w:rsidR="00DF6115">
        <w:rPr>
          <w:sz w:val="24"/>
        </w:rPr>
        <w:t>Further r</w:t>
      </w:r>
      <w:r w:rsidR="00DF6115" w:rsidRPr="00426153">
        <w:rPr>
          <w:sz w:val="24"/>
        </w:rPr>
        <w:t xml:space="preserve">eview </w:t>
      </w:r>
      <w:r w:rsidR="00DF6115">
        <w:rPr>
          <w:sz w:val="24"/>
        </w:rPr>
        <w:t xml:space="preserve">of </w:t>
      </w:r>
      <w:r w:rsidR="00DF6115" w:rsidRPr="00426153">
        <w:rPr>
          <w:sz w:val="24"/>
        </w:rPr>
        <w:t>case</w:t>
      </w:r>
    </w:p>
    <w:p w:rsidR="0058283B" w:rsidRDefault="0058283B"/>
    <w:p w:rsidR="0058283B" w:rsidRDefault="0058283B">
      <w:r>
        <w:t xml:space="preserve">Did the PCR contain sufficient information to support OVERTRIAGE based on “Provider Judgment”? </w:t>
      </w:r>
    </w:p>
    <w:p w:rsidR="0058283B" w:rsidRPr="00426153" w:rsidRDefault="0058283B" w:rsidP="0058283B">
      <w:pPr>
        <w:rPr>
          <w:sz w:val="24"/>
        </w:rPr>
      </w:pPr>
      <w:r w:rsidRPr="00426153">
        <w:rPr>
          <w:sz w:val="24"/>
        </w:rPr>
        <w:t xml:space="preserve">□ Yes         □ No </w:t>
      </w:r>
    </w:p>
    <w:p w:rsidR="0058283B" w:rsidRDefault="0058283B">
      <w:r>
        <w:t>COMMENTS:</w:t>
      </w:r>
    </w:p>
    <w:p w:rsidR="0058283B" w:rsidRDefault="0058283B"/>
    <w:p w:rsidR="0030506F" w:rsidRDefault="0030506F"/>
    <w:p w:rsidR="0058283B" w:rsidRDefault="0058283B"/>
    <w:p w:rsidR="0058283B" w:rsidRDefault="0058283B">
      <w:r>
        <w:t>Reviewer: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sectPr w:rsidR="0058283B" w:rsidSect="004261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DE1" w:rsidRDefault="00557DE1" w:rsidP="003043CF">
      <w:pPr>
        <w:spacing w:after="0" w:line="240" w:lineRule="auto"/>
      </w:pPr>
      <w:r>
        <w:separator/>
      </w:r>
    </w:p>
  </w:endnote>
  <w:endnote w:type="continuationSeparator" w:id="0">
    <w:p w:rsidR="00557DE1" w:rsidRDefault="00557DE1" w:rsidP="0030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CF" w:rsidRDefault="003043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CF" w:rsidRDefault="003043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CF" w:rsidRDefault="003043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DE1" w:rsidRDefault="00557DE1" w:rsidP="003043CF">
      <w:pPr>
        <w:spacing w:after="0" w:line="240" w:lineRule="auto"/>
      </w:pPr>
      <w:r>
        <w:separator/>
      </w:r>
    </w:p>
  </w:footnote>
  <w:footnote w:type="continuationSeparator" w:id="0">
    <w:p w:rsidR="00557DE1" w:rsidRDefault="00557DE1" w:rsidP="00304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CF" w:rsidRDefault="003043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CF" w:rsidRDefault="003043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CF" w:rsidRDefault="003043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94F01"/>
    <w:multiLevelType w:val="multilevel"/>
    <w:tmpl w:val="950C8EC8"/>
    <w:styleLink w:val="MKF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BB"/>
    <w:rsid w:val="00021ED6"/>
    <w:rsid w:val="00093036"/>
    <w:rsid w:val="002F506C"/>
    <w:rsid w:val="003043CF"/>
    <w:rsid w:val="0030506F"/>
    <w:rsid w:val="00396D33"/>
    <w:rsid w:val="003D36D6"/>
    <w:rsid w:val="003F1E03"/>
    <w:rsid w:val="00426153"/>
    <w:rsid w:val="004361D5"/>
    <w:rsid w:val="004A1203"/>
    <w:rsid w:val="005074A8"/>
    <w:rsid w:val="00525ABB"/>
    <w:rsid w:val="00557DE1"/>
    <w:rsid w:val="0058283B"/>
    <w:rsid w:val="00591D35"/>
    <w:rsid w:val="006F3F4D"/>
    <w:rsid w:val="007C3D67"/>
    <w:rsid w:val="008D70AC"/>
    <w:rsid w:val="0090527C"/>
    <w:rsid w:val="00967811"/>
    <w:rsid w:val="00A05E13"/>
    <w:rsid w:val="00A2710D"/>
    <w:rsid w:val="00A47E86"/>
    <w:rsid w:val="00A90C5C"/>
    <w:rsid w:val="00AE5671"/>
    <w:rsid w:val="00B12171"/>
    <w:rsid w:val="00D06BEC"/>
    <w:rsid w:val="00DF6115"/>
    <w:rsid w:val="00E35453"/>
    <w:rsid w:val="00EB04DE"/>
    <w:rsid w:val="00FA63C0"/>
    <w:rsid w:val="00FD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KFOutline">
    <w:name w:val="MKF Outline"/>
    <w:uiPriority w:val="99"/>
    <w:rsid w:val="00093036"/>
    <w:pPr>
      <w:numPr>
        <w:numId w:val="1"/>
      </w:numPr>
    </w:pPr>
  </w:style>
  <w:style w:type="paragraph" w:styleId="EnvelopeAddress">
    <w:name w:val="envelope address"/>
    <w:basedOn w:val="Normal"/>
    <w:uiPriority w:val="99"/>
    <w:semiHidden/>
    <w:unhideWhenUsed/>
    <w:rsid w:val="00B1217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12171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table" w:styleId="TableGrid">
    <w:name w:val="Table Grid"/>
    <w:basedOn w:val="TableNormal"/>
    <w:uiPriority w:val="59"/>
    <w:rsid w:val="00525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21E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04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3CF"/>
  </w:style>
  <w:style w:type="paragraph" w:styleId="Footer">
    <w:name w:val="footer"/>
    <w:basedOn w:val="Normal"/>
    <w:link w:val="FooterChar"/>
    <w:uiPriority w:val="99"/>
    <w:unhideWhenUsed/>
    <w:rsid w:val="00304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KFOutline">
    <w:name w:val="MKF Outline"/>
    <w:uiPriority w:val="99"/>
    <w:rsid w:val="00093036"/>
    <w:pPr>
      <w:numPr>
        <w:numId w:val="1"/>
      </w:numPr>
    </w:pPr>
  </w:style>
  <w:style w:type="paragraph" w:styleId="EnvelopeAddress">
    <w:name w:val="envelope address"/>
    <w:basedOn w:val="Normal"/>
    <w:uiPriority w:val="99"/>
    <w:semiHidden/>
    <w:unhideWhenUsed/>
    <w:rsid w:val="00B1217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12171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table" w:styleId="TableGrid">
    <w:name w:val="Table Grid"/>
    <w:basedOn w:val="TableNormal"/>
    <w:uiPriority w:val="59"/>
    <w:rsid w:val="00525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21E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04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3CF"/>
  </w:style>
  <w:style w:type="paragraph" w:styleId="Footer">
    <w:name w:val="footer"/>
    <w:basedOn w:val="Normal"/>
    <w:link w:val="FooterChar"/>
    <w:uiPriority w:val="99"/>
    <w:unhideWhenUsed/>
    <w:rsid w:val="00304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fraleym</dc:creator>
  <cp:lastModifiedBy>fraleym</cp:lastModifiedBy>
  <cp:revision>14</cp:revision>
  <dcterms:created xsi:type="dcterms:W3CDTF">2013-03-11T02:54:00Z</dcterms:created>
  <dcterms:modified xsi:type="dcterms:W3CDTF">2014-06-07T14:49:00Z</dcterms:modified>
</cp:coreProperties>
</file>