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CAD38" w14:textId="77777777" w:rsidR="00FA1856" w:rsidRDefault="00FA1856" w:rsidP="00FA1856">
      <w:pPr>
        <w:jc w:val="center"/>
        <w:rPr>
          <w:rFonts w:ascii="Cambria" w:hAnsi="Cambria"/>
          <w:b/>
          <w:bCs/>
          <w:sz w:val="32"/>
          <w:szCs w:val="32"/>
        </w:rPr>
      </w:pPr>
      <w:r w:rsidRPr="00196750">
        <w:rPr>
          <w:rFonts w:ascii="Cambria" w:hAnsi="Cambria"/>
          <w:b/>
          <w:bCs/>
          <w:sz w:val="32"/>
          <w:szCs w:val="32"/>
        </w:rPr>
        <w:t>Tuesday Breakout Sessions</w:t>
      </w:r>
    </w:p>
    <w:p w14:paraId="74DE00B4" w14:textId="442BC120" w:rsidR="00FA1856" w:rsidRDefault="00FA1856" w:rsidP="00FA1856">
      <w:pPr>
        <w:rPr>
          <w:rFonts w:ascii="Cambria" w:hAnsi="Cambria"/>
          <w:b/>
          <w:bCs/>
          <w:sz w:val="28"/>
          <w:szCs w:val="28"/>
        </w:rPr>
      </w:pPr>
      <w:r w:rsidRPr="00196750">
        <w:rPr>
          <w:rFonts w:ascii="Cambria" w:hAnsi="Cambria"/>
          <w:b/>
          <w:bCs/>
          <w:sz w:val="28"/>
          <w:szCs w:val="28"/>
        </w:rPr>
        <w:t xml:space="preserve">Session </w:t>
      </w:r>
      <w:r w:rsidR="0037743A">
        <w:rPr>
          <w:rFonts w:ascii="Cambria" w:hAnsi="Cambria"/>
          <w:b/>
          <w:bCs/>
          <w:sz w:val="28"/>
          <w:szCs w:val="28"/>
        </w:rPr>
        <w:t>4</w:t>
      </w:r>
    </w:p>
    <w:p w14:paraId="3504AE00" w14:textId="77777777" w:rsidR="00FA1856" w:rsidRPr="00AB761E" w:rsidRDefault="00FA1856" w:rsidP="00FA1856">
      <w:pPr>
        <w:spacing w:after="0" w:line="240" w:lineRule="auto"/>
        <w:rPr>
          <w:rFonts w:ascii="Cambria" w:eastAsia="Times New Roman" w:hAnsi="Cambria" w:cs="Calibri"/>
          <w:b/>
          <w:bCs/>
          <w:color w:val="000000"/>
        </w:rPr>
      </w:pPr>
      <w:r w:rsidRPr="00AB761E">
        <w:rPr>
          <w:rFonts w:ascii="Cambria" w:eastAsia="Times New Roman" w:hAnsi="Cambria" w:cs="Calibri"/>
          <w:b/>
          <w:bCs/>
          <w:color w:val="000000"/>
        </w:rPr>
        <w:t>AEST Update</w:t>
      </w:r>
    </w:p>
    <w:p w14:paraId="0F940CB2" w14:textId="77777777" w:rsidR="00FA1856" w:rsidRPr="00C939E1" w:rsidRDefault="00FA1856" w:rsidP="00FA1856">
      <w:pPr>
        <w:spacing w:line="257" w:lineRule="auto"/>
        <w:contextualSpacing/>
        <w:rPr>
          <w:rFonts w:ascii="Cambria" w:hAnsi="Cambria"/>
        </w:rPr>
      </w:pPr>
      <w:r w:rsidRPr="00C939E1">
        <w:rPr>
          <w:rFonts w:ascii="Cambria" w:hAnsi="Cambria"/>
        </w:rPr>
        <w:t>N/A</w:t>
      </w:r>
    </w:p>
    <w:p w14:paraId="3DB7C236" w14:textId="77777777" w:rsidR="00FA1856" w:rsidRPr="00C939E1" w:rsidRDefault="00FA1856" w:rsidP="00FA1856">
      <w:pPr>
        <w:spacing w:line="257" w:lineRule="auto"/>
        <w:contextualSpacing/>
        <w:rPr>
          <w:rFonts w:ascii="Cambria" w:hAnsi="Cambria"/>
          <w:i/>
          <w:iCs/>
        </w:rPr>
      </w:pPr>
      <w:r w:rsidRPr="00C939E1">
        <w:rPr>
          <w:rFonts w:ascii="Cambria" w:hAnsi="Cambria"/>
          <w:i/>
          <w:iCs/>
        </w:rPr>
        <w:t>Presenter: Keitha Bennett, Director of Ag Ed Services and Technology Inc. Florida Farm Bureau</w:t>
      </w:r>
    </w:p>
    <w:p w14:paraId="4DA25846" w14:textId="77777777" w:rsidR="00FA1856" w:rsidRPr="00C939E1" w:rsidRDefault="00FA1856" w:rsidP="00FA1856">
      <w:pPr>
        <w:spacing w:line="240" w:lineRule="auto"/>
        <w:contextualSpacing/>
        <w:rPr>
          <w:rFonts w:ascii="Cambria" w:hAnsi="Cambria"/>
          <w:i/>
          <w:iCs/>
        </w:rPr>
      </w:pPr>
      <w:r w:rsidRPr="00C939E1">
        <w:rPr>
          <w:rFonts w:ascii="Cambria" w:hAnsi="Cambria"/>
          <w:i/>
          <w:iCs/>
        </w:rPr>
        <w:t>Audience: Agriscience</w:t>
      </w:r>
    </w:p>
    <w:p w14:paraId="68215A48" w14:textId="77777777" w:rsidR="00FA1856" w:rsidRPr="00C939E1" w:rsidRDefault="00FA1856" w:rsidP="00FA1856">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Either</w:t>
      </w:r>
    </w:p>
    <w:p w14:paraId="4ADC885C" w14:textId="7D2E2477" w:rsidR="003340DE" w:rsidRDefault="00FA1856" w:rsidP="00FA1856">
      <w:pPr>
        <w:spacing w:line="257" w:lineRule="auto"/>
        <w:contextualSpacing/>
        <w:rPr>
          <w:rFonts w:ascii="Cambria" w:hAnsi="Cambria"/>
          <w:i/>
          <w:iCs/>
        </w:rPr>
      </w:pPr>
      <w:r w:rsidRPr="00C939E1">
        <w:rPr>
          <w:rFonts w:ascii="Cambria" w:hAnsi="Cambria"/>
          <w:i/>
          <w:iCs/>
        </w:rPr>
        <w:t xml:space="preserve">Room: </w:t>
      </w:r>
      <w:r w:rsidR="00D41B59" w:rsidRPr="00D41B59">
        <w:rPr>
          <w:rFonts w:ascii="Cambria" w:hAnsi="Cambria"/>
          <w:i/>
          <w:iCs/>
        </w:rPr>
        <w:t>Coral A</w:t>
      </w:r>
    </w:p>
    <w:p w14:paraId="637DD7D9" w14:textId="77777777" w:rsidR="00FA1856" w:rsidRPr="00FA1856" w:rsidRDefault="00FA1856" w:rsidP="00FA1856">
      <w:pPr>
        <w:spacing w:line="257" w:lineRule="auto"/>
        <w:contextualSpacing/>
        <w:rPr>
          <w:rFonts w:ascii="Cambria" w:hAnsi="Cambria"/>
        </w:rPr>
      </w:pPr>
    </w:p>
    <w:p w14:paraId="12170925" w14:textId="2DCB0D6D" w:rsidR="00FA1856" w:rsidRPr="00AB761E" w:rsidRDefault="00FA1856" w:rsidP="00FA1856">
      <w:pPr>
        <w:spacing w:line="257" w:lineRule="auto"/>
        <w:contextualSpacing/>
        <w:rPr>
          <w:rFonts w:ascii="Cambria" w:hAnsi="Cambria"/>
          <w:b/>
          <w:bCs/>
        </w:rPr>
      </w:pPr>
      <w:r w:rsidRPr="00AB761E">
        <w:rPr>
          <w:rFonts w:ascii="Cambria" w:hAnsi="Cambria"/>
          <w:b/>
          <w:bCs/>
        </w:rPr>
        <w:t>Edible Landscaping</w:t>
      </w:r>
    </w:p>
    <w:p w14:paraId="18C67FA6" w14:textId="77777777" w:rsidR="00FA1856" w:rsidRPr="00C939E1" w:rsidRDefault="00FA1856" w:rsidP="00FA1856">
      <w:pPr>
        <w:spacing w:after="0" w:line="240" w:lineRule="auto"/>
        <w:rPr>
          <w:rFonts w:ascii="Cambria" w:eastAsia="Times New Roman" w:hAnsi="Cambria" w:cs="Calibri"/>
          <w:color w:val="000000"/>
        </w:rPr>
      </w:pPr>
      <w:r w:rsidRPr="00C939E1">
        <w:rPr>
          <w:rFonts w:ascii="Cambria" w:eastAsia="Times New Roman" w:hAnsi="Cambria" w:cs="Calibri"/>
          <w:color w:val="000000"/>
        </w:rPr>
        <w:t xml:space="preserve">The Florida-Friendly Landscaping (FFL) Program promotes low-maintenance landscapes that conserve water and protect water quality, and there is now a growing trend for edible landscaping. Learn how the UF/IFAS Marion County Extension Service installed a new edible demonstration landscape using the FFL principles and how you can incorporate such an idea into your own curriculum. </w:t>
      </w:r>
    </w:p>
    <w:p w14:paraId="121BC76B" w14:textId="77777777" w:rsidR="00FA1856" w:rsidRPr="00C939E1" w:rsidRDefault="00FA1856" w:rsidP="00FA1856">
      <w:pPr>
        <w:spacing w:line="257" w:lineRule="auto"/>
        <w:contextualSpacing/>
        <w:rPr>
          <w:rFonts w:ascii="Cambria" w:hAnsi="Cambria"/>
          <w:i/>
          <w:iCs/>
        </w:rPr>
      </w:pPr>
      <w:r w:rsidRPr="00C939E1">
        <w:rPr>
          <w:rFonts w:ascii="Cambria" w:hAnsi="Cambria"/>
          <w:i/>
          <w:iCs/>
        </w:rPr>
        <w:t>Presenter:</w:t>
      </w:r>
      <w:r w:rsidRPr="00C939E1">
        <w:rPr>
          <w:rFonts w:ascii="Cambria" w:hAnsi="Cambria" w:cs="Calibri"/>
          <w:color w:val="000000"/>
        </w:rPr>
        <w:t xml:space="preserve"> Amanda Marek, Florida Friendly Landscaping</w:t>
      </w:r>
    </w:p>
    <w:p w14:paraId="4EBE0B9E" w14:textId="77777777" w:rsidR="00FA1856" w:rsidRPr="00C939E1" w:rsidRDefault="00FA1856" w:rsidP="00FA1856">
      <w:pPr>
        <w:spacing w:line="257" w:lineRule="auto"/>
        <w:contextualSpacing/>
        <w:rPr>
          <w:rFonts w:ascii="Cambria" w:hAnsi="Cambria"/>
          <w:i/>
          <w:iCs/>
        </w:rPr>
      </w:pPr>
      <w:r w:rsidRPr="00C939E1">
        <w:rPr>
          <w:rFonts w:ascii="Cambria" w:hAnsi="Cambria"/>
          <w:i/>
          <w:iCs/>
        </w:rPr>
        <w:t>Audience: Agriscience</w:t>
      </w:r>
    </w:p>
    <w:p w14:paraId="6BD08BA1" w14:textId="77777777" w:rsidR="00FA1856" w:rsidRPr="00C939E1" w:rsidRDefault="00FA1856" w:rsidP="00FA1856">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Either</w:t>
      </w:r>
    </w:p>
    <w:p w14:paraId="250A6E10" w14:textId="2B8D4ADA" w:rsidR="00FA1856" w:rsidRDefault="00FA1856" w:rsidP="00FA1856">
      <w:pPr>
        <w:spacing w:line="257" w:lineRule="auto"/>
        <w:contextualSpacing/>
        <w:rPr>
          <w:rFonts w:ascii="Cambria" w:hAnsi="Cambria"/>
          <w:i/>
          <w:iCs/>
        </w:rPr>
      </w:pPr>
      <w:r w:rsidRPr="00C939E1">
        <w:rPr>
          <w:rFonts w:ascii="Cambria" w:hAnsi="Cambria"/>
          <w:i/>
          <w:iCs/>
        </w:rPr>
        <w:t xml:space="preserve">Room: </w:t>
      </w:r>
      <w:r w:rsidR="00401285" w:rsidRPr="00401285">
        <w:rPr>
          <w:rFonts w:ascii="Cambria" w:hAnsi="Cambria"/>
          <w:i/>
          <w:iCs/>
        </w:rPr>
        <w:t>Coral BC</w:t>
      </w:r>
    </w:p>
    <w:p w14:paraId="1A7228AE" w14:textId="77777777" w:rsidR="00FA1856" w:rsidRPr="00FA1856" w:rsidRDefault="00FA1856" w:rsidP="00FA1856">
      <w:pPr>
        <w:spacing w:line="257" w:lineRule="auto"/>
        <w:contextualSpacing/>
        <w:rPr>
          <w:rFonts w:ascii="Cambria" w:hAnsi="Cambria"/>
        </w:rPr>
      </w:pPr>
    </w:p>
    <w:p w14:paraId="1BE6ED24" w14:textId="7CEFA4AF" w:rsidR="00FA1856" w:rsidRPr="00AE224C" w:rsidRDefault="00FA1856" w:rsidP="00FA1856">
      <w:pPr>
        <w:spacing w:after="0" w:line="240" w:lineRule="auto"/>
        <w:rPr>
          <w:rFonts w:ascii="Cambria" w:eastAsia="Times New Roman" w:hAnsi="Cambria" w:cs="Calibri"/>
          <w:b/>
          <w:bCs/>
          <w:color w:val="000000"/>
        </w:rPr>
      </w:pPr>
      <w:r w:rsidRPr="00AE224C">
        <w:rPr>
          <w:rFonts w:ascii="Cambria" w:eastAsia="Times New Roman" w:hAnsi="Cambria" w:cs="Calibri"/>
          <w:b/>
          <w:bCs/>
          <w:color w:val="000000"/>
        </w:rPr>
        <w:t xml:space="preserve">Rapid Credentialing Programs and Impacts of Local Workforce </w:t>
      </w:r>
      <w:r w:rsidR="00507AC8">
        <w:rPr>
          <w:rFonts w:ascii="Cambria" w:eastAsia="Times New Roman" w:hAnsi="Cambria" w:cs="Calibri"/>
          <w:b/>
          <w:bCs/>
          <w:color w:val="000000"/>
        </w:rPr>
        <w:t>i</w:t>
      </w:r>
      <w:r w:rsidRPr="00AE224C">
        <w:rPr>
          <w:rFonts w:ascii="Cambria" w:eastAsia="Times New Roman" w:hAnsi="Cambria" w:cs="Calibri"/>
          <w:b/>
          <w:bCs/>
          <w:color w:val="000000"/>
        </w:rPr>
        <w:t>n Sarasota County</w:t>
      </w:r>
    </w:p>
    <w:p w14:paraId="0524408B" w14:textId="66A8F32D" w:rsidR="00FA1856" w:rsidRPr="00C939E1" w:rsidRDefault="00FA1856" w:rsidP="00FA1856">
      <w:pPr>
        <w:spacing w:after="0" w:line="240" w:lineRule="auto"/>
        <w:rPr>
          <w:rFonts w:ascii="Cambria" w:eastAsia="Times New Roman" w:hAnsi="Cambria" w:cs="Calibri"/>
          <w:color w:val="000000"/>
        </w:rPr>
      </w:pPr>
      <w:r w:rsidRPr="00C939E1">
        <w:rPr>
          <w:rFonts w:ascii="Cambria" w:eastAsia="Times New Roman" w:hAnsi="Cambria" w:cs="Calibri"/>
          <w:color w:val="000000"/>
        </w:rPr>
        <w:t>Rapid credentialing programs are designed to meet the needs of the next generation of skilled workers.  The goals of the programs are to help low-skill/low-wage works obtain skills and credentials into higher skilled/wage careers while promoting a strong community of practice for the institution.</w:t>
      </w:r>
      <w:r w:rsidRPr="00C939E1">
        <w:rPr>
          <w:rFonts w:ascii="Cambria" w:eastAsia="Times New Roman" w:hAnsi="Cambria" w:cs="Calibri"/>
          <w:color w:val="000000"/>
        </w:rPr>
        <w:br/>
        <w:t>For those looking for an on-ramp to develop training programs to meet the demands of High skilled high wage employment of the local workforce.  Suncoast Technical College (STC) to created rapid credentialing programs so that entry-level employees can receive both on-the-job as well as classroom training.</w:t>
      </w:r>
    </w:p>
    <w:p w14:paraId="5ACCCC64" w14:textId="40826D53" w:rsidR="00FA1856" w:rsidRPr="00C939E1" w:rsidRDefault="00FA1856" w:rsidP="00FA1856">
      <w:pPr>
        <w:spacing w:line="257" w:lineRule="auto"/>
        <w:contextualSpacing/>
        <w:rPr>
          <w:rFonts w:ascii="Cambria" w:hAnsi="Cambria"/>
          <w:i/>
          <w:iCs/>
        </w:rPr>
      </w:pPr>
      <w:r w:rsidRPr="00C939E1">
        <w:rPr>
          <w:rFonts w:ascii="Cambria" w:hAnsi="Cambria"/>
          <w:i/>
          <w:iCs/>
        </w:rPr>
        <w:t>Presenter: Justin Erickson</w:t>
      </w:r>
      <w:r w:rsidR="00507AC8">
        <w:rPr>
          <w:rFonts w:ascii="Cambria" w:hAnsi="Cambria"/>
          <w:i/>
          <w:iCs/>
        </w:rPr>
        <w:t xml:space="preserve">; </w:t>
      </w:r>
      <w:r w:rsidR="00507AC8" w:rsidRPr="00507AC8">
        <w:rPr>
          <w:rFonts w:ascii="Cambria" w:hAnsi="Cambria"/>
          <w:i/>
          <w:iCs/>
        </w:rPr>
        <w:t>justin.erickson@sarasotacountyschools.net</w:t>
      </w:r>
    </w:p>
    <w:p w14:paraId="7DCA057F" w14:textId="77777777" w:rsidR="00FA1856" w:rsidRPr="00C939E1" w:rsidRDefault="00FA1856" w:rsidP="00FA1856">
      <w:pPr>
        <w:spacing w:line="257" w:lineRule="auto"/>
        <w:contextualSpacing/>
        <w:rPr>
          <w:rFonts w:ascii="Cambria" w:hAnsi="Cambria"/>
          <w:i/>
          <w:iCs/>
        </w:rPr>
      </w:pPr>
      <w:r w:rsidRPr="00C939E1">
        <w:rPr>
          <w:rFonts w:ascii="Cambria" w:hAnsi="Cambria"/>
          <w:i/>
          <w:iCs/>
        </w:rPr>
        <w:t>Audience: General</w:t>
      </w:r>
    </w:p>
    <w:p w14:paraId="4A41CBED" w14:textId="1D41D23F" w:rsidR="00FA1856" w:rsidRPr="00C939E1" w:rsidRDefault="00FA1856" w:rsidP="00FA1856">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Post</w:t>
      </w:r>
      <w:r>
        <w:rPr>
          <w:rFonts w:ascii="Cambria" w:hAnsi="Cambria"/>
          <w:i/>
          <w:iCs/>
        </w:rPr>
        <w:t>-</w:t>
      </w:r>
      <w:r w:rsidRPr="00C939E1">
        <w:rPr>
          <w:rFonts w:ascii="Cambria" w:hAnsi="Cambria"/>
          <w:i/>
          <w:iCs/>
        </w:rPr>
        <w:t>Secondary</w:t>
      </w:r>
    </w:p>
    <w:p w14:paraId="7B9EF341" w14:textId="777651DF" w:rsidR="00FA1856" w:rsidRDefault="00FA1856" w:rsidP="00B034D2">
      <w:pPr>
        <w:spacing w:line="257" w:lineRule="auto"/>
        <w:contextualSpacing/>
        <w:rPr>
          <w:rFonts w:ascii="Cambria" w:hAnsi="Cambria"/>
          <w:i/>
          <w:iCs/>
        </w:rPr>
      </w:pPr>
      <w:r w:rsidRPr="00C939E1">
        <w:rPr>
          <w:rFonts w:ascii="Cambria" w:hAnsi="Cambria"/>
          <w:i/>
          <w:iCs/>
        </w:rPr>
        <w:t xml:space="preserve">Room: </w:t>
      </w:r>
      <w:r w:rsidR="009D0BCA" w:rsidRPr="009D0BCA">
        <w:rPr>
          <w:rFonts w:ascii="Cambria" w:hAnsi="Cambria"/>
          <w:i/>
          <w:iCs/>
        </w:rPr>
        <w:t>Crystal AB</w:t>
      </w:r>
    </w:p>
    <w:p w14:paraId="0026D000" w14:textId="77777777" w:rsidR="00B034D2" w:rsidRPr="00B034D2" w:rsidRDefault="00B034D2" w:rsidP="00B034D2">
      <w:pPr>
        <w:spacing w:line="257" w:lineRule="auto"/>
        <w:contextualSpacing/>
        <w:rPr>
          <w:rFonts w:ascii="Cambria" w:hAnsi="Cambria"/>
        </w:rPr>
      </w:pPr>
    </w:p>
    <w:p w14:paraId="6BD11A35" w14:textId="77777777" w:rsidR="000E1004" w:rsidRPr="00AE224C" w:rsidRDefault="000E1004" w:rsidP="000E1004">
      <w:pPr>
        <w:spacing w:after="0" w:line="240" w:lineRule="auto"/>
        <w:rPr>
          <w:rFonts w:ascii="Cambria" w:eastAsia="Times New Roman" w:hAnsi="Cambria" w:cs="Calibri"/>
          <w:b/>
          <w:bCs/>
          <w:color w:val="000000"/>
        </w:rPr>
      </w:pPr>
      <w:r w:rsidRPr="00AE224C">
        <w:rPr>
          <w:rFonts w:ascii="Cambria" w:eastAsia="Times New Roman" w:hAnsi="Cambria" w:cs="Calibri"/>
          <w:b/>
          <w:bCs/>
          <w:color w:val="000000"/>
        </w:rPr>
        <w:t xml:space="preserve">Teach Like a Pirate-Book Study </w:t>
      </w:r>
    </w:p>
    <w:p w14:paraId="4FE74842" w14:textId="77777777" w:rsidR="000E1004" w:rsidRPr="00C939E1" w:rsidRDefault="000E1004" w:rsidP="000E1004">
      <w:pPr>
        <w:spacing w:after="0" w:line="240" w:lineRule="auto"/>
        <w:rPr>
          <w:rFonts w:ascii="Cambria" w:eastAsia="Times New Roman" w:hAnsi="Cambria" w:cs="Calibri"/>
          <w:color w:val="000000"/>
        </w:rPr>
      </w:pPr>
      <w:r w:rsidRPr="00C939E1">
        <w:rPr>
          <w:rFonts w:ascii="Cambria" w:eastAsia="Times New Roman" w:hAnsi="Cambria" w:cs="Calibri"/>
          <w:color w:val="000000"/>
        </w:rPr>
        <w:t xml:space="preserve">Participants will discover specific teaching techniques from the book  </w:t>
      </w:r>
      <w:r w:rsidRPr="00C939E1">
        <w:rPr>
          <w:rFonts w:ascii="Cambria" w:eastAsia="Times New Roman" w:hAnsi="Cambria" w:cs="Calibri"/>
          <w:color w:val="000000"/>
        </w:rPr>
        <w:br/>
        <w:t xml:space="preserve">Teach Like a Pirate in order to: </w:t>
      </w:r>
      <w:r w:rsidRPr="00C939E1">
        <w:rPr>
          <w:rFonts w:ascii="Cambria" w:eastAsia="Times New Roman" w:hAnsi="Cambria" w:cs="Calibri"/>
          <w:color w:val="000000"/>
        </w:rPr>
        <w:br/>
        <w:t>-</w:t>
      </w:r>
      <w:r w:rsidRPr="00C939E1">
        <w:rPr>
          <w:rFonts w:ascii="Cambria" w:eastAsia="Times New Roman" w:hAnsi="Cambria" w:cs="Calibri"/>
          <w:color w:val="000000"/>
        </w:rPr>
        <w:tab/>
        <w:t xml:space="preserve">Tap into and dramatically increase your passion as a teacher </w:t>
      </w:r>
      <w:r w:rsidRPr="00C939E1">
        <w:rPr>
          <w:rFonts w:ascii="Cambria" w:eastAsia="Times New Roman" w:hAnsi="Cambria" w:cs="Calibri"/>
          <w:color w:val="000000"/>
        </w:rPr>
        <w:br/>
        <w:t>-</w:t>
      </w:r>
      <w:r w:rsidRPr="00C939E1">
        <w:rPr>
          <w:rFonts w:ascii="Cambria" w:eastAsia="Times New Roman" w:hAnsi="Cambria" w:cs="Calibri"/>
          <w:color w:val="000000"/>
        </w:rPr>
        <w:tab/>
        <w:t xml:space="preserve">Develop outrageously engaging lessons that draw students in like a magnet </w:t>
      </w:r>
      <w:r w:rsidRPr="00C939E1">
        <w:rPr>
          <w:rFonts w:ascii="Cambria" w:eastAsia="Times New Roman" w:hAnsi="Cambria" w:cs="Calibri"/>
          <w:color w:val="000000"/>
        </w:rPr>
        <w:br/>
        <w:t>-</w:t>
      </w:r>
      <w:r w:rsidRPr="00C939E1">
        <w:rPr>
          <w:rFonts w:ascii="Cambria" w:eastAsia="Times New Roman" w:hAnsi="Cambria" w:cs="Calibri"/>
          <w:color w:val="000000"/>
        </w:rPr>
        <w:tab/>
        <w:t xml:space="preserve">Establish rapport and a sense of camaraderie in your classroom </w:t>
      </w:r>
      <w:r w:rsidRPr="00C939E1">
        <w:rPr>
          <w:rFonts w:ascii="Cambria" w:eastAsia="Times New Roman" w:hAnsi="Cambria" w:cs="Calibri"/>
          <w:color w:val="000000"/>
        </w:rPr>
        <w:br/>
        <w:t>-</w:t>
      </w:r>
      <w:r w:rsidRPr="00C939E1">
        <w:rPr>
          <w:rFonts w:ascii="Cambria" w:eastAsia="Times New Roman" w:hAnsi="Cambria" w:cs="Calibri"/>
          <w:color w:val="000000"/>
        </w:rPr>
        <w:tab/>
        <w:t>Transform your class into a life-changing experience for your students.</w:t>
      </w:r>
    </w:p>
    <w:p w14:paraId="76CBE01E" w14:textId="77777777" w:rsidR="000E1004" w:rsidRPr="00C939E1" w:rsidRDefault="000E1004" w:rsidP="000E1004">
      <w:pPr>
        <w:spacing w:line="240" w:lineRule="auto"/>
        <w:contextualSpacing/>
        <w:rPr>
          <w:rFonts w:ascii="Cambria" w:eastAsia="Times New Roman" w:hAnsi="Cambria" w:cs="Arial"/>
          <w:i/>
          <w:iCs/>
          <w:color w:val="000000"/>
        </w:rPr>
      </w:pPr>
      <w:r w:rsidRPr="00C939E1">
        <w:rPr>
          <w:rFonts w:ascii="Cambria" w:hAnsi="Cambria"/>
          <w:i/>
          <w:iCs/>
        </w:rPr>
        <w:t>Presenter:</w:t>
      </w:r>
      <w:r w:rsidRPr="00C939E1">
        <w:rPr>
          <w:rFonts w:ascii="Cambria" w:hAnsi="Cambria" w:cs="Calibri"/>
          <w:i/>
          <w:iCs/>
          <w:color w:val="000000"/>
        </w:rPr>
        <w:t xml:space="preserve"> </w:t>
      </w:r>
      <w:r w:rsidRPr="00C939E1">
        <w:rPr>
          <w:rFonts w:ascii="Cambria" w:eastAsia="Times New Roman" w:hAnsi="Cambria" w:cs="Arial"/>
          <w:i/>
          <w:iCs/>
          <w:color w:val="000000"/>
        </w:rPr>
        <w:t xml:space="preserve">Paula Hagan, Seminole County </w:t>
      </w:r>
    </w:p>
    <w:p w14:paraId="0661DE6E" w14:textId="77777777" w:rsidR="000E1004" w:rsidRPr="00C939E1" w:rsidRDefault="000E1004" w:rsidP="000E1004">
      <w:pPr>
        <w:spacing w:line="257" w:lineRule="auto"/>
        <w:contextualSpacing/>
        <w:rPr>
          <w:rFonts w:ascii="Cambria" w:hAnsi="Cambria"/>
          <w:i/>
          <w:iCs/>
        </w:rPr>
      </w:pPr>
      <w:r w:rsidRPr="00C939E1">
        <w:rPr>
          <w:rFonts w:ascii="Cambria" w:hAnsi="Cambria"/>
          <w:i/>
          <w:iCs/>
        </w:rPr>
        <w:t>Audience: FACS</w:t>
      </w:r>
    </w:p>
    <w:p w14:paraId="739EDB6E" w14:textId="77777777" w:rsidR="000E1004" w:rsidRPr="00C939E1" w:rsidRDefault="000E1004" w:rsidP="000E1004">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Secondary</w:t>
      </w:r>
    </w:p>
    <w:p w14:paraId="3054F104" w14:textId="48B44066" w:rsidR="000E1004" w:rsidRDefault="000E1004" w:rsidP="000E1004">
      <w:pPr>
        <w:spacing w:line="257" w:lineRule="auto"/>
        <w:contextualSpacing/>
        <w:rPr>
          <w:rFonts w:ascii="Cambria" w:hAnsi="Cambria"/>
          <w:i/>
          <w:iCs/>
        </w:rPr>
      </w:pPr>
      <w:r w:rsidRPr="00C939E1">
        <w:rPr>
          <w:rFonts w:ascii="Cambria" w:hAnsi="Cambria"/>
          <w:i/>
          <w:iCs/>
        </w:rPr>
        <w:t xml:space="preserve">Room: </w:t>
      </w:r>
      <w:r w:rsidR="009D0BCA" w:rsidRPr="009D0BCA">
        <w:rPr>
          <w:rFonts w:ascii="Cambria" w:hAnsi="Cambria"/>
          <w:i/>
          <w:iCs/>
        </w:rPr>
        <w:t>Crystal C</w:t>
      </w:r>
    </w:p>
    <w:p w14:paraId="46175867" w14:textId="77777777" w:rsidR="009D0BCA" w:rsidRDefault="009D0BCA" w:rsidP="000E1004">
      <w:pPr>
        <w:spacing w:line="257" w:lineRule="auto"/>
        <w:contextualSpacing/>
        <w:rPr>
          <w:rFonts w:ascii="Cambria" w:hAnsi="Cambria"/>
          <w:i/>
          <w:iCs/>
        </w:rPr>
      </w:pPr>
    </w:p>
    <w:p w14:paraId="309D4BBF" w14:textId="5BCE7232" w:rsidR="00B034D2" w:rsidRDefault="009D0BCA" w:rsidP="000E1004">
      <w:pPr>
        <w:spacing w:line="257" w:lineRule="auto"/>
        <w:contextualSpacing/>
        <w:rPr>
          <w:rFonts w:ascii="Cambria" w:eastAsia="Times New Roman" w:hAnsi="Cambria" w:cs="Calibri"/>
          <w:b/>
          <w:bCs/>
          <w:color w:val="000000"/>
        </w:rPr>
      </w:pPr>
      <w:r w:rsidRPr="009D0BCA">
        <w:rPr>
          <w:rFonts w:ascii="Cambria" w:eastAsia="Times New Roman" w:hAnsi="Cambria" w:cs="Calibri"/>
          <w:b/>
          <w:bCs/>
          <w:color w:val="000000"/>
        </w:rPr>
        <w:lastRenderedPageBreak/>
        <w:t>A Deep Dive into Perkins V Accountability Measures</w:t>
      </w:r>
    </w:p>
    <w:p w14:paraId="1E55EE10" w14:textId="4AB09483" w:rsidR="007B439B" w:rsidRPr="007B439B" w:rsidRDefault="009D0BCA" w:rsidP="000E1004">
      <w:pPr>
        <w:spacing w:line="257" w:lineRule="auto"/>
        <w:contextualSpacing/>
        <w:rPr>
          <w:rFonts w:ascii="Cambria" w:eastAsia="Times New Roman" w:hAnsi="Cambria" w:cs="Calibri"/>
          <w:color w:val="000000"/>
        </w:rPr>
      </w:pPr>
      <w:r w:rsidRPr="009D0BCA">
        <w:rPr>
          <w:rFonts w:ascii="Cambria" w:eastAsia="Times New Roman" w:hAnsi="Cambria" w:cs="Calibri"/>
          <w:color w:val="000000"/>
        </w:rPr>
        <w:t xml:space="preserve">This session will provide a detailed discussion on Perkins V accountability measures including a review of the new measures, data reports available to agencies and how to analyze reports for comprehensive local needs assessments (CLNA) and overall program quality, effectiveness, and improvement.  </w:t>
      </w:r>
    </w:p>
    <w:p w14:paraId="767A58D4" w14:textId="057E92A6" w:rsidR="007B439B" w:rsidRPr="00C939E1" w:rsidRDefault="007B439B" w:rsidP="007B439B">
      <w:pPr>
        <w:spacing w:line="240" w:lineRule="auto"/>
        <w:contextualSpacing/>
        <w:rPr>
          <w:rFonts w:ascii="Cambria" w:eastAsia="Times New Roman" w:hAnsi="Cambria" w:cs="Arial"/>
          <w:i/>
          <w:iCs/>
          <w:color w:val="000000"/>
        </w:rPr>
      </w:pPr>
      <w:r w:rsidRPr="00C939E1">
        <w:rPr>
          <w:rFonts w:ascii="Cambria" w:hAnsi="Cambria"/>
          <w:i/>
          <w:iCs/>
        </w:rPr>
        <w:t>Presenter:</w:t>
      </w:r>
      <w:r w:rsidRPr="00C939E1">
        <w:rPr>
          <w:rFonts w:ascii="Cambria" w:hAnsi="Cambria" w:cs="Calibri"/>
          <w:i/>
          <w:iCs/>
          <w:color w:val="000000"/>
        </w:rPr>
        <w:t xml:space="preserve"> </w:t>
      </w:r>
    </w:p>
    <w:p w14:paraId="4EAEA3BE" w14:textId="63CC983C" w:rsidR="007B439B" w:rsidRPr="00C939E1" w:rsidRDefault="007B439B" w:rsidP="007B439B">
      <w:pPr>
        <w:spacing w:line="257" w:lineRule="auto"/>
        <w:contextualSpacing/>
        <w:rPr>
          <w:rFonts w:ascii="Cambria" w:hAnsi="Cambria"/>
          <w:i/>
          <w:iCs/>
        </w:rPr>
      </w:pPr>
      <w:r w:rsidRPr="00C939E1">
        <w:rPr>
          <w:rFonts w:ascii="Cambria" w:hAnsi="Cambria"/>
          <w:i/>
          <w:iCs/>
        </w:rPr>
        <w:t xml:space="preserve">Audience: </w:t>
      </w:r>
    </w:p>
    <w:p w14:paraId="1CCC8B10" w14:textId="3AF91CE6" w:rsidR="007B439B" w:rsidRPr="00C939E1" w:rsidRDefault="007B439B" w:rsidP="007B439B">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xml:space="preserve">): </w:t>
      </w:r>
    </w:p>
    <w:p w14:paraId="6DFFB2E3" w14:textId="1263CFD0" w:rsidR="007B439B" w:rsidRDefault="007B439B" w:rsidP="007B439B">
      <w:pPr>
        <w:spacing w:line="257" w:lineRule="auto"/>
        <w:contextualSpacing/>
        <w:rPr>
          <w:rFonts w:ascii="Cambria" w:hAnsi="Cambria"/>
          <w:i/>
          <w:iCs/>
        </w:rPr>
      </w:pPr>
      <w:r w:rsidRPr="00C939E1">
        <w:rPr>
          <w:rFonts w:ascii="Cambria" w:hAnsi="Cambria"/>
          <w:i/>
          <w:iCs/>
        </w:rPr>
        <w:t xml:space="preserve">Room: </w:t>
      </w:r>
      <w:r w:rsidR="009D0BCA" w:rsidRPr="009D0BCA">
        <w:rPr>
          <w:rFonts w:ascii="Cambria" w:hAnsi="Cambria"/>
          <w:i/>
          <w:iCs/>
        </w:rPr>
        <w:t>Crystal DE</w:t>
      </w:r>
    </w:p>
    <w:p w14:paraId="42D16772" w14:textId="7BA7FFBB" w:rsidR="007B439B" w:rsidRDefault="007B439B" w:rsidP="000E1004">
      <w:pPr>
        <w:spacing w:line="257" w:lineRule="auto"/>
        <w:contextualSpacing/>
        <w:rPr>
          <w:rFonts w:ascii="Cambria" w:eastAsia="Times New Roman" w:hAnsi="Cambria" w:cs="Calibri"/>
          <w:b/>
          <w:bCs/>
          <w:color w:val="000000"/>
        </w:rPr>
      </w:pPr>
    </w:p>
    <w:p w14:paraId="6CEB0DC6" w14:textId="2294D298" w:rsidR="009D0BCA" w:rsidRDefault="009D0BCA" w:rsidP="009D0BCA">
      <w:pPr>
        <w:spacing w:line="257" w:lineRule="auto"/>
        <w:contextualSpacing/>
        <w:rPr>
          <w:rFonts w:ascii="Cambria" w:eastAsia="Times New Roman" w:hAnsi="Cambria" w:cs="Calibri"/>
          <w:b/>
          <w:bCs/>
          <w:color w:val="000000"/>
        </w:rPr>
      </w:pPr>
      <w:r w:rsidRPr="009D0BCA">
        <w:rPr>
          <w:rFonts w:ascii="Cambria" w:eastAsia="Times New Roman" w:hAnsi="Cambria" w:cs="Calibri"/>
          <w:b/>
          <w:bCs/>
          <w:color w:val="000000"/>
        </w:rPr>
        <w:t>CTE Dual Enrollment Policy and Data</w:t>
      </w:r>
    </w:p>
    <w:p w14:paraId="107C4CDC" w14:textId="034811C0" w:rsidR="009D0BCA" w:rsidRPr="007B439B" w:rsidRDefault="009D0BCA" w:rsidP="009D0BCA">
      <w:pPr>
        <w:spacing w:line="257" w:lineRule="auto"/>
        <w:contextualSpacing/>
        <w:rPr>
          <w:rFonts w:ascii="Cambria" w:eastAsia="Times New Roman" w:hAnsi="Cambria" w:cs="Calibri"/>
          <w:color w:val="000000"/>
        </w:rPr>
      </w:pPr>
      <w:r w:rsidRPr="009D0BCA">
        <w:rPr>
          <w:rFonts w:ascii="Cambria" w:eastAsia="Times New Roman" w:hAnsi="Cambria" w:cs="Calibri"/>
          <w:color w:val="000000"/>
        </w:rPr>
        <w:t xml:space="preserve">This session will review dual enrollment policies and requirements as well as the recently announced Get </w:t>
      </w:r>
      <w:proofErr w:type="gramStart"/>
      <w:r w:rsidRPr="009D0BCA">
        <w:rPr>
          <w:rFonts w:ascii="Cambria" w:eastAsia="Times New Roman" w:hAnsi="Cambria" w:cs="Calibri"/>
          <w:color w:val="000000"/>
        </w:rPr>
        <w:t>There</w:t>
      </w:r>
      <w:proofErr w:type="gramEnd"/>
      <w:r w:rsidRPr="009D0BCA">
        <w:rPr>
          <w:rFonts w:ascii="Cambria" w:eastAsia="Times New Roman" w:hAnsi="Cambria" w:cs="Calibri"/>
          <w:color w:val="000000"/>
        </w:rPr>
        <w:t xml:space="preserve"> Faster Initiative investment which invests $50 million toward career dual enrollment programs. Participants will explore dual enrollment data for trends and discuss areas of data quality concern. A district provider of dual enrollment will also be invited to provide agency level input on effectively running dual enrollment programs.</w:t>
      </w:r>
    </w:p>
    <w:p w14:paraId="0B9D4501" w14:textId="2A689859" w:rsidR="009D0BCA" w:rsidRPr="00C939E1" w:rsidRDefault="009D0BCA" w:rsidP="009D0BCA">
      <w:pPr>
        <w:spacing w:line="240" w:lineRule="auto"/>
        <w:contextualSpacing/>
        <w:rPr>
          <w:rFonts w:ascii="Cambria" w:eastAsia="Times New Roman" w:hAnsi="Cambria" w:cs="Arial"/>
          <w:i/>
          <w:iCs/>
          <w:color w:val="000000"/>
        </w:rPr>
      </w:pPr>
      <w:r w:rsidRPr="00C939E1">
        <w:rPr>
          <w:rFonts w:ascii="Cambria" w:hAnsi="Cambria"/>
          <w:i/>
          <w:iCs/>
        </w:rPr>
        <w:t>Presenter:</w:t>
      </w:r>
      <w:r w:rsidRPr="00C939E1">
        <w:rPr>
          <w:rFonts w:ascii="Cambria" w:hAnsi="Cambria" w:cs="Calibri"/>
          <w:i/>
          <w:iCs/>
          <w:color w:val="000000"/>
        </w:rPr>
        <w:t xml:space="preserve"> </w:t>
      </w:r>
      <w:r w:rsidRPr="009D0BCA">
        <w:rPr>
          <w:rFonts w:ascii="Cambria" w:hAnsi="Cambria" w:cs="Calibri"/>
          <w:i/>
          <w:iCs/>
          <w:color w:val="000000"/>
        </w:rPr>
        <w:t>Brittany C. Ross</w:t>
      </w:r>
    </w:p>
    <w:p w14:paraId="2B6CE9DE" w14:textId="77777777" w:rsidR="009D0BCA" w:rsidRPr="00C939E1" w:rsidRDefault="009D0BCA" w:rsidP="009D0BCA">
      <w:pPr>
        <w:spacing w:line="257" w:lineRule="auto"/>
        <w:contextualSpacing/>
        <w:rPr>
          <w:rFonts w:ascii="Cambria" w:hAnsi="Cambria"/>
          <w:i/>
          <w:iCs/>
        </w:rPr>
      </w:pPr>
      <w:r w:rsidRPr="00C939E1">
        <w:rPr>
          <w:rFonts w:ascii="Cambria" w:hAnsi="Cambria"/>
          <w:i/>
          <w:iCs/>
        </w:rPr>
        <w:t xml:space="preserve">Audience: </w:t>
      </w:r>
    </w:p>
    <w:p w14:paraId="0C54AD76" w14:textId="77777777" w:rsidR="009D0BCA" w:rsidRPr="00C939E1" w:rsidRDefault="009D0BCA" w:rsidP="009D0BCA">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xml:space="preserve">): </w:t>
      </w:r>
    </w:p>
    <w:p w14:paraId="278F4A1B" w14:textId="7274F835" w:rsidR="009D0BCA" w:rsidRDefault="009D0BCA" w:rsidP="009D0BCA">
      <w:pPr>
        <w:spacing w:line="257" w:lineRule="auto"/>
        <w:contextualSpacing/>
        <w:rPr>
          <w:rFonts w:ascii="Cambria" w:hAnsi="Cambria"/>
          <w:i/>
          <w:iCs/>
        </w:rPr>
      </w:pPr>
      <w:r w:rsidRPr="00C939E1">
        <w:rPr>
          <w:rFonts w:ascii="Cambria" w:hAnsi="Cambria"/>
          <w:i/>
          <w:iCs/>
        </w:rPr>
        <w:t xml:space="preserve">Room: </w:t>
      </w:r>
      <w:r w:rsidRPr="009D0BCA">
        <w:rPr>
          <w:rFonts w:ascii="Cambria" w:hAnsi="Cambria"/>
          <w:i/>
          <w:iCs/>
        </w:rPr>
        <w:t>Oceans 3-4</w:t>
      </w:r>
    </w:p>
    <w:p w14:paraId="770A9B0C" w14:textId="77777777" w:rsidR="009D0BCA" w:rsidRDefault="009D0BCA" w:rsidP="000E1004">
      <w:pPr>
        <w:spacing w:line="257" w:lineRule="auto"/>
        <w:contextualSpacing/>
        <w:rPr>
          <w:rFonts w:ascii="Cambria" w:eastAsia="Times New Roman" w:hAnsi="Cambria" w:cs="Calibri"/>
          <w:b/>
          <w:bCs/>
          <w:color w:val="000000"/>
        </w:rPr>
      </w:pPr>
    </w:p>
    <w:p w14:paraId="1373109D" w14:textId="77777777" w:rsidR="007B439B" w:rsidRPr="00AE224C" w:rsidRDefault="007B439B" w:rsidP="007B439B">
      <w:pPr>
        <w:spacing w:after="0" w:line="240" w:lineRule="auto"/>
        <w:rPr>
          <w:rFonts w:ascii="Cambria" w:eastAsia="Times New Roman" w:hAnsi="Cambria" w:cs="Calibri"/>
          <w:b/>
          <w:bCs/>
          <w:color w:val="000000"/>
        </w:rPr>
      </w:pPr>
      <w:r w:rsidRPr="00AE224C">
        <w:rPr>
          <w:rFonts w:ascii="Cambria" w:eastAsia="Times New Roman" w:hAnsi="Cambria" w:cs="Calibri"/>
          <w:b/>
          <w:bCs/>
          <w:color w:val="000000"/>
        </w:rPr>
        <w:t xml:space="preserve">Online with </w:t>
      </w:r>
      <w:proofErr w:type="spellStart"/>
      <w:r w:rsidRPr="00AE224C">
        <w:rPr>
          <w:rFonts w:ascii="Cambria" w:eastAsia="Times New Roman" w:hAnsi="Cambria" w:cs="Calibri"/>
          <w:b/>
          <w:bCs/>
          <w:color w:val="000000"/>
        </w:rPr>
        <w:t>Swivl</w:t>
      </w:r>
      <w:proofErr w:type="spellEnd"/>
      <w:r w:rsidRPr="00AE224C">
        <w:rPr>
          <w:rFonts w:ascii="Cambria" w:eastAsia="Times New Roman" w:hAnsi="Cambria" w:cs="Calibri"/>
          <w:b/>
          <w:bCs/>
          <w:color w:val="000000"/>
        </w:rPr>
        <w:t xml:space="preserve"> Classroom Camera and Canvas</w:t>
      </w:r>
    </w:p>
    <w:p w14:paraId="4051232A" w14:textId="4EC59DE4" w:rsidR="007B439B" w:rsidRPr="00C939E1" w:rsidRDefault="007B439B" w:rsidP="007B439B">
      <w:pPr>
        <w:spacing w:after="0" w:line="240" w:lineRule="auto"/>
        <w:rPr>
          <w:rFonts w:ascii="Cambria" w:eastAsia="Times New Roman" w:hAnsi="Cambria" w:cs="Calibri"/>
          <w:color w:val="000000"/>
        </w:rPr>
      </w:pPr>
      <w:r w:rsidRPr="00C939E1">
        <w:rPr>
          <w:rFonts w:ascii="Cambria" w:eastAsia="Times New Roman" w:hAnsi="Cambria" w:cs="Calibri"/>
          <w:color w:val="000000"/>
        </w:rPr>
        <w:t xml:space="preserve">Online solution for teachers to record their lessons and make them available for students.  </w:t>
      </w:r>
      <w:proofErr w:type="spellStart"/>
      <w:r w:rsidRPr="00C939E1">
        <w:rPr>
          <w:rFonts w:ascii="Cambria" w:eastAsia="Times New Roman" w:hAnsi="Cambria" w:cs="Calibri"/>
          <w:color w:val="000000"/>
        </w:rPr>
        <w:t>Swivl</w:t>
      </w:r>
      <w:proofErr w:type="spellEnd"/>
      <w:r w:rsidRPr="00C939E1">
        <w:rPr>
          <w:rFonts w:ascii="Cambria" w:eastAsia="Times New Roman" w:hAnsi="Cambria" w:cs="Calibri"/>
          <w:color w:val="000000"/>
        </w:rPr>
        <w:t xml:space="preserve"> camera follows the teacher around the classroom.  Demonstrations of techniques can easily be recorded.  The instructor may upload their lesson to the cloud and add a link to Canvas.  Canvas provides a feature to export the teacher's curriculum and import it into the next year</w:t>
      </w:r>
      <w:r w:rsidR="005016D6">
        <w:rPr>
          <w:rFonts w:ascii="Cambria" w:eastAsia="Times New Roman" w:hAnsi="Cambria" w:cs="Calibri"/>
          <w:color w:val="000000"/>
        </w:rPr>
        <w:t>’</w:t>
      </w:r>
      <w:r w:rsidRPr="00C939E1">
        <w:rPr>
          <w:rFonts w:ascii="Cambria" w:eastAsia="Times New Roman" w:hAnsi="Cambria" w:cs="Calibri"/>
          <w:color w:val="000000"/>
        </w:rPr>
        <w:t>s class. https://www.swivl.com/</w:t>
      </w:r>
    </w:p>
    <w:p w14:paraId="03BECAB8" w14:textId="73470398" w:rsidR="007B439B" w:rsidRPr="00C939E1" w:rsidRDefault="007B439B" w:rsidP="007B439B">
      <w:pPr>
        <w:spacing w:line="240" w:lineRule="auto"/>
        <w:contextualSpacing/>
        <w:rPr>
          <w:rFonts w:ascii="Cambria" w:eastAsia="Times New Roman" w:hAnsi="Cambria" w:cs="Calibri"/>
          <w:color w:val="000000"/>
        </w:rPr>
      </w:pPr>
      <w:r w:rsidRPr="00C939E1">
        <w:rPr>
          <w:rFonts w:ascii="Cambria" w:hAnsi="Cambria"/>
          <w:i/>
          <w:iCs/>
        </w:rPr>
        <w:t>Presenter:</w:t>
      </w:r>
      <w:r w:rsidRPr="00C939E1">
        <w:rPr>
          <w:rFonts w:ascii="Cambria" w:hAnsi="Cambria" w:cs="Calibri"/>
          <w:color w:val="000000"/>
        </w:rPr>
        <w:t xml:space="preserve"> </w:t>
      </w:r>
      <w:r w:rsidRPr="00C939E1">
        <w:rPr>
          <w:rFonts w:ascii="Cambria" w:hAnsi="Cambria"/>
          <w:i/>
          <w:iCs/>
        </w:rPr>
        <w:t>Kim Burt and Morgan Kelly</w:t>
      </w:r>
      <w:r w:rsidR="005016D6">
        <w:rPr>
          <w:rFonts w:ascii="Cambria" w:hAnsi="Cambria"/>
          <w:i/>
          <w:iCs/>
        </w:rPr>
        <w:t xml:space="preserve">; </w:t>
      </w:r>
      <w:r w:rsidR="005016D6" w:rsidRPr="005016D6">
        <w:rPr>
          <w:rFonts w:ascii="Cambria" w:hAnsi="Cambria"/>
          <w:i/>
          <w:iCs/>
        </w:rPr>
        <w:t>1kim.burt@marion.k12.fl.us</w:t>
      </w:r>
      <w:r w:rsidR="005016D6">
        <w:rPr>
          <w:rFonts w:ascii="Cambria" w:hAnsi="Cambria"/>
          <w:i/>
          <w:iCs/>
        </w:rPr>
        <w:t xml:space="preserve">, </w:t>
      </w:r>
      <w:r w:rsidR="005016D6" w:rsidRPr="005016D6">
        <w:rPr>
          <w:rFonts w:ascii="Cambria" w:hAnsi="Cambria"/>
          <w:i/>
          <w:iCs/>
        </w:rPr>
        <w:t>morgan.kelly@marion.k12.fl.us</w:t>
      </w:r>
    </w:p>
    <w:p w14:paraId="49739AC2" w14:textId="77777777" w:rsidR="007B439B" w:rsidRPr="00C939E1" w:rsidRDefault="007B439B" w:rsidP="007B439B">
      <w:pPr>
        <w:spacing w:line="257" w:lineRule="auto"/>
        <w:contextualSpacing/>
        <w:rPr>
          <w:rFonts w:ascii="Cambria" w:hAnsi="Cambria"/>
          <w:i/>
          <w:iCs/>
        </w:rPr>
      </w:pPr>
      <w:r w:rsidRPr="00C939E1">
        <w:rPr>
          <w:rFonts w:ascii="Cambria" w:hAnsi="Cambria"/>
          <w:i/>
          <w:iCs/>
        </w:rPr>
        <w:t>Audience: General</w:t>
      </w:r>
    </w:p>
    <w:p w14:paraId="7304DADE" w14:textId="77777777" w:rsidR="007B439B" w:rsidRPr="00C939E1" w:rsidRDefault="007B439B" w:rsidP="007B439B">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xml:space="preserve">): </w:t>
      </w:r>
      <w:r>
        <w:rPr>
          <w:rFonts w:ascii="Cambria" w:hAnsi="Cambria"/>
          <w:i/>
          <w:iCs/>
        </w:rPr>
        <w:t>Post-Secondary</w:t>
      </w:r>
    </w:p>
    <w:p w14:paraId="1C4D610D" w14:textId="2E881B79" w:rsidR="007B439B" w:rsidRDefault="007B439B" w:rsidP="007B439B">
      <w:pPr>
        <w:spacing w:line="257" w:lineRule="auto"/>
        <w:contextualSpacing/>
        <w:rPr>
          <w:rFonts w:ascii="Cambria" w:hAnsi="Cambria"/>
          <w:i/>
          <w:iCs/>
        </w:rPr>
      </w:pPr>
      <w:r w:rsidRPr="00C939E1">
        <w:rPr>
          <w:rFonts w:ascii="Cambria" w:hAnsi="Cambria"/>
          <w:i/>
          <w:iCs/>
        </w:rPr>
        <w:t xml:space="preserve">Room: </w:t>
      </w:r>
      <w:r w:rsidR="0002301E" w:rsidRPr="0002301E">
        <w:rPr>
          <w:rFonts w:ascii="Cambria" w:hAnsi="Cambria"/>
          <w:i/>
          <w:iCs/>
        </w:rPr>
        <w:t>Oceans 11-12</w:t>
      </w:r>
    </w:p>
    <w:p w14:paraId="3692B7EA" w14:textId="35A6665F" w:rsidR="0002301E" w:rsidRDefault="0002301E" w:rsidP="007B439B">
      <w:pPr>
        <w:spacing w:line="257" w:lineRule="auto"/>
        <w:contextualSpacing/>
        <w:rPr>
          <w:rFonts w:ascii="Cambria" w:hAnsi="Cambria"/>
          <w:i/>
          <w:iCs/>
        </w:rPr>
      </w:pPr>
    </w:p>
    <w:p w14:paraId="0C7F9E7E" w14:textId="15D5B62D" w:rsidR="0002301E" w:rsidRDefault="0002301E" w:rsidP="0002301E">
      <w:pPr>
        <w:spacing w:line="257" w:lineRule="auto"/>
        <w:contextualSpacing/>
        <w:rPr>
          <w:rFonts w:ascii="Cambria" w:eastAsia="Times New Roman" w:hAnsi="Cambria" w:cs="Calibri"/>
          <w:b/>
          <w:bCs/>
          <w:color w:val="000000"/>
        </w:rPr>
      </w:pPr>
      <w:r w:rsidRPr="0002301E">
        <w:rPr>
          <w:rFonts w:ascii="Cambria" w:eastAsia="Times New Roman" w:hAnsi="Cambria" w:cs="Calibri"/>
          <w:b/>
          <w:bCs/>
          <w:color w:val="000000"/>
        </w:rPr>
        <w:t>Enhancing Teacher Performance Through Feedback</w:t>
      </w:r>
    </w:p>
    <w:p w14:paraId="16EFF243" w14:textId="15818E61" w:rsidR="0002301E" w:rsidRPr="007B439B" w:rsidRDefault="0002301E" w:rsidP="0002301E">
      <w:pPr>
        <w:spacing w:line="257" w:lineRule="auto"/>
        <w:contextualSpacing/>
        <w:rPr>
          <w:rFonts w:ascii="Cambria" w:eastAsia="Times New Roman" w:hAnsi="Cambria" w:cs="Calibri"/>
          <w:color w:val="000000"/>
        </w:rPr>
      </w:pPr>
      <w:r w:rsidRPr="0002301E">
        <w:rPr>
          <w:rFonts w:ascii="Cambria" w:eastAsia="Times New Roman" w:hAnsi="Cambria" w:cs="Calibri"/>
          <w:color w:val="000000"/>
        </w:rPr>
        <w:t>This session will help participants identify how to differentiate feedback for teachers in order to enhance teacher practice and student learning. Participants will view teachers, identify best practices aligned with enhanced student achievement and create action steps to provide teachers with targeted feedback. From the novice to the master teacher, learn how to develop descriptive, specific feedback to move teacher practice and student achievement. Learn how feedback at all levels can influence teacher development.</w:t>
      </w:r>
    </w:p>
    <w:p w14:paraId="0E2DA772" w14:textId="47F4D459" w:rsidR="0002301E" w:rsidRPr="00C939E1" w:rsidRDefault="0002301E" w:rsidP="0002301E">
      <w:pPr>
        <w:spacing w:line="240" w:lineRule="auto"/>
        <w:contextualSpacing/>
        <w:rPr>
          <w:rFonts w:ascii="Cambria" w:eastAsia="Times New Roman" w:hAnsi="Cambria" w:cs="Arial"/>
          <w:i/>
          <w:iCs/>
          <w:color w:val="000000"/>
        </w:rPr>
      </w:pPr>
      <w:r w:rsidRPr="00C939E1">
        <w:rPr>
          <w:rFonts w:ascii="Cambria" w:hAnsi="Cambria"/>
          <w:i/>
          <w:iCs/>
        </w:rPr>
        <w:t>Presenter:</w:t>
      </w:r>
      <w:r w:rsidRPr="00C939E1">
        <w:rPr>
          <w:rFonts w:ascii="Cambria" w:hAnsi="Cambria" w:cs="Calibri"/>
          <w:i/>
          <w:iCs/>
          <w:color w:val="000000"/>
        </w:rPr>
        <w:t xml:space="preserve"> </w:t>
      </w:r>
      <w:r w:rsidRPr="0002301E">
        <w:rPr>
          <w:rFonts w:ascii="Cambria" w:hAnsi="Cambria" w:cs="Calibri"/>
          <w:i/>
          <w:iCs/>
          <w:color w:val="000000"/>
        </w:rPr>
        <w:t>Shefali Bakshi and Lizanne Ippolito</w:t>
      </w:r>
    </w:p>
    <w:p w14:paraId="087D6F3F" w14:textId="21C2118C" w:rsidR="0002301E" w:rsidRPr="00C939E1" w:rsidRDefault="0002301E" w:rsidP="0002301E">
      <w:pPr>
        <w:spacing w:line="257" w:lineRule="auto"/>
        <w:contextualSpacing/>
        <w:rPr>
          <w:rFonts w:ascii="Cambria" w:hAnsi="Cambria"/>
          <w:i/>
          <w:iCs/>
        </w:rPr>
      </w:pPr>
      <w:r w:rsidRPr="00C939E1">
        <w:rPr>
          <w:rFonts w:ascii="Cambria" w:hAnsi="Cambria"/>
          <w:i/>
          <w:iCs/>
        </w:rPr>
        <w:t xml:space="preserve">Audience: </w:t>
      </w:r>
      <w:r w:rsidRPr="0002301E">
        <w:rPr>
          <w:rFonts w:ascii="Cambria" w:hAnsi="Cambria"/>
          <w:i/>
          <w:iCs/>
        </w:rPr>
        <w:t>CTE Administrators</w:t>
      </w:r>
    </w:p>
    <w:p w14:paraId="4F218B84" w14:textId="1FE0E4C8" w:rsidR="0002301E" w:rsidRPr="00C939E1" w:rsidRDefault="0002301E" w:rsidP="0002301E">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xml:space="preserve">): </w:t>
      </w:r>
      <w:r w:rsidRPr="0002301E">
        <w:rPr>
          <w:rFonts w:ascii="Cambria" w:hAnsi="Cambria"/>
          <w:i/>
          <w:iCs/>
        </w:rPr>
        <w:t>Either</w:t>
      </w:r>
    </w:p>
    <w:p w14:paraId="54F239AB" w14:textId="53D6BEC2" w:rsidR="0002301E" w:rsidRDefault="0002301E" w:rsidP="0002301E">
      <w:pPr>
        <w:spacing w:line="257" w:lineRule="auto"/>
        <w:contextualSpacing/>
        <w:rPr>
          <w:rFonts w:ascii="Cambria" w:hAnsi="Cambria"/>
          <w:i/>
          <w:iCs/>
        </w:rPr>
      </w:pPr>
      <w:r w:rsidRPr="00C939E1">
        <w:rPr>
          <w:rFonts w:ascii="Cambria" w:hAnsi="Cambria"/>
          <w:i/>
          <w:iCs/>
        </w:rPr>
        <w:t xml:space="preserve">Room: </w:t>
      </w:r>
      <w:r w:rsidRPr="009D0BCA">
        <w:rPr>
          <w:rFonts w:ascii="Cambria" w:hAnsi="Cambria"/>
          <w:i/>
          <w:iCs/>
        </w:rPr>
        <w:t xml:space="preserve">Oceans </w:t>
      </w:r>
      <w:r>
        <w:rPr>
          <w:rFonts w:ascii="Cambria" w:hAnsi="Cambria"/>
          <w:i/>
          <w:iCs/>
        </w:rPr>
        <w:t>1-2</w:t>
      </w:r>
    </w:p>
    <w:p w14:paraId="2301B46A" w14:textId="1826A2AB" w:rsidR="007B439B" w:rsidRDefault="007B439B" w:rsidP="000E1004">
      <w:pPr>
        <w:spacing w:line="257" w:lineRule="auto"/>
        <w:contextualSpacing/>
        <w:rPr>
          <w:rFonts w:ascii="Cambria" w:eastAsia="Times New Roman" w:hAnsi="Cambria" w:cs="Calibri"/>
          <w:b/>
          <w:bCs/>
          <w:color w:val="000000"/>
        </w:rPr>
      </w:pPr>
    </w:p>
    <w:p w14:paraId="1D3B3C6F" w14:textId="3CFC8719" w:rsidR="007B439B" w:rsidRDefault="007B439B" w:rsidP="000E1004">
      <w:pPr>
        <w:spacing w:line="257" w:lineRule="auto"/>
        <w:contextualSpacing/>
        <w:rPr>
          <w:rFonts w:ascii="Cambria" w:eastAsia="Times New Roman" w:hAnsi="Cambria" w:cs="Calibri"/>
          <w:b/>
          <w:bCs/>
          <w:strike/>
          <w:color w:val="000000"/>
        </w:rPr>
      </w:pPr>
    </w:p>
    <w:p w14:paraId="3ED7AEDC" w14:textId="735C1386" w:rsidR="00324227" w:rsidRDefault="00324227" w:rsidP="000E1004">
      <w:pPr>
        <w:spacing w:line="257" w:lineRule="auto"/>
        <w:contextualSpacing/>
        <w:rPr>
          <w:rFonts w:ascii="Cambria" w:eastAsia="Times New Roman" w:hAnsi="Cambria" w:cs="Calibri"/>
          <w:b/>
          <w:bCs/>
          <w:strike/>
          <w:color w:val="000000"/>
        </w:rPr>
      </w:pPr>
    </w:p>
    <w:p w14:paraId="2E65E135" w14:textId="77777777" w:rsidR="00324227" w:rsidRDefault="00324227" w:rsidP="000E1004">
      <w:pPr>
        <w:spacing w:line="257" w:lineRule="auto"/>
        <w:contextualSpacing/>
        <w:rPr>
          <w:rFonts w:ascii="Cambria" w:eastAsia="Times New Roman" w:hAnsi="Cambria" w:cs="Calibri"/>
          <w:b/>
          <w:bCs/>
          <w:color w:val="000000"/>
        </w:rPr>
      </w:pPr>
    </w:p>
    <w:p w14:paraId="4241CE90" w14:textId="77777777" w:rsidR="007B439B" w:rsidRPr="00AE224C" w:rsidRDefault="007B439B" w:rsidP="007B439B">
      <w:pPr>
        <w:spacing w:after="0" w:line="240" w:lineRule="auto"/>
        <w:rPr>
          <w:rFonts w:ascii="Cambria" w:eastAsia="Times New Roman" w:hAnsi="Cambria" w:cs="Calibri"/>
          <w:b/>
          <w:bCs/>
          <w:color w:val="000000"/>
        </w:rPr>
      </w:pPr>
      <w:r w:rsidRPr="00AE224C">
        <w:rPr>
          <w:rFonts w:ascii="Cambria" w:eastAsia="Times New Roman" w:hAnsi="Cambria" w:cs="Calibri"/>
          <w:b/>
          <w:bCs/>
          <w:color w:val="000000"/>
        </w:rPr>
        <w:lastRenderedPageBreak/>
        <w:t>Infusing the Entrepreneurial Mindset in Students</w:t>
      </w:r>
    </w:p>
    <w:p w14:paraId="719E45A6" w14:textId="77777777" w:rsidR="007B439B" w:rsidRPr="00C939E1" w:rsidRDefault="007B439B" w:rsidP="007B439B">
      <w:pPr>
        <w:spacing w:after="0" w:line="240" w:lineRule="auto"/>
        <w:rPr>
          <w:rFonts w:ascii="Cambria" w:eastAsia="Times New Roman" w:hAnsi="Cambria" w:cs="Calibri"/>
          <w:color w:val="000000"/>
        </w:rPr>
      </w:pPr>
      <w:r w:rsidRPr="00C939E1">
        <w:rPr>
          <w:rFonts w:ascii="Cambria" w:eastAsia="Times New Roman" w:hAnsi="Cambria" w:cs="Calibri"/>
          <w:color w:val="000000"/>
        </w:rPr>
        <w:t>Create academic programs that inspire students to recognize opportunity and plan for successful futures by using their technical training to assist them in starting their own businesses or in using the entrepreneurial mindset to be more productive in the workplace.</w:t>
      </w:r>
    </w:p>
    <w:p w14:paraId="5FE2DB40" w14:textId="2DFCA216" w:rsidR="007B439B" w:rsidRPr="002D3CF8" w:rsidRDefault="007B439B" w:rsidP="007B439B">
      <w:pPr>
        <w:spacing w:line="240" w:lineRule="auto"/>
        <w:contextualSpacing/>
        <w:rPr>
          <w:rFonts w:ascii="Cambria" w:eastAsia="Times New Roman" w:hAnsi="Cambria" w:cs="Calibri"/>
          <w:i/>
          <w:iCs/>
          <w:color w:val="000000"/>
        </w:rPr>
      </w:pPr>
      <w:r w:rsidRPr="00C939E1">
        <w:rPr>
          <w:rFonts w:ascii="Cambria" w:hAnsi="Cambria"/>
          <w:i/>
          <w:iCs/>
        </w:rPr>
        <w:t>Presenter:</w:t>
      </w:r>
      <w:r w:rsidRPr="00C939E1">
        <w:rPr>
          <w:rFonts w:ascii="Cambria" w:hAnsi="Cambria" w:cs="Calibri"/>
          <w:color w:val="000000"/>
        </w:rPr>
        <w:t xml:space="preserve"> </w:t>
      </w:r>
      <w:r w:rsidRPr="002D3CF8">
        <w:rPr>
          <w:rFonts w:ascii="Cambria" w:eastAsia="Times New Roman" w:hAnsi="Cambria" w:cs="Calibri"/>
          <w:i/>
          <w:iCs/>
          <w:color w:val="000000"/>
        </w:rPr>
        <w:t>Mike Ramsey, Jeannine Schloss</w:t>
      </w:r>
      <w:r w:rsidR="002D3CF8" w:rsidRPr="002D3CF8">
        <w:rPr>
          <w:rFonts w:ascii="Cambria" w:eastAsia="Times New Roman" w:hAnsi="Cambria" w:cs="Calibri"/>
          <w:i/>
          <w:iCs/>
          <w:color w:val="000000"/>
        </w:rPr>
        <w:t xml:space="preserve">; </w:t>
      </w:r>
      <w:r w:rsidR="002D3CF8" w:rsidRPr="002D3CF8">
        <w:rPr>
          <w:rFonts w:ascii="Cambria" w:eastAsia="Times New Roman" w:hAnsi="Cambria" w:cs="Calibri"/>
          <w:i/>
          <w:iCs/>
          <w:color w:val="000000"/>
        </w:rPr>
        <w:t>jeannines@nfte.com</w:t>
      </w:r>
    </w:p>
    <w:p w14:paraId="1D022076" w14:textId="77777777" w:rsidR="007B439B" w:rsidRPr="00C939E1" w:rsidRDefault="007B439B" w:rsidP="007B439B">
      <w:pPr>
        <w:spacing w:line="257" w:lineRule="auto"/>
        <w:contextualSpacing/>
        <w:rPr>
          <w:rFonts w:ascii="Cambria" w:hAnsi="Cambria"/>
          <w:i/>
          <w:iCs/>
        </w:rPr>
      </w:pPr>
      <w:r w:rsidRPr="00C939E1">
        <w:rPr>
          <w:rFonts w:ascii="Cambria" w:hAnsi="Cambria"/>
          <w:i/>
          <w:iCs/>
        </w:rPr>
        <w:t xml:space="preserve">Audience: </w:t>
      </w:r>
    </w:p>
    <w:p w14:paraId="75A40C28" w14:textId="77777777" w:rsidR="007B439B" w:rsidRPr="00C939E1" w:rsidRDefault="007B439B" w:rsidP="007B439B">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xml:space="preserve">): </w:t>
      </w:r>
    </w:p>
    <w:p w14:paraId="31734AB3" w14:textId="0641021F" w:rsidR="007B439B" w:rsidRPr="00C939E1" w:rsidRDefault="007B439B" w:rsidP="007B439B">
      <w:pPr>
        <w:spacing w:line="257" w:lineRule="auto"/>
        <w:contextualSpacing/>
        <w:rPr>
          <w:rFonts w:ascii="Cambria" w:hAnsi="Cambria"/>
          <w:i/>
          <w:iCs/>
        </w:rPr>
      </w:pPr>
      <w:r w:rsidRPr="00C939E1">
        <w:rPr>
          <w:rFonts w:ascii="Cambria" w:hAnsi="Cambria"/>
          <w:i/>
          <w:iCs/>
        </w:rPr>
        <w:t xml:space="preserve">Room: </w:t>
      </w:r>
      <w:r w:rsidR="00ED02DF" w:rsidRPr="00ED02DF">
        <w:rPr>
          <w:rFonts w:ascii="Cambria" w:hAnsi="Cambria"/>
          <w:i/>
          <w:iCs/>
        </w:rPr>
        <w:t>Palani AB</w:t>
      </w:r>
    </w:p>
    <w:p w14:paraId="31E780E4" w14:textId="77777777" w:rsidR="007B439B" w:rsidRPr="00C939E1" w:rsidRDefault="007B439B" w:rsidP="007B439B">
      <w:pPr>
        <w:spacing w:line="257" w:lineRule="auto"/>
        <w:contextualSpacing/>
        <w:rPr>
          <w:rFonts w:ascii="Cambria" w:hAnsi="Cambria"/>
        </w:rPr>
      </w:pPr>
    </w:p>
    <w:p w14:paraId="19487742" w14:textId="77777777" w:rsidR="007B439B" w:rsidRPr="00AE224C" w:rsidRDefault="007B439B" w:rsidP="007B439B">
      <w:pPr>
        <w:spacing w:after="0" w:line="240" w:lineRule="auto"/>
        <w:rPr>
          <w:rFonts w:ascii="Cambria" w:eastAsia="Times New Roman" w:hAnsi="Cambria" w:cs="Calibri"/>
          <w:b/>
          <w:bCs/>
          <w:color w:val="000000"/>
        </w:rPr>
      </w:pPr>
      <w:r w:rsidRPr="00AE224C">
        <w:rPr>
          <w:rFonts w:ascii="Cambria" w:eastAsia="Times New Roman" w:hAnsi="Cambria" w:cs="Calibri"/>
          <w:b/>
          <w:bCs/>
          <w:color w:val="000000"/>
        </w:rPr>
        <w:t>Presentation Design: Easy as 3-2-1</w:t>
      </w:r>
    </w:p>
    <w:p w14:paraId="710FEBB4" w14:textId="37670B24" w:rsidR="007B439B" w:rsidRPr="007B439B" w:rsidRDefault="007B439B" w:rsidP="007B439B">
      <w:pPr>
        <w:spacing w:after="0" w:line="240" w:lineRule="auto"/>
        <w:contextualSpacing/>
        <w:rPr>
          <w:rFonts w:ascii="Cambria" w:eastAsia="Times New Roman" w:hAnsi="Cambria" w:cs="Calibri"/>
          <w:color w:val="000000"/>
        </w:rPr>
      </w:pPr>
      <w:r w:rsidRPr="00C939E1">
        <w:rPr>
          <w:rFonts w:ascii="Cambria" w:eastAsia="Times New Roman" w:hAnsi="Cambria" w:cs="Calibri"/>
          <w:color w:val="000000"/>
        </w:rPr>
        <w:t xml:space="preserve">Improve the visual engagement of your </w:t>
      </w:r>
      <w:r w:rsidR="00324227" w:rsidRPr="00C939E1">
        <w:rPr>
          <w:rFonts w:ascii="Cambria" w:eastAsia="Times New Roman" w:hAnsi="Cambria" w:cs="Calibri"/>
          <w:color w:val="000000"/>
        </w:rPr>
        <w:t>PowerPoint</w:t>
      </w:r>
      <w:r w:rsidRPr="00C939E1">
        <w:rPr>
          <w:rFonts w:ascii="Cambria" w:eastAsia="Times New Roman" w:hAnsi="Cambria" w:cs="Calibri"/>
          <w:color w:val="000000"/>
        </w:rPr>
        <w:t xml:space="preserve">, </w:t>
      </w:r>
      <w:proofErr w:type="gramStart"/>
      <w:r w:rsidRPr="00C939E1">
        <w:rPr>
          <w:rFonts w:ascii="Cambria" w:eastAsia="Times New Roman" w:hAnsi="Cambria" w:cs="Calibri"/>
          <w:color w:val="000000"/>
        </w:rPr>
        <w:t>Keynote</w:t>
      </w:r>
      <w:proofErr w:type="gramEnd"/>
      <w:r w:rsidRPr="00C939E1">
        <w:rPr>
          <w:rFonts w:ascii="Cambria" w:eastAsia="Times New Roman" w:hAnsi="Cambria" w:cs="Calibri"/>
          <w:color w:val="000000"/>
        </w:rPr>
        <w:t xml:space="preserve"> and other presentations with easy-to-implement design tips from a second-career educator with 20 years of graphic design experience. Includes "Extreme Makeover: Presentation Edition" - an actual teacher's presentation transformed with the 3-2-1 principles </w:t>
      </w:r>
      <w:proofErr w:type="gramStart"/>
      <w:r w:rsidRPr="00C939E1">
        <w:rPr>
          <w:rFonts w:ascii="Cambria" w:eastAsia="Times New Roman" w:hAnsi="Cambria" w:cs="Calibri"/>
          <w:color w:val="000000"/>
        </w:rPr>
        <w:t>you'll</w:t>
      </w:r>
      <w:proofErr w:type="gramEnd"/>
      <w:r w:rsidRPr="00C939E1">
        <w:rPr>
          <w:rFonts w:ascii="Cambria" w:eastAsia="Times New Roman" w:hAnsi="Cambria" w:cs="Calibri"/>
          <w:color w:val="000000"/>
        </w:rPr>
        <w:t xml:space="preserve"> learn!</w:t>
      </w:r>
    </w:p>
    <w:p w14:paraId="0AD256A6" w14:textId="63C0E55A" w:rsidR="007B439B" w:rsidRPr="00C939E1" w:rsidRDefault="007B439B" w:rsidP="007B439B">
      <w:pPr>
        <w:spacing w:line="240" w:lineRule="auto"/>
        <w:contextualSpacing/>
        <w:rPr>
          <w:rFonts w:ascii="Cambria" w:eastAsia="Times New Roman" w:hAnsi="Cambria" w:cs="Calibri"/>
          <w:i/>
          <w:iCs/>
          <w:color w:val="000000"/>
        </w:rPr>
      </w:pPr>
      <w:r w:rsidRPr="00C939E1">
        <w:rPr>
          <w:rFonts w:ascii="Cambria" w:hAnsi="Cambria"/>
          <w:i/>
          <w:iCs/>
        </w:rPr>
        <w:t>Presenter:</w:t>
      </w:r>
      <w:r w:rsidRPr="00C939E1">
        <w:rPr>
          <w:rFonts w:ascii="Cambria" w:hAnsi="Cambria" w:cs="Calibri"/>
          <w:i/>
          <w:iCs/>
          <w:color w:val="000000"/>
        </w:rPr>
        <w:t xml:space="preserve"> </w:t>
      </w:r>
      <w:r w:rsidRPr="00C939E1">
        <w:rPr>
          <w:rFonts w:ascii="Cambria" w:eastAsia="Times New Roman" w:hAnsi="Cambria" w:cs="Calibri"/>
          <w:i/>
          <w:iCs/>
          <w:color w:val="000000"/>
        </w:rPr>
        <w:t>Pam Willoughby</w:t>
      </w:r>
      <w:r w:rsidR="00ED02DF">
        <w:rPr>
          <w:rFonts w:ascii="Cambria" w:eastAsia="Times New Roman" w:hAnsi="Cambria" w:cs="Calibri"/>
          <w:i/>
          <w:iCs/>
          <w:color w:val="000000"/>
        </w:rPr>
        <w:t xml:space="preserve">; </w:t>
      </w:r>
      <w:r w:rsidR="00ED02DF" w:rsidRPr="00ED02DF">
        <w:rPr>
          <w:rFonts w:ascii="Cambria" w:eastAsia="Times New Roman" w:hAnsi="Cambria" w:cs="Calibri"/>
          <w:i/>
          <w:iCs/>
          <w:color w:val="000000"/>
        </w:rPr>
        <w:t>pwilloug@pasco.k12.fl.us</w:t>
      </w:r>
    </w:p>
    <w:p w14:paraId="4252D454" w14:textId="77777777" w:rsidR="007B439B" w:rsidRPr="00C939E1" w:rsidRDefault="007B439B" w:rsidP="007B439B">
      <w:pPr>
        <w:spacing w:line="257" w:lineRule="auto"/>
        <w:contextualSpacing/>
        <w:rPr>
          <w:rFonts w:ascii="Cambria" w:hAnsi="Cambria"/>
          <w:i/>
          <w:iCs/>
        </w:rPr>
      </w:pPr>
      <w:r w:rsidRPr="00C939E1">
        <w:rPr>
          <w:rFonts w:ascii="Cambria" w:hAnsi="Cambria"/>
          <w:i/>
          <w:iCs/>
        </w:rPr>
        <w:t>Audience: General</w:t>
      </w:r>
    </w:p>
    <w:p w14:paraId="7EA872ED" w14:textId="77777777" w:rsidR="007B439B" w:rsidRPr="00C939E1" w:rsidRDefault="007B439B" w:rsidP="007B439B">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Secondary</w:t>
      </w:r>
    </w:p>
    <w:p w14:paraId="1F4DFB31" w14:textId="446A1C23" w:rsidR="007B439B" w:rsidRPr="00C939E1" w:rsidRDefault="007B439B" w:rsidP="007B439B">
      <w:pPr>
        <w:spacing w:line="257" w:lineRule="auto"/>
        <w:contextualSpacing/>
        <w:rPr>
          <w:rFonts w:ascii="Cambria" w:hAnsi="Cambria"/>
          <w:i/>
          <w:iCs/>
        </w:rPr>
      </w:pPr>
      <w:r w:rsidRPr="00C939E1">
        <w:rPr>
          <w:rFonts w:ascii="Cambria" w:hAnsi="Cambria"/>
          <w:i/>
          <w:iCs/>
        </w:rPr>
        <w:t xml:space="preserve">Room: </w:t>
      </w:r>
      <w:r w:rsidR="00ED02DF" w:rsidRPr="00ED02DF">
        <w:rPr>
          <w:rFonts w:ascii="Cambria" w:hAnsi="Cambria"/>
          <w:i/>
          <w:iCs/>
        </w:rPr>
        <w:t>Tarpon AB</w:t>
      </w:r>
    </w:p>
    <w:p w14:paraId="06AD527A" w14:textId="77777777" w:rsidR="007B439B" w:rsidRDefault="007B439B" w:rsidP="000E1004">
      <w:pPr>
        <w:spacing w:line="257" w:lineRule="auto"/>
        <w:contextualSpacing/>
        <w:rPr>
          <w:rFonts w:ascii="Cambria" w:eastAsia="Times New Roman" w:hAnsi="Cambria" w:cs="Calibri"/>
          <w:b/>
          <w:bCs/>
          <w:color w:val="000000"/>
        </w:rPr>
      </w:pPr>
    </w:p>
    <w:p w14:paraId="29256D60" w14:textId="77777777" w:rsidR="005D08C2" w:rsidRPr="005D08C2" w:rsidRDefault="005D08C2" w:rsidP="005D08C2">
      <w:pPr>
        <w:spacing w:after="0" w:line="240" w:lineRule="auto"/>
        <w:rPr>
          <w:rFonts w:ascii="Cambria" w:eastAsia="Times New Roman" w:hAnsi="Cambria" w:cs="Calibri"/>
          <w:b/>
          <w:bCs/>
          <w:color w:val="000000"/>
        </w:rPr>
      </w:pPr>
      <w:r w:rsidRPr="005D08C2">
        <w:rPr>
          <w:rFonts w:ascii="Cambria" w:eastAsia="Times New Roman" w:hAnsi="Cambria" w:cs="Calibri"/>
          <w:b/>
          <w:bCs/>
          <w:color w:val="000000"/>
        </w:rPr>
        <w:t>UV-ALWS Operations, Safety and Trn -Florida</w:t>
      </w:r>
    </w:p>
    <w:p w14:paraId="1BE1B593" w14:textId="77777777" w:rsidR="005D08C2" w:rsidRPr="00C939E1" w:rsidRDefault="005D08C2" w:rsidP="005D08C2">
      <w:pPr>
        <w:spacing w:after="0" w:line="240" w:lineRule="auto"/>
        <w:rPr>
          <w:rFonts w:ascii="Cambria" w:eastAsia="Times New Roman" w:hAnsi="Cambria" w:cs="Calibri"/>
          <w:color w:val="000000"/>
        </w:rPr>
      </w:pPr>
      <w:r w:rsidRPr="00C939E1">
        <w:rPr>
          <w:rFonts w:ascii="Cambria" w:eastAsia="Times New Roman" w:hAnsi="Cambria" w:cs="Calibri"/>
          <w:color w:val="000000"/>
        </w:rPr>
        <w:t>Operational Requirements/Integration as Mini-Certifications into Curricula.</w:t>
      </w:r>
    </w:p>
    <w:p w14:paraId="3CFF76A2" w14:textId="0CE1207B" w:rsidR="005D08C2" w:rsidRPr="00C939E1" w:rsidRDefault="005D08C2" w:rsidP="005D08C2">
      <w:pPr>
        <w:spacing w:line="240" w:lineRule="auto"/>
        <w:contextualSpacing/>
        <w:rPr>
          <w:rFonts w:ascii="Cambria" w:eastAsia="Times New Roman" w:hAnsi="Cambria" w:cs="Calibri"/>
          <w:color w:val="000000"/>
        </w:rPr>
      </w:pPr>
      <w:r w:rsidRPr="00C939E1">
        <w:rPr>
          <w:rFonts w:ascii="Cambria" w:hAnsi="Cambria"/>
          <w:i/>
          <w:iCs/>
        </w:rPr>
        <w:t>Presenter:</w:t>
      </w:r>
      <w:r w:rsidRPr="00C939E1">
        <w:rPr>
          <w:rFonts w:ascii="Cambria" w:hAnsi="Cambria" w:cs="Calibri"/>
          <w:color w:val="000000"/>
        </w:rPr>
        <w:t xml:space="preserve"> </w:t>
      </w:r>
      <w:r w:rsidRPr="00C939E1">
        <w:rPr>
          <w:rFonts w:ascii="Cambria" w:hAnsi="Cambria"/>
          <w:i/>
          <w:iCs/>
        </w:rPr>
        <w:t>Frank Fuller</w:t>
      </w:r>
      <w:r w:rsidR="00ED02DF">
        <w:rPr>
          <w:rFonts w:ascii="Cambria" w:hAnsi="Cambria"/>
          <w:i/>
          <w:iCs/>
        </w:rPr>
        <w:t xml:space="preserve">; </w:t>
      </w:r>
      <w:r w:rsidR="00ED02DF" w:rsidRPr="00ED02DF">
        <w:rPr>
          <w:rFonts w:ascii="Cambria" w:hAnsi="Cambria"/>
          <w:i/>
          <w:iCs/>
        </w:rPr>
        <w:t>drfrankfuller@gmail.com</w:t>
      </w:r>
    </w:p>
    <w:p w14:paraId="2F770177" w14:textId="77777777" w:rsidR="005D08C2" w:rsidRPr="00C939E1" w:rsidRDefault="005D08C2" w:rsidP="005D08C2">
      <w:pPr>
        <w:spacing w:line="257" w:lineRule="auto"/>
        <w:contextualSpacing/>
        <w:rPr>
          <w:rFonts w:ascii="Cambria" w:hAnsi="Cambria"/>
          <w:i/>
          <w:iCs/>
        </w:rPr>
      </w:pPr>
      <w:r w:rsidRPr="00C939E1">
        <w:rPr>
          <w:rFonts w:ascii="Cambria" w:hAnsi="Cambria"/>
          <w:i/>
          <w:iCs/>
        </w:rPr>
        <w:t>Audience: General</w:t>
      </w:r>
    </w:p>
    <w:p w14:paraId="037FF931" w14:textId="77777777" w:rsidR="005D08C2" w:rsidRPr="00C939E1" w:rsidRDefault="005D08C2" w:rsidP="005D08C2">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Either</w:t>
      </w:r>
    </w:p>
    <w:p w14:paraId="5F8780CD" w14:textId="48213FE6" w:rsidR="005D08C2" w:rsidRDefault="005D08C2" w:rsidP="005D08C2">
      <w:pPr>
        <w:spacing w:line="257" w:lineRule="auto"/>
        <w:contextualSpacing/>
        <w:rPr>
          <w:rFonts w:ascii="Cambria" w:hAnsi="Cambria"/>
          <w:i/>
          <w:iCs/>
        </w:rPr>
      </w:pPr>
      <w:r w:rsidRPr="00C939E1">
        <w:rPr>
          <w:rFonts w:ascii="Cambria" w:hAnsi="Cambria"/>
          <w:i/>
          <w:iCs/>
        </w:rPr>
        <w:t xml:space="preserve">Room: </w:t>
      </w:r>
      <w:r w:rsidR="00ED02DF" w:rsidRPr="00ED02DF">
        <w:rPr>
          <w:rFonts w:ascii="Cambria" w:hAnsi="Cambria"/>
          <w:i/>
          <w:iCs/>
        </w:rPr>
        <w:t>Walu</w:t>
      </w:r>
    </w:p>
    <w:p w14:paraId="02D7C973" w14:textId="77777777" w:rsidR="005D08C2" w:rsidRPr="005D08C2" w:rsidRDefault="005D08C2" w:rsidP="005D08C2">
      <w:pPr>
        <w:spacing w:line="257" w:lineRule="auto"/>
        <w:contextualSpacing/>
        <w:rPr>
          <w:rFonts w:ascii="Cambria" w:hAnsi="Cambria"/>
        </w:rPr>
      </w:pPr>
    </w:p>
    <w:p w14:paraId="13DDA6E6" w14:textId="77777777" w:rsidR="005D08C2" w:rsidRPr="00AE224C" w:rsidRDefault="005D08C2" w:rsidP="005D08C2">
      <w:pPr>
        <w:spacing w:after="0" w:line="240" w:lineRule="auto"/>
        <w:rPr>
          <w:rFonts w:ascii="Cambria" w:eastAsia="Times New Roman" w:hAnsi="Cambria" w:cs="Arial"/>
          <w:b/>
          <w:bCs/>
          <w:color w:val="000000"/>
        </w:rPr>
      </w:pPr>
      <w:r w:rsidRPr="00C939E1">
        <w:rPr>
          <w:rFonts w:ascii="Cambria" w:eastAsia="Times New Roman" w:hAnsi="Cambria" w:cs="Arial"/>
          <w:b/>
          <w:bCs/>
          <w:color w:val="000000"/>
        </w:rPr>
        <w:t>Accelerating Cybersecurity Education</w:t>
      </w:r>
    </w:p>
    <w:p w14:paraId="39589009" w14:textId="77777777" w:rsidR="005D08C2" w:rsidRPr="00C939E1" w:rsidRDefault="005D08C2" w:rsidP="005D08C2">
      <w:pPr>
        <w:spacing w:after="0" w:line="240" w:lineRule="auto"/>
        <w:rPr>
          <w:rFonts w:ascii="Cambria" w:eastAsia="Times New Roman" w:hAnsi="Cambria" w:cs="Arial"/>
          <w:color w:val="000000"/>
        </w:rPr>
      </w:pPr>
      <w:r w:rsidRPr="00C939E1">
        <w:rPr>
          <w:rFonts w:ascii="Cambria" w:eastAsia="Times New Roman" w:hAnsi="Cambria" w:cs="Arial"/>
          <w:color w:val="000000"/>
        </w:rPr>
        <w:t>Operation K12 is a joint endeavor between Cyber Florida and the Florida Center for Instructional Technology (FCIT) at the University of South Florida to infuse cybersecurity education into K-12 classrooms across the state. Together, we work to educate students, teachers, and parents about safer online habits, inspire students to explore this critical and rapidly growing field through hands-on experiences, and empower teachers with the support and materials needed to prepare students for careers in cybersecurity. Operation K12 currently works with more than 35 counties, representing 89% of the student population of Florida! Through this effort, we have developed and implemented a variety of resources for teachers to utilize including curriculum and pacing guides aligned to the Florida State Standards, CCEI standards, and mapped to 3 industry-recognized certifications (CompTIA Sec +, MS Mobility and Devices, and MS Security Fundamentals). Through the Florida Cyber Hub, we are able to provide a customizable Virtual Lab Environment for students to engage in hands-on practice using current cybersecurity tools and applications. In order to foster communication, we offer a Slack Channel, monthly newsletter, and monthly webinars for teachers and students. Our supplemental resources include our Speaker's Bureau which consists of a pool of industry professionals available to speak in the classroom, a CAPE Accelerator program which provides an additional $250, on top of what the state already pays, directly to the teacher for every CompTIA Sec+ certification earned, and Cyber Summer Camps for all grade levels.</w:t>
      </w:r>
    </w:p>
    <w:p w14:paraId="159A71E1" w14:textId="3170FFF7" w:rsidR="005D08C2" w:rsidRPr="00C939E1" w:rsidRDefault="005D08C2" w:rsidP="005D08C2">
      <w:pPr>
        <w:spacing w:line="240" w:lineRule="auto"/>
        <w:contextualSpacing/>
        <w:rPr>
          <w:rFonts w:ascii="Cambria" w:eastAsia="Times New Roman" w:hAnsi="Cambria" w:cs="Arial"/>
          <w:color w:val="000000"/>
        </w:rPr>
      </w:pPr>
      <w:r w:rsidRPr="00C939E1">
        <w:rPr>
          <w:rFonts w:ascii="Cambria" w:hAnsi="Cambria"/>
          <w:i/>
          <w:iCs/>
        </w:rPr>
        <w:t>Presenter: Dr. Candi L. Ring</w:t>
      </w:r>
      <w:r w:rsidR="00324227">
        <w:rPr>
          <w:rFonts w:ascii="Cambria" w:hAnsi="Cambria"/>
          <w:i/>
          <w:iCs/>
        </w:rPr>
        <w:t xml:space="preserve">; </w:t>
      </w:r>
      <w:r w:rsidR="00324227" w:rsidRPr="00324227">
        <w:rPr>
          <w:rFonts w:ascii="Cambria" w:hAnsi="Cambria"/>
          <w:i/>
          <w:iCs/>
        </w:rPr>
        <w:t>clring@usf.edu</w:t>
      </w:r>
    </w:p>
    <w:p w14:paraId="610F7896" w14:textId="77777777" w:rsidR="005D08C2" w:rsidRPr="00C939E1" w:rsidRDefault="005D08C2" w:rsidP="005D08C2">
      <w:pPr>
        <w:spacing w:line="257" w:lineRule="auto"/>
        <w:contextualSpacing/>
        <w:rPr>
          <w:rFonts w:ascii="Cambria" w:hAnsi="Cambria"/>
          <w:i/>
          <w:iCs/>
        </w:rPr>
      </w:pPr>
      <w:r w:rsidRPr="00C939E1">
        <w:rPr>
          <w:rFonts w:ascii="Cambria" w:hAnsi="Cambria"/>
          <w:i/>
          <w:iCs/>
        </w:rPr>
        <w:t>Audience: General</w:t>
      </w:r>
    </w:p>
    <w:p w14:paraId="29920702" w14:textId="77777777" w:rsidR="005D08C2" w:rsidRPr="00C939E1" w:rsidRDefault="005D08C2" w:rsidP="005D08C2">
      <w:pPr>
        <w:spacing w:line="257" w:lineRule="auto"/>
        <w:contextualSpacing/>
        <w:rPr>
          <w:rFonts w:ascii="Cambria" w:hAnsi="Cambria"/>
          <w:i/>
          <w:iCs/>
        </w:rPr>
      </w:pPr>
      <w:r w:rsidRPr="00C939E1">
        <w:rPr>
          <w:rFonts w:ascii="Cambria" w:hAnsi="Cambria"/>
          <w:i/>
          <w:iCs/>
        </w:rPr>
        <w:t xml:space="preserve">Level (Secondary or </w:t>
      </w:r>
      <w:r>
        <w:rPr>
          <w:rFonts w:ascii="Cambria" w:hAnsi="Cambria"/>
          <w:i/>
          <w:iCs/>
        </w:rPr>
        <w:t>Post-Secondary</w:t>
      </w:r>
      <w:r w:rsidRPr="00C939E1">
        <w:rPr>
          <w:rFonts w:ascii="Cambria" w:hAnsi="Cambria"/>
          <w:i/>
          <w:iCs/>
        </w:rPr>
        <w:t>): Secondary</w:t>
      </w:r>
    </w:p>
    <w:p w14:paraId="62239C82" w14:textId="7391D746" w:rsidR="005D08C2" w:rsidRDefault="005D08C2" w:rsidP="005D08C2">
      <w:pPr>
        <w:spacing w:line="257" w:lineRule="auto"/>
        <w:contextualSpacing/>
        <w:rPr>
          <w:rFonts w:ascii="Cambria" w:hAnsi="Cambria"/>
          <w:i/>
          <w:iCs/>
        </w:rPr>
      </w:pPr>
      <w:r w:rsidRPr="00C939E1">
        <w:rPr>
          <w:rFonts w:ascii="Cambria" w:hAnsi="Cambria"/>
          <w:i/>
          <w:iCs/>
        </w:rPr>
        <w:t xml:space="preserve">Room: </w:t>
      </w:r>
      <w:r w:rsidR="00324227" w:rsidRPr="00324227">
        <w:rPr>
          <w:rFonts w:ascii="Cambria" w:hAnsi="Cambria"/>
          <w:i/>
          <w:iCs/>
        </w:rPr>
        <w:t>Zander</w:t>
      </w:r>
    </w:p>
    <w:p w14:paraId="61829D3C" w14:textId="4665AA6B" w:rsidR="00B034D2" w:rsidRDefault="00B034D2" w:rsidP="000E1004">
      <w:pPr>
        <w:spacing w:line="257" w:lineRule="auto"/>
        <w:contextualSpacing/>
        <w:rPr>
          <w:rFonts w:ascii="Cambria" w:hAnsi="Cambria"/>
          <w:i/>
          <w:iCs/>
        </w:rPr>
      </w:pPr>
    </w:p>
    <w:p w14:paraId="4547999F" w14:textId="77777777" w:rsidR="001B7794" w:rsidRPr="001B7794" w:rsidRDefault="001B7794" w:rsidP="000E1004">
      <w:pPr>
        <w:spacing w:line="257" w:lineRule="auto"/>
        <w:contextualSpacing/>
        <w:rPr>
          <w:rFonts w:ascii="Cambria" w:hAnsi="Cambria"/>
        </w:rPr>
      </w:pPr>
    </w:p>
    <w:p w14:paraId="344590CF" w14:textId="77777777" w:rsidR="000E1004" w:rsidRDefault="000E1004"/>
    <w:p w14:paraId="793CF85E" w14:textId="77777777" w:rsidR="000E1004" w:rsidRDefault="000E1004"/>
    <w:sectPr w:rsidR="000E1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856"/>
    <w:rsid w:val="0002301E"/>
    <w:rsid w:val="00053548"/>
    <w:rsid w:val="000B2BAD"/>
    <w:rsid w:val="000E1004"/>
    <w:rsid w:val="001B7794"/>
    <w:rsid w:val="002D3CF8"/>
    <w:rsid w:val="00324227"/>
    <w:rsid w:val="0037743A"/>
    <w:rsid w:val="003E590F"/>
    <w:rsid w:val="00401285"/>
    <w:rsid w:val="005016D6"/>
    <w:rsid w:val="00507AC8"/>
    <w:rsid w:val="005D08C2"/>
    <w:rsid w:val="007B439B"/>
    <w:rsid w:val="009D0BCA"/>
    <w:rsid w:val="00B034D2"/>
    <w:rsid w:val="00D41B59"/>
    <w:rsid w:val="00ED02DF"/>
    <w:rsid w:val="00FA1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52BE1"/>
  <w15:chartTrackingRefBased/>
  <w15:docId w15:val="{C51AB192-7031-45E6-9865-DF8E9FB8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3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1115</Words>
  <Characters>6357</Characters>
  <Application>Microsoft Office Word</Application>
  <DocSecurity>0</DocSecurity>
  <Lines>52</Lines>
  <Paragraphs>14</Paragraphs>
  <ScaleCrop>false</ScaleCrop>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dc:creator>
  <cp:keywords/>
  <dc:description/>
  <cp:lastModifiedBy>R G</cp:lastModifiedBy>
  <cp:revision>17</cp:revision>
  <dcterms:created xsi:type="dcterms:W3CDTF">2021-04-26T15:34:00Z</dcterms:created>
  <dcterms:modified xsi:type="dcterms:W3CDTF">2021-04-30T15:56:00Z</dcterms:modified>
</cp:coreProperties>
</file>