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88E" w:rsidRDefault="004A697E" w:rsidP="004A697E">
      <w:pPr>
        <w:jc w:val="center"/>
        <w:rPr>
          <w:b/>
        </w:rPr>
      </w:pPr>
      <w:r w:rsidRPr="004A697E">
        <w:rPr>
          <w:b/>
        </w:rPr>
        <w:t>YRHA Meeting Minutes</w:t>
      </w:r>
    </w:p>
    <w:p w:rsidR="004A697E" w:rsidRDefault="00D73CC3" w:rsidP="00D73CC3">
      <w:pPr>
        <w:jc w:val="center"/>
        <w:rPr>
          <w:b/>
        </w:rPr>
      </w:pPr>
      <w:r>
        <w:rPr>
          <w:b/>
        </w:rPr>
        <w:t>March 12</w:t>
      </w:r>
      <w:r w:rsidR="00245159">
        <w:rPr>
          <w:b/>
        </w:rPr>
        <w:t>, 2019</w:t>
      </w:r>
    </w:p>
    <w:p w:rsidR="004A697E" w:rsidRDefault="004A697E" w:rsidP="004A697E">
      <w:pPr>
        <w:jc w:val="center"/>
        <w:rPr>
          <w:b/>
        </w:rPr>
      </w:pPr>
      <w:r>
        <w:rPr>
          <w:b/>
        </w:rPr>
        <w:t>Erie County Fairgrounds</w:t>
      </w:r>
    </w:p>
    <w:p w:rsidR="004A697E" w:rsidRPr="004A697E" w:rsidRDefault="004A697E" w:rsidP="004A697E">
      <w:pPr>
        <w:jc w:val="center"/>
        <w:rPr>
          <w:b/>
        </w:rPr>
      </w:pPr>
    </w:p>
    <w:p w:rsidR="00482F1B" w:rsidRDefault="001D0917" w:rsidP="00482F1B">
      <w:r>
        <w:t xml:space="preserve">In attendance = </w:t>
      </w:r>
      <w:r w:rsidR="00D73CC3">
        <w:t xml:space="preserve">Kirby Dygert, </w:t>
      </w:r>
      <w:r w:rsidR="00482F1B">
        <w:t>Kelly Hedges</w:t>
      </w:r>
      <w:r>
        <w:t xml:space="preserve">, </w:t>
      </w:r>
      <w:r w:rsidR="00D73CC3">
        <w:t xml:space="preserve">Duke Dygert, Travis Pufpaff, </w:t>
      </w:r>
      <w:r w:rsidR="00482F1B">
        <w:t>Jennie Mancino</w:t>
      </w:r>
    </w:p>
    <w:p w:rsidR="00482F1B" w:rsidRDefault="00245159" w:rsidP="00482F1B">
      <w:r>
        <w:t xml:space="preserve">Absent = </w:t>
      </w:r>
      <w:r>
        <w:tab/>
        <w:t>Courtney Craig</w:t>
      </w:r>
      <w:r w:rsidR="00D73CC3">
        <w:t>, Serafina Gagliardi-Evans, Karen Schmitz</w:t>
      </w:r>
    </w:p>
    <w:p w:rsidR="003C197B" w:rsidRDefault="003C197B" w:rsidP="004A697E">
      <w:pPr>
        <w:pStyle w:val="ListParagraph"/>
      </w:pPr>
    </w:p>
    <w:p w:rsidR="003C197B" w:rsidRDefault="003C197B" w:rsidP="003C197B">
      <w:pPr>
        <w:pStyle w:val="ListParagraph"/>
        <w:numPr>
          <w:ilvl w:val="0"/>
          <w:numId w:val="2"/>
        </w:numPr>
      </w:pPr>
      <w:r>
        <w:t>Mee</w:t>
      </w:r>
      <w:r w:rsidR="004C3FDC">
        <w:t>ting</w:t>
      </w:r>
      <w:r w:rsidR="00D73CC3">
        <w:t xml:space="preserve"> was called to order at 7:15</w:t>
      </w:r>
      <w:r>
        <w:t>pm.</w:t>
      </w:r>
    </w:p>
    <w:p w:rsidR="00075623" w:rsidRDefault="001D0917" w:rsidP="006D5252">
      <w:pPr>
        <w:pStyle w:val="ListParagraph"/>
        <w:numPr>
          <w:ilvl w:val="0"/>
          <w:numId w:val="2"/>
        </w:numPr>
      </w:pPr>
      <w:r>
        <w:t>Approva</w:t>
      </w:r>
      <w:r w:rsidR="00245159">
        <w:t>l of the minutes – motion by K</w:t>
      </w:r>
      <w:r w:rsidR="00D73CC3">
        <w:t>H, seconded by TP</w:t>
      </w:r>
      <w:r w:rsidR="007F2F6C">
        <w:t xml:space="preserve">, all were in favor.  </w:t>
      </w:r>
    </w:p>
    <w:p w:rsidR="007F2F6C" w:rsidRDefault="001D0917" w:rsidP="007F2F6C">
      <w:pPr>
        <w:pStyle w:val="ListParagraph"/>
        <w:numPr>
          <w:ilvl w:val="0"/>
          <w:numId w:val="2"/>
        </w:numPr>
      </w:pPr>
      <w:r>
        <w:t>Treasu</w:t>
      </w:r>
      <w:r w:rsidR="007F2F6C">
        <w:t>rer’s Report:</w:t>
      </w:r>
      <w:r w:rsidR="00245159">
        <w:tab/>
      </w:r>
    </w:p>
    <w:p w:rsidR="00245159" w:rsidRDefault="00D73CC3" w:rsidP="00245159">
      <w:pPr>
        <w:pStyle w:val="ListParagraph"/>
        <w:numPr>
          <w:ilvl w:val="1"/>
          <w:numId w:val="2"/>
        </w:numPr>
      </w:pPr>
      <w:r>
        <w:t>Checking - $36, 114.28; Savings - $2, 192.00</w:t>
      </w:r>
      <w:r w:rsidR="00245159">
        <w:t>.</w:t>
      </w:r>
    </w:p>
    <w:p w:rsidR="00245159" w:rsidRDefault="00245159" w:rsidP="00245159">
      <w:pPr>
        <w:pStyle w:val="ListParagraph"/>
        <w:numPr>
          <w:ilvl w:val="1"/>
          <w:numId w:val="2"/>
        </w:numPr>
      </w:pPr>
      <w:r>
        <w:t xml:space="preserve">YPS = </w:t>
      </w:r>
      <w:r w:rsidR="00D73CC3">
        <w:t>$95, 462.65</w:t>
      </w:r>
      <w:r>
        <w:t>.</w:t>
      </w:r>
    </w:p>
    <w:p w:rsidR="00245159" w:rsidRDefault="001136A1" w:rsidP="00245159">
      <w:pPr>
        <w:pStyle w:val="ListParagraph"/>
        <w:numPr>
          <w:ilvl w:val="1"/>
          <w:numId w:val="2"/>
        </w:numPr>
      </w:pPr>
      <w:r>
        <w:t>Tabled the report – need full ledgers from the months prior.</w:t>
      </w:r>
    </w:p>
    <w:p w:rsidR="00245159" w:rsidRDefault="001136A1" w:rsidP="00245159">
      <w:pPr>
        <w:pStyle w:val="ListParagraph"/>
        <w:numPr>
          <w:ilvl w:val="1"/>
          <w:numId w:val="2"/>
        </w:numPr>
      </w:pPr>
      <w:r>
        <w:t>What is the progress with the re-establishing our non-for-profit status?  Once we know we need to either amend our confidentiality agreement or forge ahead with the present agreement.</w:t>
      </w:r>
    </w:p>
    <w:p w:rsidR="00245159" w:rsidRDefault="00245159" w:rsidP="00245159">
      <w:pPr>
        <w:pStyle w:val="ListParagraph"/>
        <w:numPr>
          <w:ilvl w:val="1"/>
          <w:numId w:val="2"/>
        </w:numPr>
      </w:pPr>
      <w:r>
        <w:t>DD made the motion to approve the report, KD seconded, all were in favor.</w:t>
      </w:r>
    </w:p>
    <w:p w:rsidR="001E035E" w:rsidRDefault="003C197B" w:rsidP="001D0917">
      <w:pPr>
        <w:pStyle w:val="ListParagraph"/>
        <w:numPr>
          <w:ilvl w:val="0"/>
          <w:numId w:val="2"/>
        </w:numPr>
      </w:pPr>
      <w:r>
        <w:t>P</w:t>
      </w:r>
      <w:r w:rsidR="001D0917">
        <w:t>reside</w:t>
      </w:r>
      <w:r w:rsidR="00CA5159">
        <w:t>nt’s Report – nothing to report.</w:t>
      </w:r>
    </w:p>
    <w:p w:rsidR="003545E2" w:rsidRDefault="003545E2" w:rsidP="003545E2">
      <w:pPr>
        <w:pStyle w:val="ListParagraph"/>
        <w:numPr>
          <w:ilvl w:val="0"/>
          <w:numId w:val="2"/>
        </w:numPr>
      </w:pPr>
      <w:r>
        <w:t>Vice President’s Report</w:t>
      </w:r>
      <w:r w:rsidR="006975D1">
        <w:t xml:space="preserve"> – nothing to report.</w:t>
      </w:r>
    </w:p>
    <w:p w:rsidR="003545E2" w:rsidRDefault="003545E2" w:rsidP="003545E2">
      <w:pPr>
        <w:pStyle w:val="ListParagraph"/>
        <w:numPr>
          <w:ilvl w:val="0"/>
          <w:numId w:val="2"/>
        </w:numPr>
      </w:pPr>
      <w:r>
        <w:t>Secret</w:t>
      </w:r>
      <w:r w:rsidR="006975D1">
        <w:t>ary’s Report</w:t>
      </w:r>
      <w:r>
        <w:t>:</w:t>
      </w:r>
    </w:p>
    <w:p w:rsidR="00D766F0" w:rsidRDefault="001136A1" w:rsidP="00F1134F">
      <w:pPr>
        <w:pStyle w:val="ListParagraph"/>
        <w:numPr>
          <w:ilvl w:val="1"/>
          <w:numId w:val="2"/>
        </w:numPr>
      </w:pPr>
      <w:r>
        <w:t>January’s minutes were posted on the website, and once February’s are approved, they will be posted as well</w:t>
      </w:r>
      <w:r w:rsidR="00CA5159">
        <w:t>.</w:t>
      </w:r>
      <w:r w:rsidR="005819C5">
        <w:t xml:space="preserve">  </w:t>
      </w:r>
    </w:p>
    <w:p w:rsidR="005819C5" w:rsidRDefault="005819C5" w:rsidP="005819C5">
      <w:pPr>
        <w:pStyle w:val="ListParagraph"/>
        <w:numPr>
          <w:ilvl w:val="0"/>
          <w:numId w:val="2"/>
        </w:numPr>
      </w:pPr>
      <w:r>
        <w:t>Directors’ Report:</w:t>
      </w:r>
    </w:p>
    <w:p w:rsidR="005819C5" w:rsidRDefault="005819C5" w:rsidP="005819C5">
      <w:pPr>
        <w:pStyle w:val="ListParagraph"/>
        <w:numPr>
          <w:ilvl w:val="1"/>
          <w:numId w:val="2"/>
        </w:numPr>
      </w:pPr>
      <w:r>
        <w:t>FB boost for the clinic.  Ask Shauna Brown – pre-register.  KH to check on early entry deadline.</w:t>
      </w:r>
    </w:p>
    <w:p w:rsidR="00BB2C89" w:rsidRDefault="003545E2" w:rsidP="001E035E">
      <w:pPr>
        <w:pStyle w:val="ListParagraph"/>
        <w:numPr>
          <w:ilvl w:val="0"/>
          <w:numId w:val="2"/>
        </w:numPr>
      </w:pPr>
      <w:r>
        <w:t>Committees:</w:t>
      </w:r>
    </w:p>
    <w:p w:rsidR="00CA5159" w:rsidRDefault="005819C5" w:rsidP="005819C5">
      <w:pPr>
        <w:pStyle w:val="ListParagraph"/>
        <w:numPr>
          <w:ilvl w:val="1"/>
          <w:numId w:val="2"/>
        </w:numPr>
      </w:pPr>
      <w:r>
        <w:t>Sunshine Committee – nothing to report</w:t>
      </w:r>
      <w:r w:rsidR="00CA5159">
        <w:t>.</w:t>
      </w:r>
    </w:p>
    <w:p w:rsidR="001D0917" w:rsidRDefault="001D0917" w:rsidP="001D0917">
      <w:pPr>
        <w:pStyle w:val="ListParagraph"/>
        <w:numPr>
          <w:ilvl w:val="1"/>
          <w:numId w:val="2"/>
        </w:numPr>
      </w:pPr>
      <w:r>
        <w:t xml:space="preserve">Nominating Committee – </w:t>
      </w:r>
    </w:p>
    <w:p w:rsidR="00793144" w:rsidRDefault="005819C5" w:rsidP="005819C5">
      <w:pPr>
        <w:pStyle w:val="ListParagraph"/>
        <w:numPr>
          <w:ilvl w:val="5"/>
          <w:numId w:val="2"/>
        </w:numPr>
      </w:pPr>
      <w:r>
        <w:t>To determine new BOD members.</w:t>
      </w:r>
    </w:p>
    <w:p w:rsidR="001D0917" w:rsidRDefault="001D0917" w:rsidP="001D0917">
      <w:pPr>
        <w:pStyle w:val="ListParagraph"/>
        <w:numPr>
          <w:ilvl w:val="1"/>
          <w:numId w:val="2"/>
        </w:numPr>
      </w:pPr>
      <w:r>
        <w:t xml:space="preserve">By-Laws – </w:t>
      </w:r>
      <w:r w:rsidR="00DE6393">
        <w:t>nothing to report.</w:t>
      </w:r>
    </w:p>
    <w:p w:rsidR="005819C5" w:rsidRDefault="00D44319" w:rsidP="00D44319">
      <w:pPr>
        <w:pStyle w:val="ListParagraph"/>
        <w:numPr>
          <w:ilvl w:val="1"/>
          <w:numId w:val="2"/>
        </w:numPr>
      </w:pPr>
      <w:r>
        <w:t xml:space="preserve">Youth – </w:t>
      </w:r>
    </w:p>
    <w:p w:rsidR="00D44319" w:rsidRDefault="000976FE" w:rsidP="005819C5">
      <w:pPr>
        <w:pStyle w:val="ListParagraph"/>
        <w:numPr>
          <w:ilvl w:val="5"/>
          <w:numId w:val="2"/>
        </w:numPr>
      </w:pPr>
      <w:r>
        <w:t>John Ba</w:t>
      </w:r>
      <w:r w:rsidR="005819C5">
        <w:t>lko to donate a $500 sponsorship for Youth</w:t>
      </w:r>
      <w:r w:rsidR="00F1134F">
        <w:t>.</w:t>
      </w:r>
    </w:p>
    <w:p w:rsidR="005819C5" w:rsidRDefault="005819C5" w:rsidP="005819C5">
      <w:pPr>
        <w:pStyle w:val="ListParagraph"/>
        <w:numPr>
          <w:ilvl w:val="5"/>
          <w:numId w:val="2"/>
        </w:numPr>
      </w:pPr>
      <w:r>
        <w:t>SJ to remain in charge of the committee?  If not, consider Jamie and/or Emily.</w:t>
      </w:r>
    </w:p>
    <w:p w:rsidR="005819C5" w:rsidRDefault="005819C5" w:rsidP="005819C5">
      <w:pPr>
        <w:pStyle w:val="ListParagraph"/>
        <w:numPr>
          <w:ilvl w:val="5"/>
          <w:numId w:val="2"/>
        </w:numPr>
      </w:pPr>
      <w:r>
        <w:t>Going forward the Youth Chairperson must maintain a ledger of money designated and used by this committee.</w:t>
      </w:r>
    </w:p>
    <w:p w:rsidR="00D44319" w:rsidRDefault="00D44319" w:rsidP="00D44319">
      <w:pPr>
        <w:pStyle w:val="ListParagraph"/>
        <w:numPr>
          <w:ilvl w:val="1"/>
          <w:numId w:val="2"/>
        </w:numPr>
      </w:pPr>
      <w:r>
        <w:t xml:space="preserve">Marketing/Sponsor – </w:t>
      </w:r>
    </w:p>
    <w:p w:rsidR="00DE6393" w:rsidRDefault="005819C5" w:rsidP="00DE6393">
      <w:pPr>
        <w:pStyle w:val="ListParagraph"/>
        <w:numPr>
          <w:ilvl w:val="5"/>
          <w:numId w:val="2"/>
        </w:numPr>
      </w:pPr>
      <w:r>
        <w:t>KD created an invoice and e-mailed this document to VS as requested</w:t>
      </w:r>
      <w:r w:rsidR="00C9404F">
        <w:t>.</w:t>
      </w:r>
    </w:p>
    <w:p w:rsidR="00DE6393" w:rsidRDefault="005819C5" w:rsidP="00DE6393">
      <w:pPr>
        <w:pStyle w:val="ListParagraph"/>
        <w:numPr>
          <w:ilvl w:val="5"/>
          <w:numId w:val="2"/>
        </w:numPr>
      </w:pPr>
      <w:r>
        <w:t>All of</w:t>
      </w:r>
      <w:r w:rsidR="00C9404F">
        <w:t xml:space="preserve"> the 7-Up Shoot-Outs</w:t>
      </w:r>
      <w:r>
        <w:t xml:space="preserve"> are paid for</w:t>
      </w:r>
      <w:r w:rsidR="00C9404F">
        <w:t>.</w:t>
      </w:r>
    </w:p>
    <w:p w:rsidR="00DE6393" w:rsidRDefault="007B5BC1" w:rsidP="00C9404F">
      <w:pPr>
        <w:pStyle w:val="ListParagraph"/>
        <w:numPr>
          <w:ilvl w:val="5"/>
          <w:numId w:val="2"/>
        </w:numPr>
      </w:pPr>
      <w:r>
        <w:lastRenderedPageBreak/>
        <w:t>Walter Fuchs</w:t>
      </w:r>
      <w:r w:rsidR="000976FE">
        <w:t xml:space="preserve"> (Saddle Creek Farms and Bedding)</w:t>
      </w:r>
      <w:bookmarkStart w:id="0" w:name="_GoBack"/>
      <w:bookmarkEnd w:id="0"/>
      <w:r>
        <w:t xml:space="preserve"> is providing a $</w:t>
      </w:r>
      <w:r w:rsidR="000976FE">
        <w:t>1</w:t>
      </w:r>
      <w:r>
        <w:t>500 sponsorship</w:t>
      </w:r>
      <w:r w:rsidR="00C9404F">
        <w:t>.</w:t>
      </w:r>
    </w:p>
    <w:p w:rsidR="00E7082A" w:rsidRDefault="007B5BC1" w:rsidP="00C9404F">
      <w:pPr>
        <w:pStyle w:val="ListParagraph"/>
        <w:numPr>
          <w:ilvl w:val="5"/>
          <w:numId w:val="2"/>
        </w:numPr>
      </w:pPr>
      <w:r>
        <w:t>VS/TP will provide a shared document of all of the YRHA sponsors</w:t>
      </w:r>
      <w:r w:rsidR="00E7082A">
        <w:t>.</w:t>
      </w:r>
    </w:p>
    <w:p w:rsidR="00D44319" w:rsidRDefault="00005A2E" w:rsidP="00D44319">
      <w:pPr>
        <w:pStyle w:val="ListParagraph"/>
        <w:numPr>
          <w:ilvl w:val="1"/>
          <w:numId w:val="2"/>
        </w:numPr>
      </w:pPr>
      <w:r>
        <w:t xml:space="preserve">Affiliate Committee – </w:t>
      </w:r>
      <w:r w:rsidR="00DE6393">
        <w:t>nothing to report.</w:t>
      </w:r>
    </w:p>
    <w:p w:rsidR="00005A2E" w:rsidRDefault="00005A2E" w:rsidP="00005A2E">
      <w:pPr>
        <w:pStyle w:val="ListParagraph"/>
        <w:numPr>
          <w:ilvl w:val="1"/>
          <w:numId w:val="2"/>
        </w:numPr>
      </w:pPr>
      <w:r>
        <w:t xml:space="preserve">YPS – </w:t>
      </w:r>
    </w:p>
    <w:p w:rsidR="00DE6393" w:rsidRDefault="00B1338E" w:rsidP="00B1338E">
      <w:pPr>
        <w:pStyle w:val="ListParagraph"/>
        <w:numPr>
          <w:ilvl w:val="5"/>
          <w:numId w:val="2"/>
        </w:numPr>
      </w:pPr>
      <w:r>
        <w:t>Everyone has paid except for 1 individual from TX/Mexico</w:t>
      </w:r>
      <w:r w:rsidR="00E7082A">
        <w:t>.</w:t>
      </w:r>
      <w:r>
        <w:t xml:space="preserve">  Reaching out to back</w:t>
      </w:r>
      <w:r w:rsidR="006325A2">
        <w:t xml:space="preserve"> </w:t>
      </w:r>
      <w:r>
        <w:t>bidders for the 3 studs that were not claimed/paid for.  This individual will be banned from future bidding.  Report this to NRHA?  Going forward will need to leave a credit card to bid.</w:t>
      </w:r>
    </w:p>
    <w:p w:rsidR="0044005E" w:rsidRDefault="00014AEC" w:rsidP="00E7082A">
      <w:pPr>
        <w:pStyle w:val="ListParagraph"/>
        <w:numPr>
          <w:ilvl w:val="1"/>
          <w:numId w:val="2"/>
        </w:numPr>
      </w:pPr>
      <w:r>
        <w:t xml:space="preserve">Drag/Grounds – </w:t>
      </w:r>
      <w:r w:rsidR="00E7082A">
        <w:t>nothing to report.</w:t>
      </w:r>
    </w:p>
    <w:p w:rsidR="00014AEC" w:rsidRDefault="00014AEC" w:rsidP="00014AEC">
      <w:pPr>
        <w:pStyle w:val="ListParagraph"/>
        <w:numPr>
          <w:ilvl w:val="1"/>
          <w:numId w:val="2"/>
        </w:numPr>
      </w:pPr>
      <w:r>
        <w:t xml:space="preserve">Awards/Banquet – </w:t>
      </w:r>
    </w:p>
    <w:p w:rsidR="00E7082A" w:rsidRDefault="00B1338E" w:rsidP="00B1338E">
      <w:pPr>
        <w:pStyle w:val="ListParagraph"/>
        <w:numPr>
          <w:ilvl w:val="5"/>
          <w:numId w:val="2"/>
        </w:numPr>
      </w:pPr>
      <w:r>
        <w:t>Twenty more people attended than last year.</w:t>
      </w:r>
    </w:p>
    <w:p w:rsidR="00B1338E" w:rsidRDefault="00B1338E" w:rsidP="00B1338E">
      <w:pPr>
        <w:pStyle w:val="ListParagraph"/>
        <w:numPr>
          <w:ilvl w:val="5"/>
          <w:numId w:val="2"/>
        </w:numPr>
      </w:pPr>
      <w:r>
        <w:t>Still need to pay for the food.</w:t>
      </w:r>
    </w:p>
    <w:p w:rsidR="00081813" w:rsidRDefault="00081813" w:rsidP="00B1338E">
      <w:pPr>
        <w:pStyle w:val="ListParagraph"/>
        <w:numPr>
          <w:ilvl w:val="5"/>
          <w:numId w:val="2"/>
        </w:numPr>
      </w:pPr>
      <w:r>
        <w:t>$2800 allotted for the 7-Up circuit awards.</w:t>
      </w:r>
    </w:p>
    <w:p w:rsidR="00587715" w:rsidRDefault="00587715" w:rsidP="00587715">
      <w:pPr>
        <w:pStyle w:val="ListParagraph"/>
        <w:numPr>
          <w:ilvl w:val="1"/>
          <w:numId w:val="2"/>
        </w:numPr>
      </w:pPr>
      <w:r>
        <w:t xml:space="preserve">Horse Show Committee – </w:t>
      </w:r>
    </w:p>
    <w:p w:rsidR="008A2C11" w:rsidRDefault="008A2C11" w:rsidP="008A2C11">
      <w:pPr>
        <w:pStyle w:val="ListParagraph"/>
        <w:numPr>
          <w:ilvl w:val="5"/>
          <w:numId w:val="2"/>
        </w:numPr>
      </w:pPr>
      <w:r>
        <w:t>7-Up concurrent with Non-Pro (Markel) and Open (Tinseltown Flash) on Friday night of the July show.  The 7-Up will have $2000 added to each.</w:t>
      </w:r>
    </w:p>
    <w:p w:rsidR="008A2C11" w:rsidRDefault="008A2C11" w:rsidP="008A2C11">
      <w:pPr>
        <w:pStyle w:val="ListParagraph"/>
        <w:numPr>
          <w:ilvl w:val="5"/>
          <w:numId w:val="2"/>
        </w:numPr>
      </w:pPr>
      <w:r>
        <w:t xml:space="preserve">7-Up for the September show will be on Friday with $2000 added to the Open and $1000 added to the </w:t>
      </w:r>
      <w:r w:rsidR="002E7D06">
        <w:t>Non-Pro – these will run concurrent with the Open and Non-Pro classes.  Lil Dreamin Magnum will be the sponsor for this 7-Up.</w:t>
      </w:r>
    </w:p>
    <w:p w:rsidR="002E7D06" w:rsidRDefault="002E7D06" w:rsidP="008A2C11">
      <w:pPr>
        <w:pStyle w:val="ListParagraph"/>
        <w:numPr>
          <w:ilvl w:val="5"/>
          <w:numId w:val="2"/>
        </w:numPr>
      </w:pPr>
      <w:r>
        <w:t>Classes on Friday of the September Show will run as follows – Green, Para-Reining, Youth, Non-Pro, Open.</w:t>
      </w:r>
    </w:p>
    <w:p w:rsidR="006325A2" w:rsidRDefault="006325A2" w:rsidP="008A2C11">
      <w:pPr>
        <w:pStyle w:val="ListParagraph"/>
        <w:numPr>
          <w:ilvl w:val="5"/>
          <w:numId w:val="2"/>
        </w:numPr>
      </w:pPr>
      <w:r>
        <w:t>i.-iii. Above to be sent to CC and a motion to approve will be made at the next meeting and implementation will be made following this process.</w:t>
      </w:r>
    </w:p>
    <w:p w:rsidR="006325A2" w:rsidRDefault="006325A2" w:rsidP="008A2C11">
      <w:pPr>
        <w:pStyle w:val="ListParagraph"/>
        <w:numPr>
          <w:ilvl w:val="5"/>
          <w:numId w:val="2"/>
        </w:numPr>
      </w:pPr>
      <w:r>
        <w:t>TP mentioned putting up another $4000 for the futurity to make the September show a $50,000 added show to entice more participants to attend to show.</w:t>
      </w:r>
    </w:p>
    <w:p w:rsidR="006325A2" w:rsidRDefault="006325A2" w:rsidP="006325A2">
      <w:pPr>
        <w:pStyle w:val="ListParagraph"/>
        <w:numPr>
          <w:ilvl w:val="6"/>
          <w:numId w:val="2"/>
        </w:numPr>
      </w:pPr>
      <w:r>
        <w:t>BOD is tasking the HSC with budgeting reports to determine if the $4000 being added to the Futurity would be feasible and we would definitely need to advertise as much as possible.</w:t>
      </w:r>
    </w:p>
    <w:p w:rsidR="006F4BFF" w:rsidRDefault="006325A2" w:rsidP="006F4BFF">
      <w:pPr>
        <w:pStyle w:val="ListParagraph"/>
        <w:numPr>
          <w:ilvl w:val="6"/>
          <w:numId w:val="2"/>
        </w:numPr>
      </w:pPr>
      <w:r>
        <w:t xml:space="preserve">TP made a motion for the BOD to give the HSC the ability to determine if the $4000 is a feasible addition to the September </w:t>
      </w:r>
      <w:r>
        <w:lastRenderedPageBreak/>
        <w:t xml:space="preserve">Futurity based upon past budgeting </w:t>
      </w:r>
      <w:r>
        <w:rPr>
          <w:rFonts w:ascii="Garamond" w:hAnsi="Garamond"/>
        </w:rPr>
        <w:t>→</w:t>
      </w:r>
      <w:r>
        <w:t xml:space="preserve"> final decision would be made on this single occasion</w:t>
      </w:r>
      <w:r w:rsidR="006F4BFF">
        <w:t>.  The motion was not seconded.</w:t>
      </w:r>
    </w:p>
    <w:p w:rsidR="006F4BFF" w:rsidRDefault="006F4BFF" w:rsidP="006F4BFF">
      <w:pPr>
        <w:pStyle w:val="ListParagraph"/>
        <w:numPr>
          <w:ilvl w:val="5"/>
          <w:numId w:val="2"/>
        </w:numPr>
      </w:pPr>
      <w:r>
        <w:t>HSC must make a decision and have a meeting prior to our April 9</w:t>
      </w:r>
      <w:r w:rsidRPr="006F4BFF">
        <w:rPr>
          <w:vertAlign w:val="superscript"/>
        </w:rPr>
        <w:t>th</w:t>
      </w:r>
      <w:r>
        <w:t xml:space="preserve"> meeting, so a final decision can be made.</w:t>
      </w:r>
    </w:p>
    <w:p w:rsidR="002E7D06" w:rsidRDefault="002E7D06" w:rsidP="002E7D06">
      <w:pPr>
        <w:pStyle w:val="ListParagraph"/>
        <w:ind w:left="4680"/>
      </w:pPr>
    </w:p>
    <w:p w:rsidR="006F4BFF" w:rsidRDefault="00E67D40" w:rsidP="004A13C4">
      <w:pPr>
        <w:pStyle w:val="ListParagraph"/>
        <w:numPr>
          <w:ilvl w:val="0"/>
          <w:numId w:val="2"/>
        </w:numPr>
      </w:pPr>
      <w:r>
        <w:t>O</w:t>
      </w:r>
      <w:r w:rsidR="004A13C4">
        <w:t xml:space="preserve">ld Business </w:t>
      </w:r>
      <w:r w:rsidR="00C64B69">
        <w:t>–</w:t>
      </w:r>
      <w:r w:rsidR="006F4BFF">
        <w:t xml:space="preserve"> </w:t>
      </w:r>
    </w:p>
    <w:p w:rsidR="006F4BFF" w:rsidRDefault="006F4BFF" w:rsidP="006F4BFF">
      <w:pPr>
        <w:pStyle w:val="ListParagraph"/>
        <w:numPr>
          <w:ilvl w:val="1"/>
          <w:numId w:val="2"/>
        </w:numPr>
      </w:pPr>
      <w:r>
        <w:t>Bold the name of Smart Spook in all of the advertisements for the &amp;-Up Circuit</w:t>
      </w:r>
    </w:p>
    <w:p w:rsidR="000553E5" w:rsidRDefault="006F4BFF" w:rsidP="006F4BFF">
      <w:pPr>
        <w:pStyle w:val="ListParagraph"/>
        <w:numPr>
          <w:ilvl w:val="1"/>
          <w:numId w:val="2"/>
        </w:numPr>
      </w:pPr>
      <w:r>
        <w:t>Allotted $200 to blitz the clinic on FB for participation and to provide a deadline for participation notification</w:t>
      </w:r>
      <w:r w:rsidR="00C64B69">
        <w:t>.</w:t>
      </w:r>
    </w:p>
    <w:p w:rsidR="006F4BFF" w:rsidRDefault="006F4BFF" w:rsidP="006F4BFF">
      <w:pPr>
        <w:pStyle w:val="ListParagraph"/>
        <w:numPr>
          <w:ilvl w:val="1"/>
          <w:numId w:val="2"/>
        </w:numPr>
      </w:pPr>
      <w:r>
        <w:t>KD contact Gordon Brown and is waiting to hear back to set-up a meeting.</w:t>
      </w:r>
    </w:p>
    <w:p w:rsidR="006F4BFF" w:rsidRDefault="006F4BFF" w:rsidP="006F4BFF">
      <w:pPr>
        <w:pStyle w:val="ListParagraph"/>
        <w:numPr>
          <w:ilvl w:val="1"/>
          <w:numId w:val="2"/>
        </w:numPr>
      </w:pPr>
      <w:r>
        <w:t>There was a discussion concerning the lack of urgency on KS’s part at times with respect to responding to requests.  The most recent example is VS’s request for an invoice which KD eventually created and provided.  KH will speak to KS about this.</w:t>
      </w:r>
    </w:p>
    <w:p w:rsidR="00C7104E" w:rsidRDefault="00FB1140" w:rsidP="006F4BFF">
      <w:pPr>
        <w:pStyle w:val="ListParagraph"/>
        <w:numPr>
          <w:ilvl w:val="0"/>
          <w:numId w:val="2"/>
        </w:numPr>
      </w:pPr>
      <w:r>
        <w:t xml:space="preserve">New Business – </w:t>
      </w:r>
    </w:p>
    <w:p w:rsidR="006F4BFF" w:rsidRDefault="006F4BFF" w:rsidP="006F4BFF">
      <w:pPr>
        <w:pStyle w:val="ListParagraph"/>
        <w:numPr>
          <w:ilvl w:val="1"/>
          <w:numId w:val="2"/>
        </w:numPr>
      </w:pPr>
      <w:r>
        <w:t>KD to speak to the governing body regarding the September 2020 show dates.</w:t>
      </w:r>
    </w:p>
    <w:p w:rsidR="006F4BFF" w:rsidRDefault="006F4BFF" w:rsidP="006F4BFF">
      <w:pPr>
        <w:pStyle w:val="ListParagraph"/>
        <w:numPr>
          <w:ilvl w:val="1"/>
          <w:numId w:val="2"/>
        </w:numPr>
      </w:pPr>
      <w:r>
        <w:t xml:space="preserve">JMG proposed the idea of purchasing a laptop for YRHA to maintain all of our documents in a single place.  TP recommended </w:t>
      </w:r>
      <w:r w:rsidR="008B42E6">
        <w:t xml:space="preserve">a Chrome Book.  JMG will do the research.  </w:t>
      </w:r>
    </w:p>
    <w:p w:rsidR="008B42E6" w:rsidRDefault="008B42E6" w:rsidP="006F4BFF">
      <w:pPr>
        <w:pStyle w:val="ListParagraph"/>
        <w:numPr>
          <w:ilvl w:val="1"/>
          <w:numId w:val="2"/>
        </w:numPr>
      </w:pPr>
      <w:r>
        <w:t>Considering Quick Books to manage our taxes and financial files.  Tabled this conversation until we could speak to KS and CC.</w:t>
      </w:r>
    </w:p>
    <w:p w:rsidR="008B42E6" w:rsidRDefault="008B42E6" w:rsidP="006F4BFF">
      <w:pPr>
        <w:pStyle w:val="ListParagraph"/>
        <w:numPr>
          <w:ilvl w:val="1"/>
          <w:numId w:val="2"/>
        </w:numPr>
      </w:pPr>
      <w:r>
        <w:t>Due to our ever increasing show numbers, TP offered to look into other venues.</w:t>
      </w:r>
    </w:p>
    <w:p w:rsidR="008B42E6" w:rsidRDefault="008B42E6" w:rsidP="006F4BFF">
      <w:pPr>
        <w:pStyle w:val="ListParagraph"/>
        <w:numPr>
          <w:ilvl w:val="1"/>
          <w:numId w:val="2"/>
        </w:numPr>
      </w:pPr>
      <w:r>
        <w:t>With regards to the director positions and the Vice Presidency:</w:t>
      </w:r>
    </w:p>
    <w:p w:rsidR="008B42E6" w:rsidRDefault="008B42E6" w:rsidP="008B42E6">
      <w:pPr>
        <w:pStyle w:val="ListParagraph"/>
        <w:numPr>
          <w:ilvl w:val="5"/>
          <w:numId w:val="2"/>
        </w:numPr>
      </w:pPr>
      <w:r>
        <w:t>DD made a motion to appoint Keith Hofner for the 2y directorship, TP seconded, all were in favor.</w:t>
      </w:r>
    </w:p>
    <w:p w:rsidR="008B42E6" w:rsidRDefault="008B42E6" w:rsidP="008B42E6">
      <w:pPr>
        <w:pStyle w:val="ListParagraph"/>
        <w:numPr>
          <w:ilvl w:val="5"/>
          <w:numId w:val="2"/>
        </w:numPr>
      </w:pPr>
      <w:r>
        <w:t>TP made a motion for Katie Redding to be appointed to a 1y directorship, KH seconded, all were in favor.</w:t>
      </w:r>
    </w:p>
    <w:p w:rsidR="008B42E6" w:rsidRDefault="008B42E6" w:rsidP="008B42E6">
      <w:pPr>
        <w:pStyle w:val="ListParagraph"/>
        <w:numPr>
          <w:ilvl w:val="5"/>
          <w:numId w:val="2"/>
        </w:numPr>
      </w:pPr>
      <w:r>
        <w:t xml:space="preserve"> KH made the motion to make DD the Vice President, JMG seconded, all were in favor.</w:t>
      </w:r>
    </w:p>
    <w:p w:rsidR="008B42E6" w:rsidRDefault="008B42E6" w:rsidP="008B42E6">
      <w:pPr>
        <w:pStyle w:val="ListParagraph"/>
        <w:numPr>
          <w:ilvl w:val="5"/>
          <w:numId w:val="2"/>
        </w:numPr>
      </w:pPr>
      <w:r>
        <w:t>DD appointed Lindsay Moyes for a directorship, TP seconded, all were in favor.  Waiting on her decision to accept.</w:t>
      </w:r>
    </w:p>
    <w:p w:rsidR="008B42E6" w:rsidRDefault="008B42E6" w:rsidP="008B42E6">
      <w:pPr>
        <w:pStyle w:val="ListParagraph"/>
        <w:numPr>
          <w:ilvl w:val="5"/>
          <w:numId w:val="2"/>
        </w:numPr>
      </w:pPr>
      <w:r>
        <w:t>Would like Karli Morrill to take part in the Youth Committee.  JMG spoke to KM about this and she is up for it.</w:t>
      </w:r>
    </w:p>
    <w:p w:rsidR="00150235" w:rsidRDefault="00DF16AC" w:rsidP="00150235">
      <w:pPr>
        <w:pStyle w:val="ListParagraph"/>
        <w:numPr>
          <w:ilvl w:val="0"/>
          <w:numId w:val="2"/>
        </w:numPr>
      </w:pPr>
      <w:r>
        <w:t>JMG</w:t>
      </w:r>
      <w:r w:rsidR="00150235">
        <w:t xml:space="preserve"> made a motion</w:t>
      </w:r>
      <w:r w:rsidR="008B42E6">
        <w:t xml:space="preserve"> to adjourn the meeting at 9:37pm, not sure whom</w:t>
      </w:r>
      <w:r w:rsidR="00150235">
        <w:t xml:space="preserve"> seconded, all </w:t>
      </w:r>
      <w:r w:rsidR="008B42E6">
        <w:t xml:space="preserve">were </w:t>
      </w:r>
      <w:r w:rsidR="00150235">
        <w:t>in favor.</w:t>
      </w:r>
    </w:p>
    <w:p w:rsidR="001A5C50" w:rsidRDefault="008B42E6" w:rsidP="001A5C50">
      <w:pPr>
        <w:pStyle w:val="ListParagraph"/>
        <w:numPr>
          <w:ilvl w:val="0"/>
          <w:numId w:val="2"/>
        </w:numPr>
        <w:rPr>
          <w:color w:val="FF0000"/>
        </w:rPr>
      </w:pPr>
      <w:r>
        <w:rPr>
          <w:color w:val="FF0000"/>
        </w:rPr>
        <w:t>NEXT MEETING = 4/9</w:t>
      </w:r>
      <w:r w:rsidR="00813F76">
        <w:rPr>
          <w:color w:val="FF0000"/>
        </w:rPr>
        <w:t>/19</w:t>
      </w:r>
      <w:r w:rsidR="001A5C50">
        <w:rPr>
          <w:color w:val="FF0000"/>
        </w:rPr>
        <w:t>!</w:t>
      </w:r>
    </w:p>
    <w:p w:rsidR="00C7104E" w:rsidRDefault="00C7104E" w:rsidP="00C7104E">
      <w:pPr>
        <w:pStyle w:val="ListParagraph"/>
        <w:ind w:left="1080"/>
        <w:rPr>
          <w:color w:val="FF0000"/>
        </w:rPr>
      </w:pPr>
      <w:r>
        <w:rPr>
          <w:color w:val="FF0000"/>
        </w:rPr>
        <w:t>2019 Meetings:</w:t>
      </w:r>
    </w:p>
    <w:p w:rsidR="007771C8" w:rsidRDefault="00456C06" w:rsidP="00C7104E">
      <w:pPr>
        <w:pStyle w:val="ListParagraph"/>
        <w:ind w:left="1080"/>
        <w:rPr>
          <w:color w:val="FF0000"/>
        </w:rPr>
      </w:pPr>
      <w:r>
        <w:rPr>
          <w:color w:val="FF0000"/>
        </w:rPr>
        <w:tab/>
        <w:t>May 14</w:t>
      </w:r>
      <w:r w:rsidRPr="00456C06">
        <w:rPr>
          <w:color w:val="FF0000"/>
          <w:vertAlign w:val="superscript"/>
        </w:rPr>
        <w:t>th</w:t>
      </w:r>
      <w:r>
        <w:rPr>
          <w:color w:val="FF0000"/>
        </w:rPr>
        <w:t xml:space="preserve"> </w:t>
      </w:r>
      <w:r w:rsidR="00C7104E">
        <w:rPr>
          <w:color w:val="FF0000"/>
        </w:rPr>
        <w:tab/>
      </w:r>
      <w:r w:rsidR="00C7104E">
        <w:rPr>
          <w:color w:val="FF0000"/>
        </w:rPr>
        <w:tab/>
      </w:r>
      <w:r w:rsidR="00C7104E">
        <w:rPr>
          <w:color w:val="FF0000"/>
        </w:rPr>
        <w:tab/>
        <w:t>June 11</w:t>
      </w:r>
      <w:r w:rsidR="00C7104E" w:rsidRPr="00C7104E">
        <w:rPr>
          <w:color w:val="FF0000"/>
          <w:vertAlign w:val="superscript"/>
        </w:rPr>
        <w:t>th</w:t>
      </w:r>
      <w:r w:rsidR="00C7104E">
        <w:rPr>
          <w:color w:val="FF0000"/>
        </w:rPr>
        <w:t xml:space="preserve"> </w:t>
      </w:r>
      <w:r w:rsidR="007771C8">
        <w:rPr>
          <w:color w:val="FF0000"/>
        </w:rPr>
        <w:tab/>
      </w:r>
      <w:r w:rsidR="007771C8">
        <w:rPr>
          <w:color w:val="FF0000"/>
        </w:rPr>
        <w:tab/>
      </w:r>
      <w:r w:rsidR="007771C8">
        <w:rPr>
          <w:color w:val="FF0000"/>
        </w:rPr>
        <w:tab/>
        <w:t>July 9</w:t>
      </w:r>
      <w:r w:rsidR="007771C8" w:rsidRPr="00C7104E">
        <w:rPr>
          <w:color w:val="FF0000"/>
          <w:vertAlign w:val="superscript"/>
        </w:rPr>
        <w:t>th</w:t>
      </w:r>
      <w:r w:rsidR="007771C8">
        <w:rPr>
          <w:color w:val="FF0000"/>
        </w:rPr>
        <w:t xml:space="preserve"> </w:t>
      </w:r>
      <w:r w:rsidR="007771C8">
        <w:rPr>
          <w:color w:val="FF0000"/>
        </w:rPr>
        <w:tab/>
      </w:r>
    </w:p>
    <w:p w:rsidR="00C7104E" w:rsidRPr="007771C8" w:rsidRDefault="007771C8" w:rsidP="007771C8">
      <w:pPr>
        <w:pStyle w:val="ListParagraph"/>
        <w:ind w:left="1080"/>
        <w:rPr>
          <w:color w:val="FF0000"/>
        </w:rPr>
      </w:pPr>
      <w:r>
        <w:rPr>
          <w:color w:val="FF0000"/>
        </w:rPr>
        <w:tab/>
      </w:r>
      <w:r w:rsidRPr="00456C06">
        <w:rPr>
          <w:color w:val="FF0000"/>
        </w:rPr>
        <w:t>August 27</w:t>
      </w:r>
      <w:r w:rsidRPr="00456C06">
        <w:rPr>
          <w:color w:val="FF0000"/>
          <w:vertAlign w:val="superscript"/>
        </w:rPr>
        <w:t>th</w:t>
      </w:r>
      <w:r w:rsidR="00C7104E">
        <w:rPr>
          <w:color w:val="FF0000"/>
        </w:rPr>
        <w:tab/>
      </w:r>
      <w:r>
        <w:rPr>
          <w:color w:val="FF0000"/>
        </w:rPr>
        <w:tab/>
      </w:r>
      <w:r>
        <w:rPr>
          <w:color w:val="FF0000"/>
        </w:rPr>
        <w:tab/>
      </w:r>
      <w:r w:rsidRPr="003759B6">
        <w:rPr>
          <w:color w:val="FF0000"/>
        </w:rPr>
        <w:t>September 10</w:t>
      </w:r>
      <w:r w:rsidRPr="003759B6">
        <w:rPr>
          <w:color w:val="FF0000"/>
          <w:vertAlign w:val="superscript"/>
        </w:rPr>
        <w:t>th</w:t>
      </w:r>
      <w:r w:rsidR="00C7104E">
        <w:rPr>
          <w:color w:val="FF0000"/>
        </w:rPr>
        <w:tab/>
      </w:r>
      <w:r w:rsidR="00C7104E">
        <w:rPr>
          <w:color w:val="FF0000"/>
        </w:rPr>
        <w:tab/>
        <w:t xml:space="preserve"> </w:t>
      </w:r>
      <w:r>
        <w:rPr>
          <w:color w:val="FF0000"/>
        </w:rPr>
        <w:tab/>
      </w:r>
      <w:r w:rsidRPr="007771C8">
        <w:rPr>
          <w:color w:val="FF0000"/>
        </w:rPr>
        <w:t>October 8</w:t>
      </w:r>
      <w:r w:rsidRPr="007771C8">
        <w:rPr>
          <w:color w:val="FF0000"/>
          <w:vertAlign w:val="superscript"/>
        </w:rPr>
        <w:t>th</w:t>
      </w:r>
      <w:r w:rsidRPr="007771C8">
        <w:rPr>
          <w:color w:val="FF0000"/>
        </w:rPr>
        <w:t xml:space="preserve"> </w:t>
      </w:r>
      <w:r w:rsidRPr="007771C8">
        <w:rPr>
          <w:color w:val="FF0000"/>
        </w:rPr>
        <w:tab/>
      </w:r>
      <w:r w:rsidRPr="007771C8">
        <w:rPr>
          <w:color w:val="FF0000"/>
        </w:rPr>
        <w:tab/>
      </w:r>
      <w:r w:rsidR="00C7104E" w:rsidRPr="007771C8">
        <w:rPr>
          <w:color w:val="FF0000"/>
        </w:rPr>
        <w:t>November 12</w:t>
      </w:r>
      <w:r w:rsidR="00C7104E" w:rsidRPr="007771C8">
        <w:rPr>
          <w:color w:val="FF0000"/>
          <w:vertAlign w:val="superscript"/>
        </w:rPr>
        <w:t>th</w:t>
      </w:r>
      <w:r w:rsidR="00C7104E" w:rsidRPr="007771C8">
        <w:rPr>
          <w:color w:val="FF0000"/>
        </w:rPr>
        <w:t xml:space="preserve"> </w:t>
      </w:r>
      <w:r w:rsidRPr="007771C8">
        <w:rPr>
          <w:color w:val="FF0000"/>
        </w:rPr>
        <w:tab/>
      </w:r>
      <w:r w:rsidRPr="007771C8">
        <w:rPr>
          <w:color w:val="FF0000"/>
        </w:rPr>
        <w:tab/>
      </w:r>
      <w:r>
        <w:rPr>
          <w:color w:val="FF0000"/>
        </w:rPr>
        <w:tab/>
      </w:r>
      <w:r w:rsidR="00C7104E" w:rsidRPr="007771C8">
        <w:rPr>
          <w:color w:val="FF0000"/>
        </w:rPr>
        <w:t>December 10</w:t>
      </w:r>
      <w:r w:rsidR="00C7104E" w:rsidRPr="007771C8">
        <w:rPr>
          <w:color w:val="FF0000"/>
          <w:vertAlign w:val="superscript"/>
        </w:rPr>
        <w:t>th</w:t>
      </w:r>
      <w:r w:rsidR="00C7104E" w:rsidRPr="007771C8">
        <w:rPr>
          <w:color w:val="FF0000"/>
        </w:rPr>
        <w:t xml:space="preserve"> </w:t>
      </w:r>
      <w:r w:rsidR="003759B6" w:rsidRPr="007771C8">
        <w:rPr>
          <w:color w:val="FF0000"/>
        </w:rPr>
        <w:tab/>
      </w:r>
      <w:r w:rsidR="003759B6" w:rsidRPr="007771C8">
        <w:rPr>
          <w:color w:val="FF0000"/>
        </w:rPr>
        <w:tab/>
      </w:r>
      <w:r w:rsidR="003759B6" w:rsidRPr="007771C8">
        <w:rPr>
          <w:color w:val="FF0000"/>
        </w:rPr>
        <w:tab/>
      </w:r>
      <w:r w:rsidR="00C7104E" w:rsidRPr="007771C8">
        <w:rPr>
          <w:color w:val="FF0000"/>
        </w:rPr>
        <w:t xml:space="preserve"> </w:t>
      </w:r>
    </w:p>
    <w:sectPr w:rsidR="00C7104E" w:rsidRPr="007771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381D8F"/>
    <w:multiLevelType w:val="hybridMultilevel"/>
    <w:tmpl w:val="1870E02C"/>
    <w:lvl w:ilvl="0" w:tplc="41E8E9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9086FF46">
      <w:start w:val="1"/>
      <w:numFmt w:val="lowerLetter"/>
      <w:lvlText w:val="%3."/>
      <w:lvlJc w:val="right"/>
      <w:pPr>
        <w:ind w:left="2520" w:hanging="180"/>
      </w:pPr>
      <w:rPr>
        <w:rFonts w:asciiTheme="minorHAnsi" w:eastAsiaTheme="minorHAnsi" w:hAnsiTheme="minorHAnsi" w:cstheme="minorBidi"/>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53F40B6D"/>
    <w:multiLevelType w:val="hybridMultilevel"/>
    <w:tmpl w:val="73AE6B18"/>
    <w:lvl w:ilvl="0" w:tplc="5F2EF890">
      <w:start w:val="9"/>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 w15:restartNumberingAfterBreak="0">
    <w:nsid w:val="5AB4638C"/>
    <w:multiLevelType w:val="hybridMultilevel"/>
    <w:tmpl w:val="F0BAD488"/>
    <w:lvl w:ilvl="0" w:tplc="62D054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4B5BB9"/>
    <w:multiLevelType w:val="hybridMultilevel"/>
    <w:tmpl w:val="CDB41AB4"/>
    <w:lvl w:ilvl="0" w:tplc="88DAB6C8">
      <w:start w:val="9"/>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97E"/>
    <w:rsid w:val="00005A2E"/>
    <w:rsid w:val="00014AEC"/>
    <w:rsid w:val="000553E5"/>
    <w:rsid w:val="00075623"/>
    <w:rsid w:val="00081813"/>
    <w:rsid w:val="000976FE"/>
    <w:rsid w:val="001063A2"/>
    <w:rsid w:val="001136A1"/>
    <w:rsid w:val="00150235"/>
    <w:rsid w:val="00173F0E"/>
    <w:rsid w:val="001A5C50"/>
    <w:rsid w:val="001D0917"/>
    <w:rsid w:val="001E035E"/>
    <w:rsid w:val="001E15CC"/>
    <w:rsid w:val="00245159"/>
    <w:rsid w:val="00257E21"/>
    <w:rsid w:val="002A6809"/>
    <w:rsid w:val="002E547A"/>
    <w:rsid w:val="002E7D06"/>
    <w:rsid w:val="002F2893"/>
    <w:rsid w:val="00300930"/>
    <w:rsid w:val="00311181"/>
    <w:rsid w:val="003545E2"/>
    <w:rsid w:val="003759B6"/>
    <w:rsid w:val="003C197B"/>
    <w:rsid w:val="003F55A7"/>
    <w:rsid w:val="0044005E"/>
    <w:rsid w:val="004509F8"/>
    <w:rsid w:val="00456C06"/>
    <w:rsid w:val="00482F1B"/>
    <w:rsid w:val="00486AE2"/>
    <w:rsid w:val="004A13C4"/>
    <w:rsid w:val="004A5FE5"/>
    <w:rsid w:val="004A697E"/>
    <w:rsid w:val="004C3FDC"/>
    <w:rsid w:val="004C4744"/>
    <w:rsid w:val="004D33ED"/>
    <w:rsid w:val="00514509"/>
    <w:rsid w:val="0053730C"/>
    <w:rsid w:val="00542745"/>
    <w:rsid w:val="005819C5"/>
    <w:rsid w:val="00587715"/>
    <w:rsid w:val="005B106C"/>
    <w:rsid w:val="005C7743"/>
    <w:rsid w:val="005E488E"/>
    <w:rsid w:val="00606FD9"/>
    <w:rsid w:val="006325A2"/>
    <w:rsid w:val="006638FC"/>
    <w:rsid w:val="006975D1"/>
    <w:rsid w:val="006F4BFF"/>
    <w:rsid w:val="007771C8"/>
    <w:rsid w:val="00793144"/>
    <w:rsid w:val="007A6E78"/>
    <w:rsid w:val="007B5383"/>
    <w:rsid w:val="007B5BC1"/>
    <w:rsid w:val="007B75F8"/>
    <w:rsid w:val="007F2F6C"/>
    <w:rsid w:val="00813F76"/>
    <w:rsid w:val="008A2C11"/>
    <w:rsid w:val="008B42E6"/>
    <w:rsid w:val="008F2165"/>
    <w:rsid w:val="00932C6D"/>
    <w:rsid w:val="00942977"/>
    <w:rsid w:val="009664BE"/>
    <w:rsid w:val="00982A6D"/>
    <w:rsid w:val="00993AF1"/>
    <w:rsid w:val="009B1A36"/>
    <w:rsid w:val="009E685E"/>
    <w:rsid w:val="009F33CA"/>
    <w:rsid w:val="00A604F3"/>
    <w:rsid w:val="00AB372A"/>
    <w:rsid w:val="00AE5B3C"/>
    <w:rsid w:val="00B1338E"/>
    <w:rsid w:val="00B4324B"/>
    <w:rsid w:val="00BB2C89"/>
    <w:rsid w:val="00BC4473"/>
    <w:rsid w:val="00BE66B8"/>
    <w:rsid w:val="00C306BE"/>
    <w:rsid w:val="00C548DE"/>
    <w:rsid w:val="00C57F9A"/>
    <w:rsid w:val="00C64B69"/>
    <w:rsid w:val="00C7104E"/>
    <w:rsid w:val="00C732FF"/>
    <w:rsid w:val="00C746A2"/>
    <w:rsid w:val="00C9404F"/>
    <w:rsid w:val="00CA5159"/>
    <w:rsid w:val="00CF3306"/>
    <w:rsid w:val="00D164A4"/>
    <w:rsid w:val="00D44319"/>
    <w:rsid w:val="00D73CC3"/>
    <w:rsid w:val="00D766F0"/>
    <w:rsid w:val="00D8397A"/>
    <w:rsid w:val="00DA15C6"/>
    <w:rsid w:val="00DE6393"/>
    <w:rsid w:val="00DF16AC"/>
    <w:rsid w:val="00E44A7A"/>
    <w:rsid w:val="00E61383"/>
    <w:rsid w:val="00E67D40"/>
    <w:rsid w:val="00E7082A"/>
    <w:rsid w:val="00E77E07"/>
    <w:rsid w:val="00E813D2"/>
    <w:rsid w:val="00F060C7"/>
    <w:rsid w:val="00F1134F"/>
    <w:rsid w:val="00F323A6"/>
    <w:rsid w:val="00FB1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09D84"/>
  <w15:chartTrackingRefBased/>
  <w15:docId w15:val="{A06CFF72-B1A2-4D79-BD01-4885AAB50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1012</TotalTime>
  <Pages>3</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Medaille College</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Garofalo,Jennifer</dc:creator>
  <cp:keywords/>
  <dc:description/>
  <cp:lastModifiedBy>Garofalo,Jennifer</cp:lastModifiedBy>
  <cp:revision>50</cp:revision>
  <dcterms:created xsi:type="dcterms:W3CDTF">2018-03-30T00:43:00Z</dcterms:created>
  <dcterms:modified xsi:type="dcterms:W3CDTF">2019-04-30T01:02:00Z</dcterms:modified>
</cp:coreProperties>
</file>