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1458"/>
        <w:gridCol w:w="4230"/>
        <w:gridCol w:w="4320"/>
      </w:tblGrid>
      <w:tr w:rsidR="0094498C" w:rsidTr="009449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bookmarkStart w:id="0" w:name="_GoBack" w:colFirst="1" w:colLast="1"/>
            <w:r>
              <w:t>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432" w:hanging="432"/>
            </w:pPr>
            <w:r>
              <w:t>Morning Sessions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342" w:hanging="342"/>
            </w:pPr>
            <w:r>
              <w:t>Afternoon Sessions</w:t>
            </w:r>
          </w:p>
        </w:tc>
      </w:tr>
      <w:tr w:rsidR="0094498C" w:rsidTr="009449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r>
              <w:t>Wednesday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432" w:hanging="432"/>
            </w:pPr>
            <w:r>
              <w:t>General Biological I</w:t>
            </w:r>
          </w:p>
          <w:p w:rsidR="0094498C" w:rsidRDefault="0094498C">
            <w:pPr>
              <w:ind w:left="432" w:hanging="432"/>
            </w:pPr>
            <w:r>
              <w:t>General Organic I</w:t>
            </w:r>
          </w:p>
          <w:p w:rsidR="0094498C" w:rsidRDefault="0094498C">
            <w:pPr>
              <w:ind w:left="432" w:hanging="432"/>
            </w:pPr>
            <w:r>
              <w:t>General Analytical I</w:t>
            </w:r>
          </w:p>
          <w:p w:rsidR="0094498C" w:rsidRDefault="0094498C">
            <w:pPr>
              <w:ind w:left="432" w:hanging="432"/>
            </w:pPr>
            <w:r>
              <w:t>General Inorganic I</w:t>
            </w:r>
          </w:p>
          <w:p w:rsidR="0094498C" w:rsidRDefault="0094498C">
            <w:pPr>
              <w:ind w:left="432" w:hanging="432"/>
            </w:pPr>
            <w:r>
              <w:t xml:space="preserve">General Physical I </w:t>
            </w:r>
          </w:p>
          <w:p w:rsidR="0094498C" w:rsidRDefault="0094498C">
            <w:pPr>
              <w:ind w:left="432" w:hanging="432"/>
            </w:pPr>
            <w:r>
              <w:t>General Computational I</w:t>
            </w:r>
          </w:p>
          <w:p w:rsidR="0094498C" w:rsidRDefault="0094498C">
            <w:pPr>
              <w:ind w:left="432" w:hanging="432"/>
            </w:pPr>
            <w:r>
              <w:t>General Chemical Education</w:t>
            </w:r>
          </w:p>
          <w:p w:rsidR="0094498C" w:rsidRDefault="0094498C">
            <w:pPr>
              <w:ind w:left="432" w:hanging="432"/>
            </w:pPr>
            <w:r>
              <w:t>Bio-Related Polymers 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342" w:hanging="342"/>
            </w:pPr>
            <w:r>
              <w:t>General Biological II</w:t>
            </w:r>
          </w:p>
          <w:p w:rsidR="0094498C" w:rsidRDefault="0094498C">
            <w:pPr>
              <w:ind w:left="342" w:hanging="342"/>
            </w:pPr>
            <w:r>
              <w:t>General Organic II</w:t>
            </w:r>
          </w:p>
          <w:p w:rsidR="0094498C" w:rsidRDefault="0094498C">
            <w:pPr>
              <w:ind w:left="342" w:hanging="342"/>
            </w:pPr>
            <w:r>
              <w:t>General Analytical II</w:t>
            </w:r>
          </w:p>
          <w:p w:rsidR="0094498C" w:rsidRDefault="0094498C">
            <w:pPr>
              <w:ind w:left="342" w:hanging="342"/>
            </w:pPr>
            <w:r>
              <w:t>General Inorganic II</w:t>
            </w:r>
          </w:p>
          <w:p w:rsidR="0094498C" w:rsidRDefault="0094498C">
            <w:pPr>
              <w:ind w:left="342" w:hanging="342"/>
            </w:pPr>
            <w:r>
              <w:t>General Computational II</w:t>
            </w:r>
          </w:p>
          <w:p w:rsidR="0094498C" w:rsidRDefault="0094498C">
            <w:pPr>
              <w:ind w:left="342" w:hanging="342"/>
            </w:pPr>
            <w:r>
              <w:t>Cancer Nanotechnology I</w:t>
            </w:r>
          </w:p>
          <w:p w:rsidR="0094498C" w:rsidRDefault="0094498C">
            <w:pPr>
              <w:ind w:left="342" w:hanging="342"/>
            </w:pPr>
            <w:r>
              <w:t>Bio-Related Polymers II</w:t>
            </w:r>
          </w:p>
          <w:p w:rsidR="0094498C" w:rsidRDefault="0094498C">
            <w:pPr>
              <w:ind w:left="342" w:hanging="342"/>
            </w:pPr>
            <w:r>
              <w:t xml:space="preserve">DNA-Modifying Enzymes I </w:t>
            </w:r>
          </w:p>
          <w:p w:rsidR="0094498C" w:rsidRDefault="0094498C">
            <w:pPr>
              <w:ind w:left="342" w:hanging="342"/>
            </w:pPr>
            <w:r>
              <w:t>Recent Advances in Chemical Physics I</w:t>
            </w:r>
          </w:p>
        </w:tc>
      </w:tr>
      <w:tr w:rsidR="0094498C" w:rsidTr="009449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r>
              <w:t>Thursday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432" w:hanging="432"/>
            </w:pPr>
            <w:r>
              <w:t>General Organic III</w:t>
            </w:r>
          </w:p>
          <w:p w:rsidR="0094498C" w:rsidRDefault="0094498C">
            <w:pPr>
              <w:ind w:left="432" w:hanging="432"/>
            </w:pPr>
            <w:r>
              <w:t>General Inorganic III</w:t>
            </w:r>
          </w:p>
          <w:p w:rsidR="0094498C" w:rsidRDefault="0094498C">
            <w:pPr>
              <w:ind w:left="432" w:hanging="432"/>
            </w:pPr>
            <w:r>
              <w:t>Materials for Alternative Energy I</w:t>
            </w:r>
          </w:p>
          <w:p w:rsidR="0094498C" w:rsidRDefault="0094498C">
            <w:pPr>
              <w:ind w:left="432" w:hanging="432"/>
            </w:pPr>
            <w:r>
              <w:t>Computational Studies of Protein Function I</w:t>
            </w:r>
          </w:p>
          <w:p w:rsidR="0094498C" w:rsidRDefault="0094498C">
            <w:pPr>
              <w:ind w:left="432" w:hanging="432"/>
            </w:pPr>
            <w:r>
              <w:t>Cancer Nanotechnology II</w:t>
            </w:r>
          </w:p>
          <w:p w:rsidR="0094498C" w:rsidRDefault="0094498C">
            <w:pPr>
              <w:ind w:left="432" w:hanging="432"/>
            </w:pPr>
            <w:r>
              <w:t>Bio-related Polymers III</w:t>
            </w:r>
          </w:p>
          <w:p w:rsidR="0094498C" w:rsidRDefault="0094498C">
            <w:pPr>
              <w:ind w:left="432" w:hanging="432"/>
            </w:pPr>
            <w:proofErr w:type="spellStart"/>
            <w:r>
              <w:t>Biomolecular</w:t>
            </w:r>
            <w:proofErr w:type="spellEnd"/>
            <w:r>
              <w:t xml:space="preserve"> NMR I</w:t>
            </w:r>
          </w:p>
          <w:p w:rsidR="0094498C" w:rsidRDefault="0094498C">
            <w:pPr>
              <w:ind w:left="432" w:hanging="432"/>
            </w:pPr>
            <w:r>
              <w:t>Recent Advances in Chemical Physics II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342" w:hanging="342"/>
            </w:pPr>
            <w:r>
              <w:t>Intrinsically Disordered Proteins</w:t>
            </w:r>
          </w:p>
          <w:p w:rsidR="0094498C" w:rsidRDefault="0094498C">
            <w:pPr>
              <w:ind w:left="342" w:hanging="342"/>
            </w:pPr>
            <w:r>
              <w:t>Frontiers in Nucleic Acid Chemistry I</w:t>
            </w:r>
          </w:p>
          <w:p w:rsidR="0094498C" w:rsidRDefault="0094498C">
            <w:pPr>
              <w:ind w:left="342" w:hanging="342"/>
            </w:pPr>
            <w:r>
              <w:t xml:space="preserve">Materials for Alternative Energy II </w:t>
            </w:r>
          </w:p>
          <w:p w:rsidR="0094498C" w:rsidRDefault="0094498C">
            <w:pPr>
              <w:ind w:left="342" w:hanging="342"/>
            </w:pPr>
            <w:r>
              <w:t>Computational Studies of Protein Function II</w:t>
            </w:r>
          </w:p>
          <w:p w:rsidR="0094498C" w:rsidRDefault="0094498C">
            <w:pPr>
              <w:ind w:left="342" w:hanging="342"/>
            </w:pPr>
            <w:r>
              <w:t>Mass Spectrometry</w:t>
            </w:r>
          </w:p>
          <w:p w:rsidR="0094498C" w:rsidRDefault="0094498C">
            <w:pPr>
              <w:ind w:left="342" w:hanging="342"/>
            </w:pPr>
            <w:proofErr w:type="spellStart"/>
            <w:r>
              <w:t>Biomolecular</w:t>
            </w:r>
            <w:proofErr w:type="spellEnd"/>
            <w:r>
              <w:t xml:space="preserve"> Crystallography I</w:t>
            </w:r>
          </w:p>
          <w:p w:rsidR="0094498C" w:rsidRDefault="0094498C">
            <w:pPr>
              <w:ind w:left="342" w:hanging="342"/>
            </w:pPr>
            <w:r>
              <w:t>Entrepreneur’s Tool Kit</w:t>
            </w:r>
          </w:p>
          <w:p w:rsidR="0094498C" w:rsidRDefault="0094498C">
            <w:pPr>
              <w:ind w:left="342" w:hanging="342"/>
            </w:pPr>
            <w:r>
              <w:t>Recent Advances in Chemical Physics III</w:t>
            </w:r>
          </w:p>
          <w:p w:rsidR="0094498C" w:rsidRDefault="0094498C">
            <w:pPr>
              <w:ind w:left="342" w:hanging="342"/>
            </w:pPr>
            <w:r>
              <w:t>DNA-Modifying Enzymes II</w:t>
            </w:r>
          </w:p>
          <w:p w:rsidR="0094498C" w:rsidRDefault="0094498C">
            <w:pPr>
              <w:ind w:left="342" w:hanging="342"/>
            </w:pPr>
            <w:r>
              <w:t>Tomorrow’s Therapeutics: Natural Products I</w:t>
            </w:r>
          </w:p>
        </w:tc>
      </w:tr>
      <w:tr w:rsidR="0094498C" w:rsidTr="009449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r>
              <w:t>Friday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432" w:hanging="432"/>
            </w:pPr>
            <w:r>
              <w:t>Plenary:  Lawrence DeLucas</w:t>
            </w:r>
          </w:p>
          <w:p w:rsidR="0094498C" w:rsidRDefault="0094498C">
            <w:pPr>
              <w:ind w:left="432" w:hanging="432"/>
            </w:pPr>
            <w:r>
              <w:t>Frontiers in Nucleic Acid Chemistry II</w:t>
            </w:r>
          </w:p>
          <w:p w:rsidR="0094498C" w:rsidRDefault="0094498C">
            <w:pPr>
              <w:ind w:left="432" w:hanging="432"/>
            </w:pPr>
            <w:r>
              <w:t>Ion-Conducting Polymers</w:t>
            </w:r>
          </w:p>
          <w:p w:rsidR="0094498C" w:rsidRDefault="0094498C">
            <w:pPr>
              <w:ind w:left="432" w:hanging="432"/>
            </w:pPr>
            <w:r>
              <w:t>Materials for Alternative Energy III</w:t>
            </w:r>
          </w:p>
          <w:p w:rsidR="0094498C" w:rsidRDefault="0094498C">
            <w:pPr>
              <w:ind w:left="432" w:hanging="432"/>
            </w:pPr>
            <w:proofErr w:type="spellStart"/>
            <w:r>
              <w:t>Multiscale</w:t>
            </w:r>
            <w:proofErr w:type="spellEnd"/>
            <w:r>
              <w:t xml:space="preserve"> Modeling of Macromolecules I</w:t>
            </w:r>
          </w:p>
          <w:p w:rsidR="0094498C" w:rsidRDefault="0094498C">
            <w:pPr>
              <w:ind w:left="432" w:hanging="432"/>
            </w:pPr>
            <w:r>
              <w:t>Tomorrow’s Therapeutics: Natural Products II</w:t>
            </w:r>
          </w:p>
          <w:p w:rsidR="0094498C" w:rsidRDefault="0094498C">
            <w:pPr>
              <w:ind w:left="432" w:hanging="432"/>
            </w:pPr>
            <w:r>
              <w:t>Nanomaterials:  Synthesis, Characterization and Applications I</w:t>
            </w:r>
          </w:p>
          <w:p w:rsidR="0094498C" w:rsidRDefault="0094498C">
            <w:pPr>
              <w:ind w:left="432" w:hanging="432"/>
            </w:pPr>
            <w:r>
              <w:t>Biomedical Materials and Sensors I</w:t>
            </w:r>
          </w:p>
          <w:p w:rsidR="0094498C" w:rsidRDefault="0094498C">
            <w:pPr>
              <w:ind w:left="432" w:hanging="432"/>
            </w:pPr>
            <w:r>
              <w:t>Recent Advances in Chemical Physics IV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342" w:hanging="342"/>
            </w:pPr>
            <w:proofErr w:type="spellStart"/>
            <w:r>
              <w:t>Biomolecular</w:t>
            </w:r>
            <w:proofErr w:type="spellEnd"/>
            <w:r>
              <w:t xml:space="preserve"> NMR II</w:t>
            </w:r>
          </w:p>
          <w:p w:rsidR="0094498C" w:rsidRDefault="0094498C">
            <w:pPr>
              <w:ind w:left="342" w:hanging="342"/>
            </w:pPr>
            <w:r>
              <w:t>Frontiers in Nucleic Acid Chemistry III</w:t>
            </w:r>
          </w:p>
          <w:p w:rsidR="0094498C" w:rsidRDefault="0094498C">
            <w:pPr>
              <w:ind w:left="342" w:hanging="342"/>
            </w:pPr>
            <w:r>
              <w:t>Environmental Analysis</w:t>
            </w:r>
          </w:p>
          <w:p w:rsidR="0094498C" w:rsidRDefault="0094498C">
            <w:pPr>
              <w:ind w:left="342" w:hanging="342"/>
            </w:pPr>
            <w:proofErr w:type="spellStart"/>
            <w:r>
              <w:t>Biomolecular</w:t>
            </w:r>
            <w:proofErr w:type="spellEnd"/>
            <w:r>
              <w:t xml:space="preserve"> Crystallography II</w:t>
            </w:r>
          </w:p>
          <w:p w:rsidR="0094498C" w:rsidRDefault="0094498C">
            <w:pPr>
              <w:ind w:left="432" w:hanging="432"/>
            </w:pPr>
            <w:proofErr w:type="spellStart"/>
            <w:r>
              <w:t>Multiscale</w:t>
            </w:r>
            <w:proofErr w:type="spellEnd"/>
            <w:r>
              <w:t xml:space="preserve"> Modeling of Macromolecules II</w:t>
            </w:r>
          </w:p>
          <w:p w:rsidR="0094498C" w:rsidRDefault="0094498C">
            <w:pPr>
              <w:ind w:left="342" w:hanging="342"/>
            </w:pPr>
            <w:r>
              <w:t>Student-Centered Learning I</w:t>
            </w:r>
          </w:p>
          <w:p w:rsidR="0094498C" w:rsidRDefault="0094498C">
            <w:pPr>
              <w:ind w:left="342" w:hanging="342"/>
            </w:pPr>
            <w:r>
              <w:t>General Biological III</w:t>
            </w:r>
          </w:p>
          <w:p w:rsidR="0094498C" w:rsidRDefault="0094498C">
            <w:pPr>
              <w:ind w:left="432" w:hanging="432"/>
            </w:pPr>
            <w:r>
              <w:t>Nanomaterials:  Synthesis, Characterization and Applications II</w:t>
            </w:r>
          </w:p>
          <w:p w:rsidR="0094498C" w:rsidRDefault="0094498C">
            <w:pPr>
              <w:ind w:left="342" w:hanging="342"/>
            </w:pPr>
            <w:r>
              <w:t>Recent Advances in Chemical Physics V</w:t>
            </w:r>
          </w:p>
        </w:tc>
      </w:tr>
      <w:tr w:rsidR="0094498C" w:rsidTr="009449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r>
              <w:t>Saturday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432" w:hanging="432"/>
            </w:pPr>
            <w:r>
              <w:t>Biomedical Materials and Sensors II</w:t>
            </w:r>
          </w:p>
          <w:p w:rsidR="0094498C" w:rsidRDefault="0094498C">
            <w:pPr>
              <w:ind w:left="342" w:hanging="342"/>
            </w:pPr>
            <w:r>
              <w:t>Frontiers in Nucleic Acid Chemistry IV</w:t>
            </w:r>
          </w:p>
          <w:p w:rsidR="0094498C" w:rsidRDefault="0094498C">
            <w:pPr>
              <w:ind w:left="342" w:hanging="342"/>
            </w:pPr>
            <w:r>
              <w:t>General Inorganic IV</w:t>
            </w:r>
          </w:p>
          <w:p w:rsidR="0094498C" w:rsidRDefault="0094498C">
            <w:pPr>
              <w:ind w:left="342" w:hanging="342"/>
            </w:pPr>
            <w:r>
              <w:t>General Organic IV</w:t>
            </w:r>
          </w:p>
          <w:p w:rsidR="0094498C" w:rsidRDefault="0094498C">
            <w:pPr>
              <w:ind w:left="432" w:hanging="432"/>
            </w:pPr>
            <w:proofErr w:type="spellStart"/>
            <w:r>
              <w:t>Multiscale</w:t>
            </w:r>
            <w:proofErr w:type="spellEnd"/>
            <w:r>
              <w:t xml:space="preserve"> Modeling of Macromolecules III</w:t>
            </w:r>
          </w:p>
          <w:p w:rsidR="0094498C" w:rsidRDefault="0094498C">
            <w:r>
              <w:t>Drug Discovery Technologies</w:t>
            </w:r>
          </w:p>
          <w:p w:rsidR="0094498C" w:rsidRDefault="0094498C">
            <w:r>
              <w:t>Student-Centered Learning II</w:t>
            </w:r>
          </w:p>
          <w:p w:rsidR="0094498C" w:rsidRDefault="0094498C">
            <w:r>
              <w:t>Nanomaterials:  Synthesis, Characterization and Applications III</w:t>
            </w:r>
          </w:p>
          <w:p w:rsidR="0094498C" w:rsidRDefault="0094498C">
            <w:pPr>
              <w:ind w:left="342" w:hanging="342"/>
            </w:pPr>
            <w:r>
              <w:lastRenderedPageBreak/>
              <w:t>Undergraduate Analytical</w:t>
            </w:r>
          </w:p>
          <w:p w:rsidR="0094498C" w:rsidRDefault="0094498C">
            <w:pPr>
              <w:ind w:left="342" w:hanging="342"/>
            </w:pPr>
            <w:r>
              <w:t>Undergraduate Physical 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C" w:rsidRDefault="0094498C">
            <w:pPr>
              <w:ind w:left="342" w:hanging="342"/>
            </w:pPr>
            <w:r>
              <w:lastRenderedPageBreak/>
              <w:t>Nanomaterials:  Synthesis, Characterization and Applications IV</w:t>
            </w:r>
          </w:p>
          <w:p w:rsidR="0094498C" w:rsidRDefault="0094498C">
            <w:pPr>
              <w:ind w:left="342" w:hanging="342"/>
            </w:pPr>
            <w:r>
              <w:t>General Physical II</w:t>
            </w:r>
          </w:p>
          <w:p w:rsidR="0094498C" w:rsidRDefault="0094498C">
            <w:pPr>
              <w:ind w:left="342" w:hanging="342"/>
            </w:pPr>
            <w:r>
              <w:t>Undergraduate Bioorganic and Biological</w:t>
            </w:r>
          </w:p>
          <w:p w:rsidR="0094498C" w:rsidRDefault="0094498C">
            <w:pPr>
              <w:ind w:left="342" w:hanging="342"/>
            </w:pPr>
            <w:r>
              <w:t>Undergraduate Organic</w:t>
            </w:r>
          </w:p>
          <w:p w:rsidR="0094498C" w:rsidRDefault="0094498C">
            <w:pPr>
              <w:ind w:left="342" w:hanging="342"/>
            </w:pPr>
            <w:r>
              <w:t>Undergraduate Analytical and Inorganic</w:t>
            </w:r>
          </w:p>
          <w:p w:rsidR="0094498C" w:rsidRDefault="0094498C">
            <w:pPr>
              <w:ind w:left="342" w:hanging="342"/>
            </w:pPr>
            <w:r>
              <w:t>Undergraduate Physical II</w:t>
            </w:r>
          </w:p>
        </w:tc>
      </w:tr>
      <w:bookmarkEnd w:id="0"/>
    </w:tbl>
    <w:p w:rsidR="002D5719" w:rsidRDefault="002D5719"/>
    <w:sectPr w:rsidR="002D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8C"/>
    <w:rsid w:val="002D5719"/>
    <w:rsid w:val="0094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8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98C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8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98C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1891</Characters>
  <Application>Microsoft Office Word</Application>
  <DocSecurity>0</DocSecurity>
  <Lines>90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Brothers University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 Merat</dc:creator>
  <cp:lastModifiedBy>Dennis  Merat</cp:lastModifiedBy>
  <cp:revision>1</cp:revision>
  <dcterms:created xsi:type="dcterms:W3CDTF">2015-09-20T22:39:00Z</dcterms:created>
  <dcterms:modified xsi:type="dcterms:W3CDTF">2015-09-20T22:41:00Z</dcterms:modified>
</cp:coreProperties>
</file>