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59" w:rsidRPr="00435D59" w:rsidRDefault="00435D59" w:rsidP="0043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Hlk525729082"/>
      <w:r w:rsidRPr="00435D59">
        <w:rPr>
          <w:rFonts w:ascii="Times New Roman" w:eastAsia="Times New Roman" w:hAnsi="Times New Roman" w:cs="Times New Roman"/>
          <w:b/>
          <w:bCs/>
          <w:sz w:val="28"/>
          <w:szCs w:val="24"/>
        </w:rPr>
        <w:t>ORDINANCE #182</w:t>
      </w:r>
    </w:p>
    <w:p w:rsidR="00435D59" w:rsidRPr="00435D59" w:rsidRDefault="00435D59" w:rsidP="0043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/>
          <w:bCs/>
          <w:sz w:val="28"/>
          <w:szCs w:val="24"/>
        </w:rPr>
        <w:t>AN ORDINANCE AMENDING CHAPTER 2 OF TITLE VI, AMENDING SECTION 6-2-14: UTILITIES- BILLING CHARGES, SOLID WASTE AND RECYCLING RATES</w:t>
      </w:r>
    </w:p>
    <w:bookmarkEnd w:id="0"/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/>
          <w:bCs/>
          <w:sz w:val="28"/>
          <w:szCs w:val="24"/>
        </w:rPr>
        <w:t>BE IT RESOLVED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by the Council of the City of Worthington, Iowa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>The Council of the City of Worthington, Iowa, hereby proposes to amend Chapter 2 of Title VI, Section 6-2-14, to the following effective immediately upon official adoption:</w:t>
      </w:r>
    </w:p>
    <w:p w:rsidR="00435D59" w:rsidRPr="00435D59" w:rsidRDefault="00435D59" w:rsidP="00435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i/>
          <w:sz w:val="28"/>
          <w:szCs w:val="24"/>
        </w:rPr>
        <w:t>(Code of Iowa, Sec. 384.84)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6-2-14 SOLID WASTE AND RECYCLING RATES. 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Residential (Inside City </w:t>
      </w:r>
      <w:proofErr w:type="gramStart"/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Limits)   </w:t>
      </w:r>
      <w:proofErr w:type="gramEnd"/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$12.74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>Commercial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Memorial Hall (212 Park Drive)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$32.00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Greiner Construction (206 2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nd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St. NE.)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$27.00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Jaeger Trucking (304 1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st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Ave. E.)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$27.00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The Last Straw (209 1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st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Ave. W.)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$27.00 per month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Nick Kamp Repair, LLC (217 1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st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Ave. W.)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$32.00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S&amp;S Trucking (209 1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st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Ave. E.)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$77.00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Fidelity Bank &amp; Trust (110 1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st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Ave. W.)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$32.00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Gas Station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(304 1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st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St. N.)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$62.00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proofErr w:type="spellStart"/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>Nutrien</w:t>
      </w:r>
      <w:proofErr w:type="spellEnd"/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Ag Solutions (110 1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st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St. N.)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$102.00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proofErr w:type="spellStart"/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>Neyen</w:t>
      </w:r>
      <w:proofErr w:type="spellEnd"/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Feed N Seed, Inc. (213 1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st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St. S.)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$27.00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Worthington Post Office (203 1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st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St. S.)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$12.74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West Ridge Apartments (317 2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nd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Ave. SW.)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ab/>
        <w:t>$50.96 per month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In addition, the </w:t>
      </w:r>
      <w:r w:rsidRPr="00435D59">
        <w:rPr>
          <w:rFonts w:ascii="Times New Roman" w:eastAsia="Times New Roman" w:hAnsi="Times New Roman" w:cs="Times New Roman"/>
          <w:bCs/>
          <w:i/>
          <w:sz w:val="28"/>
          <w:szCs w:val="24"/>
        </w:rPr>
        <w:t>one-time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$1.00 per month increase for all accounts will reflect a yard waste service charge to be used for any yard-waste-related expenses that the City Council of the City of Worthington, Iowa, so chooses. The City Clerk/Treasurer is hereby authorized to properly account for this revenue, so the City’s accounting books and records reflect the increase of the </w:t>
      </w:r>
      <w:r w:rsidRPr="00435D59">
        <w:rPr>
          <w:rFonts w:ascii="Times New Roman" w:eastAsia="Times New Roman" w:hAnsi="Times New Roman" w:cs="Times New Roman"/>
          <w:bCs/>
          <w:i/>
          <w:sz w:val="28"/>
          <w:szCs w:val="24"/>
        </w:rPr>
        <w:t>one-time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$1.00 per month per account service charge as a yard waste revenue to be used only for expenses related to the maintenance of the City’s yard waste zone. In addition, there will be a .10¢ per year per household increase every April.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1" w:name="_GoBack"/>
      <w:bookmarkEnd w:id="1"/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b/>
          <w:bCs/>
          <w:sz w:val="28"/>
          <w:szCs w:val="24"/>
        </w:rPr>
        <w:t>PASSED, APPROVED, AND ADOPTED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this</w:t>
      </w:r>
      <w:r w:rsidRPr="00435D5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th</w:t>
      </w:r>
      <w:r w:rsidRPr="00435D59">
        <w:rPr>
          <w:rFonts w:ascii="Times New Roman" w:eastAsia="Times New Roman" w:hAnsi="Times New Roman" w:cs="Times New Roman"/>
          <w:bCs/>
          <w:sz w:val="28"/>
          <w:szCs w:val="24"/>
        </w:rPr>
        <w:t xml:space="preserve"> day of November, 2018.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_________________________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William Burger, Mayor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sz w:val="28"/>
          <w:szCs w:val="24"/>
        </w:rPr>
        <w:tab/>
      </w:r>
      <w:r w:rsidRPr="00435D59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sz w:val="28"/>
          <w:szCs w:val="24"/>
        </w:rPr>
        <w:t>ATTEST: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35D59">
        <w:rPr>
          <w:rFonts w:ascii="Times New Roman" w:eastAsia="Times New Roman" w:hAnsi="Times New Roman" w:cs="Times New Roman"/>
          <w:sz w:val="28"/>
          <w:szCs w:val="24"/>
        </w:rPr>
        <w:t>__________________________</w:t>
      </w:r>
      <w:r w:rsidRPr="00435D59">
        <w:rPr>
          <w:rFonts w:ascii="Times New Roman" w:eastAsia="Times New Roman" w:hAnsi="Times New Roman" w:cs="Times New Roman"/>
          <w:sz w:val="28"/>
          <w:szCs w:val="24"/>
        </w:rPr>
        <w:softHyphen/>
      </w:r>
      <w:r w:rsidRPr="00435D59">
        <w:rPr>
          <w:rFonts w:ascii="Times New Roman" w:eastAsia="Times New Roman" w:hAnsi="Times New Roman" w:cs="Times New Roman"/>
          <w:sz w:val="28"/>
          <w:szCs w:val="24"/>
        </w:rPr>
        <w:softHyphen/>
      </w:r>
      <w:r w:rsidRPr="00435D59">
        <w:rPr>
          <w:rFonts w:ascii="Times New Roman" w:eastAsia="Times New Roman" w:hAnsi="Times New Roman" w:cs="Times New Roman"/>
          <w:sz w:val="28"/>
          <w:szCs w:val="24"/>
        </w:rPr>
        <w:softHyphen/>
      </w:r>
      <w:r w:rsidRPr="00435D59">
        <w:rPr>
          <w:rFonts w:ascii="Times New Roman" w:eastAsia="Times New Roman" w:hAnsi="Times New Roman" w:cs="Times New Roman"/>
          <w:sz w:val="28"/>
          <w:szCs w:val="24"/>
        </w:rPr>
        <w:softHyphen/>
      </w:r>
      <w:r w:rsidRPr="00435D59">
        <w:rPr>
          <w:rFonts w:ascii="Times New Roman" w:eastAsia="Times New Roman" w:hAnsi="Times New Roman" w:cs="Times New Roman"/>
          <w:sz w:val="28"/>
          <w:szCs w:val="24"/>
        </w:rPr>
        <w:softHyphen/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D59">
        <w:rPr>
          <w:rFonts w:ascii="Times New Roman" w:eastAsia="Times New Roman" w:hAnsi="Times New Roman" w:cs="Times New Roman"/>
          <w:sz w:val="28"/>
          <w:szCs w:val="24"/>
        </w:rPr>
        <w:t>Lauren N. Manternach, City Clerk/Treasurer</w:t>
      </w:r>
    </w:p>
    <w:p w:rsidR="00435D59" w:rsidRPr="00435D59" w:rsidRDefault="00435D59" w:rsidP="0043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B67" w:rsidRDefault="00FF7B67"/>
    <w:sectPr w:rsidR="00FF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59"/>
    <w:rsid w:val="00435D59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D904D-E345-4041-A731-E01BB178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Manternach</dc:creator>
  <cp:keywords/>
  <dc:description/>
  <cp:lastModifiedBy>Lauren Manternach</cp:lastModifiedBy>
  <cp:revision>1</cp:revision>
  <dcterms:created xsi:type="dcterms:W3CDTF">2018-11-02T18:29:00Z</dcterms:created>
  <dcterms:modified xsi:type="dcterms:W3CDTF">2018-11-02T18:30:00Z</dcterms:modified>
</cp:coreProperties>
</file>