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C7" w:rsidRDefault="0040513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24044B" wp14:editId="19C5AB3B">
                <wp:simplePos x="0" y="0"/>
                <wp:positionH relativeFrom="column">
                  <wp:posOffset>3497580</wp:posOffset>
                </wp:positionH>
                <wp:positionV relativeFrom="paragraph">
                  <wp:posOffset>167640</wp:posOffset>
                </wp:positionV>
                <wp:extent cx="2827020" cy="628650"/>
                <wp:effectExtent l="0" t="0" r="0" b="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FB1" w:rsidRDefault="00CB1F00" w:rsidP="00CA7FB1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F455EF">
                              <w:rPr>
                                <w:b/>
                                <w:szCs w:val="24"/>
                              </w:rPr>
                              <w:t>Gene Newkirk</w:t>
                            </w:r>
                            <w:r w:rsidRPr="00F455EF">
                              <w:rPr>
                                <w:szCs w:val="24"/>
                              </w:rPr>
                              <w:t xml:space="preserve">, </w:t>
                            </w:r>
                            <w:r w:rsidRPr="00F455EF">
                              <w:rPr>
                                <w:i/>
                                <w:szCs w:val="24"/>
                              </w:rPr>
                              <w:t>Presiding Commissioner</w:t>
                            </w:r>
                            <w:r w:rsidRPr="00F455EF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CA7FB1" w:rsidRPr="00CA7FB1" w:rsidRDefault="00CA7FB1" w:rsidP="00CA7FB1">
                            <w:pPr>
                              <w:rPr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Lynn Sharp, </w:t>
                            </w:r>
                            <w:r>
                              <w:rPr>
                                <w:i/>
                                <w:szCs w:val="24"/>
                              </w:rPr>
                              <w:t>Eastern Commissioner</w:t>
                            </w:r>
                          </w:p>
                          <w:p w:rsidR="00CB1F00" w:rsidRPr="00F455EF" w:rsidRDefault="00CA7FB1" w:rsidP="00CA7FB1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CB1F00" w:rsidRPr="00F455EF">
                              <w:rPr>
                                <w:b/>
                                <w:szCs w:val="24"/>
                              </w:rPr>
                              <w:t>Ricky Zweerink</w:t>
                            </w:r>
                            <w:r>
                              <w:rPr>
                                <w:szCs w:val="24"/>
                              </w:rPr>
                              <w:t xml:space="preserve">, </w:t>
                            </w:r>
                            <w:r w:rsidR="00CB1F00" w:rsidRPr="00F455EF">
                              <w:rPr>
                                <w:i/>
                                <w:szCs w:val="24"/>
                              </w:rPr>
                              <w:t>Western Commissioner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D2404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5.4pt;margin-top:13.2pt;width:222.6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/atAIAALo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" filled="f" stroked="f">
                <v:textbox>
                  <w:txbxContent>
                    <w:p w:rsidR="00CA7FB1" w:rsidRDefault="00CB1F00" w:rsidP="00CA7FB1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F455EF">
                        <w:rPr>
                          <w:b/>
                          <w:szCs w:val="24"/>
                        </w:rPr>
                        <w:t>Gene Newkirk</w:t>
                      </w:r>
                      <w:r w:rsidRPr="00F455EF">
                        <w:rPr>
                          <w:szCs w:val="24"/>
                        </w:rPr>
                        <w:t xml:space="preserve">, </w:t>
                      </w:r>
                      <w:r w:rsidRPr="00F455EF">
                        <w:rPr>
                          <w:i/>
                          <w:szCs w:val="24"/>
                        </w:rPr>
                        <w:t>Presiding Commissioner</w:t>
                      </w:r>
                      <w:r w:rsidRPr="00F455EF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:rsidR="00CA7FB1" w:rsidRPr="00CA7FB1" w:rsidRDefault="00CA7FB1" w:rsidP="00CA7FB1">
                      <w:pPr>
                        <w:rPr>
                          <w:i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Lynn Sharp, </w:t>
                      </w:r>
                      <w:r>
                        <w:rPr>
                          <w:i/>
                          <w:szCs w:val="24"/>
                        </w:rPr>
                        <w:t>Eastern Commissioner</w:t>
                      </w:r>
                    </w:p>
                    <w:p w:rsidR="00CB1F00" w:rsidRPr="00F455EF" w:rsidRDefault="00CA7FB1" w:rsidP="00CA7FB1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 w:rsidR="00CB1F00" w:rsidRPr="00F455EF">
                        <w:rPr>
                          <w:b/>
                          <w:szCs w:val="24"/>
                        </w:rPr>
                        <w:t>Ricky Zweerink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 w:rsidR="00CB1F00" w:rsidRPr="00F455EF">
                        <w:rPr>
                          <w:i/>
                          <w:szCs w:val="24"/>
                        </w:rPr>
                        <w:t>Western Commissioner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9ECB4D" wp14:editId="61EA1B3E">
                <wp:simplePos x="0" y="0"/>
                <wp:positionH relativeFrom="column">
                  <wp:posOffset>-333375</wp:posOffset>
                </wp:positionH>
                <wp:positionV relativeFrom="paragraph">
                  <wp:posOffset>-203835</wp:posOffset>
                </wp:positionV>
                <wp:extent cx="3048000" cy="1028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F00" w:rsidRDefault="00CB1F00" w:rsidP="00F455EF">
                            <w:pPr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Pulaski County</w:t>
                            </w:r>
                          </w:p>
                          <w:p w:rsidR="00CB1F00" w:rsidRPr="00405137" w:rsidRDefault="00CB1F00" w:rsidP="00F455EF">
                            <w:pPr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405137">
                              <w:rPr>
                                <w:b/>
                                <w:sz w:val="64"/>
                                <w:szCs w:val="64"/>
                              </w:rPr>
                              <w:t>Commission</w:t>
                            </w:r>
                          </w:p>
                          <w:p w:rsidR="00CB1F00" w:rsidRPr="009272C7" w:rsidRDefault="00CB1F00" w:rsidP="0040513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9ECB4D" id="Text Box 2" o:spid="_x0000_s1027" type="#_x0000_t202" style="position:absolute;margin-left:-26.25pt;margin-top:-16.05pt;width:240pt;height:8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Fduw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" filled="f" stroked="f">
                <v:textbox>
                  <w:txbxContent>
                    <w:p w:rsidR="00CB1F00" w:rsidRDefault="00CB1F00" w:rsidP="00F455EF">
                      <w:pPr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Pulaski County</w:t>
                      </w:r>
                    </w:p>
                    <w:p w:rsidR="00CB1F00" w:rsidRPr="00405137" w:rsidRDefault="00CB1F00" w:rsidP="00F455EF">
                      <w:pPr>
                        <w:rPr>
                          <w:b/>
                          <w:sz w:val="64"/>
                          <w:szCs w:val="64"/>
                        </w:rPr>
                      </w:pPr>
                      <w:r w:rsidRPr="00405137">
                        <w:rPr>
                          <w:b/>
                          <w:sz w:val="64"/>
                          <w:szCs w:val="64"/>
                        </w:rPr>
                        <w:t>Commission</w:t>
                      </w:r>
                    </w:p>
                    <w:p w:rsidR="00CB1F00" w:rsidRPr="009272C7" w:rsidRDefault="00CB1F00" w:rsidP="0040513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72C7" w:rsidRDefault="009272C7"/>
    <w:p w:rsidR="009272C7" w:rsidRDefault="009272C7"/>
    <w:p w:rsidR="009272C7" w:rsidRDefault="009272C7"/>
    <w:p w:rsidR="009272C7" w:rsidRDefault="004051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37040" wp14:editId="35A620CA">
                <wp:simplePos x="0" y="0"/>
                <wp:positionH relativeFrom="column">
                  <wp:posOffset>-285750</wp:posOffset>
                </wp:positionH>
                <wp:positionV relativeFrom="paragraph">
                  <wp:posOffset>165735</wp:posOffset>
                </wp:positionV>
                <wp:extent cx="2076450" cy="542925"/>
                <wp:effectExtent l="0" t="0" r="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F00" w:rsidRPr="00405137" w:rsidRDefault="00CB1F00" w:rsidP="009272C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05137">
                              <w:rPr>
                                <w:b/>
                                <w:sz w:val="20"/>
                              </w:rPr>
                              <w:t>Pulaski County Courthouse</w:t>
                            </w:r>
                          </w:p>
                          <w:p w:rsidR="00CB1F00" w:rsidRPr="00405137" w:rsidRDefault="00CB1F00" w:rsidP="009272C7">
                            <w:pPr>
                              <w:rPr>
                                <w:sz w:val="20"/>
                              </w:rPr>
                            </w:pPr>
                            <w:r w:rsidRPr="00405137">
                              <w:rPr>
                                <w:sz w:val="20"/>
                              </w:rPr>
                              <w:t>301 Historic 66E, Ste. 101</w:t>
                            </w:r>
                          </w:p>
                          <w:p w:rsidR="00CB1F00" w:rsidRPr="00405137" w:rsidRDefault="00CB1F00" w:rsidP="009272C7">
                            <w:pPr>
                              <w:rPr>
                                <w:sz w:val="20"/>
                              </w:rPr>
                            </w:pPr>
                            <w:r w:rsidRPr="00405137">
                              <w:rPr>
                                <w:sz w:val="20"/>
                              </w:rPr>
                              <w:t>Waynesville, MO 65583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737040" id="Text Box 3" o:spid="_x0000_s1028" type="#_x0000_t202" style="position:absolute;margin-left:-22.5pt;margin-top:13.05pt;width:163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2Jy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" filled="f" stroked="f">
                <v:textbox>
                  <w:txbxContent>
                    <w:p w:rsidR="00CB1F00" w:rsidRPr="00405137" w:rsidRDefault="00CB1F00" w:rsidP="009272C7">
                      <w:pPr>
                        <w:rPr>
                          <w:b/>
                          <w:sz w:val="20"/>
                        </w:rPr>
                      </w:pPr>
                      <w:r w:rsidRPr="00405137">
                        <w:rPr>
                          <w:b/>
                          <w:sz w:val="20"/>
                        </w:rPr>
                        <w:t>Pulaski County Courthouse</w:t>
                      </w:r>
                    </w:p>
                    <w:p w:rsidR="00CB1F00" w:rsidRPr="00405137" w:rsidRDefault="00CB1F00" w:rsidP="009272C7">
                      <w:pPr>
                        <w:rPr>
                          <w:sz w:val="20"/>
                        </w:rPr>
                      </w:pPr>
                      <w:r w:rsidRPr="00405137">
                        <w:rPr>
                          <w:sz w:val="20"/>
                        </w:rPr>
                        <w:t>301 Historic 66E, Ste. 101</w:t>
                      </w:r>
                    </w:p>
                    <w:p w:rsidR="00CB1F00" w:rsidRPr="00405137" w:rsidRDefault="00CB1F00" w:rsidP="009272C7">
                      <w:pPr>
                        <w:rPr>
                          <w:sz w:val="20"/>
                        </w:rPr>
                      </w:pPr>
                      <w:r w:rsidRPr="00405137">
                        <w:rPr>
                          <w:sz w:val="20"/>
                        </w:rPr>
                        <w:t>Waynesville, MO 65583</w:t>
                      </w:r>
                    </w:p>
                  </w:txbxContent>
                </v:textbox>
              </v:shape>
            </w:pict>
          </mc:Fallback>
        </mc:AlternateContent>
      </w:r>
      <w:r w:rsidR="00187FA3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FB880C4" wp14:editId="2430C422">
                <wp:simplePos x="0" y="0"/>
                <wp:positionH relativeFrom="column">
                  <wp:posOffset>4895850</wp:posOffset>
                </wp:positionH>
                <wp:positionV relativeFrom="paragraph">
                  <wp:posOffset>161925</wp:posOffset>
                </wp:positionV>
                <wp:extent cx="1236345" cy="371475"/>
                <wp:effectExtent l="0" t="0" r="0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F00" w:rsidRPr="00C5213D" w:rsidRDefault="00CB1F00" w:rsidP="009272C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5213D">
                              <w:rPr>
                                <w:sz w:val="18"/>
                                <w:szCs w:val="18"/>
                              </w:rPr>
                              <w:t>Phone 573-774-4701</w:t>
                            </w:r>
                          </w:p>
                          <w:p w:rsidR="00CB1F00" w:rsidRPr="00C5213D" w:rsidRDefault="00CB1F00" w:rsidP="009272C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5213D">
                              <w:rPr>
                                <w:sz w:val="18"/>
                                <w:szCs w:val="18"/>
                              </w:rPr>
                              <w:t>Fax 573-774-5601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B880C4" id="Text Box 4" o:spid="_x0000_s1029" type="#_x0000_t202" style="position:absolute;margin-left:385.5pt;margin-top:12.75pt;width:97.35pt;height:29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MluAIAAMA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" filled="f" stroked="f">
                <v:textbox>
                  <w:txbxContent>
                    <w:p w:rsidR="00CB1F00" w:rsidRPr="00C5213D" w:rsidRDefault="00CB1F00" w:rsidP="009272C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C5213D">
                        <w:rPr>
                          <w:sz w:val="18"/>
                          <w:szCs w:val="18"/>
                        </w:rPr>
                        <w:t>Phone 573-774-4701</w:t>
                      </w:r>
                    </w:p>
                    <w:p w:rsidR="00CB1F00" w:rsidRPr="00C5213D" w:rsidRDefault="00CB1F00" w:rsidP="009272C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C5213D">
                        <w:rPr>
                          <w:sz w:val="18"/>
                          <w:szCs w:val="18"/>
                        </w:rPr>
                        <w:t>Fax 573-774-5601</w:t>
                      </w:r>
                    </w:p>
                  </w:txbxContent>
                </v:textbox>
              </v:shape>
            </w:pict>
          </mc:Fallback>
        </mc:AlternateContent>
      </w:r>
      <w:r w:rsidR="008F56EE">
        <w:rPr>
          <w:noProof/>
        </w:rPr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99059</wp:posOffset>
                </wp:positionV>
                <wp:extent cx="6543675" cy="0"/>
                <wp:effectExtent l="57150" t="57150" r="66675" b="114300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4135EFB" id="Straight Connector 5" o:spid="_x0000_s1026" style="position:absolute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2.8pt,7.8pt" to="492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" strokeweight="3pt">
                <v:stroke endcap="round"/>
                <v:shadow on="t" color="black" opacity="26214f" origin="-.5,-.5" offset=".74836mm,.74836mm"/>
                <o:lock v:ext="edit" shapetype="f"/>
              </v:line>
            </w:pict>
          </mc:Fallback>
        </mc:AlternateContent>
      </w:r>
    </w:p>
    <w:p w:rsidR="009272C7" w:rsidRDefault="009272C7"/>
    <w:p w:rsidR="00EF738D" w:rsidRDefault="00EF738D"/>
    <w:p w:rsidR="00EF738D" w:rsidRDefault="00EF738D"/>
    <w:p w:rsidR="00EF738D" w:rsidRDefault="00EF738D"/>
    <w:p w:rsidR="00187FA3" w:rsidRDefault="00187FA3"/>
    <w:p w:rsidR="004E38AD" w:rsidRDefault="00EB33F1" w:rsidP="004E38AD">
      <w:r>
        <w:t>November 20, 2019</w:t>
      </w:r>
    </w:p>
    <w:p w:rsidR="004E38AD" w:rsidRDefault="004E38AD" w:rsidP="004E38AD"/>
    <w:p w:rsidR="004E38AD" w:rsidRDefault="004E38AD" w:rsidP="004E38AD"/>
    <w:p w:rsidR="004E38AD" w:rsidRDefault="004E38AD" w:rsidP="004E38AD"/>
    <w:p w:rsidR="004E38AD" w:rsidRDefault="004E38AD" w:rsidP="004E38AD">
      <w:pPr>
        <w:jc w:val="center"/>
        <w:rPr>
          <w:b/>
          <w:sz w:val="56"/>
          <w:szCs w:val="56"/>
        </w:rPr>
      </w:pPr>
      <w:r w:rsidRPr="005D4053">
        <w:rPr>
          <w:b/>
          <w:sz w:val="56"/>
          <w:szCs w:val="56"/>
        </w:rPr>
        <w:t>NOTICE TO BID</w:t>
      </w:r>
    </w:p>
    <w:p w:rsidR="004E38AD" w:rsidRPr="005D4053" w:rsidRDefault="004E38AD" w:rsidP="004E38AD">
      <w:pPr>
        <w:jc w:val="center"/>
        <w:rPr>
          <w:b/>
          <w:sz w:val="56"/>
          <w:szCs w:val="56"/>
        </w:rPr>
      </w:pPr>
    </w:p>
    <w:p w:rsidR="004E38AD" w:rsidRDefault="004E38AD" w:rsidP="004E38AD"/>
    <w:p w:rsidR="004E38AD" w:rsidRDefault="004E38AD" w:rsidP="004E38AD">
      <w:pPr>
        <w:rPr>
          <w:sz w:val="36"/>
          <w:szCs w:val="36"/>
        </w:rPr>
      </w:pPr>
      <w:r w:rsidRPr="005D4053">
        <w:rPr>
          <w:sz w:val="36"/>
          <w:szCs w:val="36"/>
        </w:rPr>
        <w:t>Pulaski County i</w:t>
      </w:r>
      <w:r w:rsidR="00EB33F1">
        <w:rPr>
          <w:sz w:val="36"/>
          <w:szCs w:val="36"/>
        </w:rPr>
        <w:t>s now accepting bids for the 2020</w:t>
      </w:r>
      <w:r w:rsidRPr="005D4053">
        <w:rPr>
          <w:sz w:val="36"/>
          <w:szCs w:val="36"/>
        </w:rPr>
        <w:t xml:space="preserve"> fiscal year.  The following items are open for bidding: </w:t>
      </w:r>
      <w:r>
        <w:rPr>
          <w:sz w:val="36"/>
          <w:szCs w:val="36"/>
        </w:rPr>
        <w:t xml:space="preserve">Red diesel fuel and Regular Unleaded Gas for </w:t>
      </w:r>
      <w:r w:rsidR="00E74B15">
        <w:rPr>
          <w:sz w:val="36"/>
          <w:szCs w:val="36"/>
        </w:rPr>
        <w:t>all locations</w:t>
      </w:r>
      <w:r>
        <w:rPr>
          <w:sz w:val="36"/>
          <w:szCs w:val="36"/>
        </w:rPr>
        <w:t xml:space="preserve"> in Swedeborg, Dixon, Crocker and St. Robert</w:t>
      </w:r>
      <w:r w:rsidRPr="005D4053">
        <w:rPr>
          <w:sz w:val="36"/>
          <w:szCs w:val="36"/>
        </w:rPr>
        <w:t xml:space="preserve">.  For further information, interested parties should contact the Pulaski County </w:t>
      </w:r>
      <w:r>
        <w:rPr>
          <w:sz w:val="36"/>
          <w:szCs w:val="36"/>
        </w:rPr>
        <w:t>Road Bridge</w:t>
      </w:r>
      <w:r w:rsidRPr="005D4053">
        <w:rPr>
          <w:sz w:val="36"/>
          <w:szCs w:val="36"/>
        </w:rPr>
        <w:t xml:space="preserve"> at (573) </w:t>
      </w:r>
      <w:r>
        <w:rPr>
          <w:sz w:val="36"/>
          <w:szCs w:val="36"/>
        </w:rPr>
        <w:t>765-3219</w:t>
      </w:r>
      <w:r w:rsidRPr="005D4053">
        <w:rPr>
          <w:sz w:val="36"/>
          <w:szCs w:val="36"/>
        </w:rPr>
        <w:t>.  Any and all bids must be received by 9:00</w:t>
      </w:r>
      <w:r w:rsidR="00EB33F1">
        <w:rPr>
          <w:sz w:val="36"/>
          <w:szCs w:val="36"/>
        </w:rPr>
        <w:t xml:space="preserve"> am on Thursday Dec 19, 2019 in the County Clerk’s Office, 301 Historic 66E, Suite 101, Waynesville, MO 65583.</w:t>
      </w:r>
      <w:bookmarkStart w:id="0" w:name="_GoBack"/>
      <w:bookmarkEnd w:id="0"/>
      <w:r w:rsidR="00EB33F1">
        <w:rPr>
          <w:sz w:val="36"/>
          <w:szCs w:val="36"/>
        </w:rPr>
        <w:t xml:space="preserve"> </w:t>
      </w:r>
      <w:r w:rsidRPr="005D4053">
        <w:rPr>
          <w:sz w:val="36"/>
          <w:szCs w:val="36"/>
        </w:rPr>
        <w:t xml:space="preserve">  Pulaski County reserves the right to refuse any and all bids.</w:t>
      </w:r>
    </w:p>
    <w:p w:rsidR="004E38AD" w:rsidRDefault="004E38AD" w:rsidP="004E38AD">
      <w:pPr>
        <w:rPr>
          <w:sz w:val="36"/>
          <w:szCs w:val="36"/>
        </w:rPr>
      </w:pPr>
    </w:p>
    <w:p w:rsidR="004E38AD" w:rsidRPr="005D4053" w:rsidRDefault="004E38AD" w:rsidP="004E38AD">
      <w:pPr>
        <w:rPr>
          <w:sz w:val="36"/>
          <w:szCs w:val="36"/>
        </w:rPr>
      </w:pPr>
    </w:p>
    <w:p w:rsidR="004E38AD" w:rsidRDefault="004E38AD" w:rsidP="004E38AD"/>
    <w:p w:rsidR="00187FA3" w:rsidRDefault="00187FA3"/>
    <w:p w:rsidR="00A701C4" w:rsidRDefault="00A701C4"/>
    <w:p w:rsidR="00A701C4" w:rsidRDefault="00A701C4"/>
    <w:sectPr w:rsidR="00A701C4" w:rsidSect="00EF738D">
      <w:headerReference w:type="even" r:id="rId6"/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DE9" w:rsidRDefault="00DE1DE9" w:rsidP="00187FA3">
      <w:r>
        <w:separator/>
      </w:r>
    </w:p>
  </w:endnote>
  <w:endnote w:type="continuationSeparator" w:id="0">
    <w:p w:rsidR="00DE1DE9" w:rsidRDefault="00DE1DE9" w:rsidP="0018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DE9" w:rsidRDefault="00DE1DE9" w:rsidP="00187FA3">
      <w:r>
        <w:separator/>
      </w:r>
    </w:p>
  </w:footnote>
  <w:footnote w:type="continuationSeparator" w:id="0">
    <w:p w:rsidR="00DE1DE9" w:rsidRDefault="00DE1DE9" w:rsidP="0018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00" w:rsidRDefault="004678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93485" o:spid="_x0000_s2053" type="#_x0000_t136" style="position:absolute;margin-left:0;margin-top:0;width:610.85pt;height:48.85pt;rotation:315;z-index:-251655168;mso-position-horizontal:center;mso-position-horizontal-relative:margin;mso-position-vertical:center;mso-position-vertical-relative:margin" o:allowincell="f" fillcolor="#d8d8d8 [2732]" stroked="f">
          <v:textpath style="font-family:&quot;Times New Roman&quot;;font-size:1pt" string="Pulaski County, Missour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00" w:rsidRDefault="004678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93486" o:spid="_x0000_s2054" type="#_x0000_t136" style="position:absolute;margin-left:0;margin-top:0;width:610.85pt;height:48.85pt;rotation:315;z-index:-251653120;mso-position-horizontal:center;mso-position-horizontal-relative:margin;mso-position-vertical:center;mso-position-vertical-relative:margin" o:allowincell="f" fillcolor="#d8d8d8 [2732]" stroked="f">
          <v:textpath style="font-family:&quot;Times New Roman&quot;;font-size:1pt" string="Pulaski County, Missour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00" w:rsidRDefault="004678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93484" o:spid="_x0000_s2052" type="#_x0000_t136" style="position:absolute;margin-left:0;margin-top:0;width:610.85pt;height:48.85pt;rotation:315;z-index:-251657216;mso-position-horizontal:center;mso-position-horizontal-relative:margin;mso-position-vertical:center;mso-position-vertical-relative:margin" o:allowincell="f" fillcolor="#d8d8d8 [2732]" stroked="f">
          <v:textpath style="font-family:&quot;Times New Roman&quot;;font-size:1pt" string="Pulaski County, Missour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C7"/>
    <w:rsid w:val="00141CDD"/>
    <w:rsid w:val="00187FA3"/>
    <w:rsid w:val="001F28D7"/>
    <w:rsid w:val="00262646"/>
    <w:rsid w:val="00405137"/>
    <w:rsid w:val="004E38AD"/>
    <w:rsid w:val="0069350E"/>
    <w:rsid w:val="0074258B"/>
    <w:rsid w:val="00780BED"/>
    <w:rsid w:val="008F56EE"/>
    <w:rsid w:val="009272C7"/>
    <w:rsid w:val="009D2F93"/>
    <w:rsid w:val="00A701C4"/>
    <w:rsid w:val="00CA7FB1"/>
    <w:rsid w:val="00CB1F00"/>
    <w:rsid w:val="00DE1DE9"/>
    <w:rsid w:val="00E74B15"/>
    <w:rsid w:val="00EB33F1"/>
    <w:rsid w:val="00EF738D"/>
    <w:rsid w:val="00F2645F"/>
    <w:rsid w:val="00F4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C824611"/>
  <w15:docId w15:val="{1AD1199F-B61B-4CE9-ADA0-B18C7B65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C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9350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FA3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7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FA3"/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69350E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peon</dc:creator>
  <cp:lastModifiedBy>Brent Bassett</cp:lastModifiedBy>
  <cp:revision>2</cp:revision>
  <cp:lastPrinted>2017-12-22T17:45:00Z</cp:lastPrinted>
  <dcterms:created xsi:type="dcterms:W3CDTF">2019-11-12T19:10:00Z</dcterms:created>
  <dcterms:modified xsi:type="dcterms:W3CDTF">2019-11-12T19:10:00Z</dcterms:modified>
</cp:coreProperties>
</file>