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6" w:rsidRDefault="00F043B6" w:rsidP="00141A4C">
      <w:pPr>
        <w:pStyle w:val="Title"/>
      </w:pPr>
      <w:r>
        <w:t>Madelaine C Kuiper</w:t>
      </w:r>
      <w:r w:rsidR="007B7B6B">
        <w:t xml:space="preserve"> RN, MSN, OCN</w:t>
      </w:r>
    </w:p>
    <w:p w:rsidR="00F043B6" w:rsidRDefault="00F043B6" w:rsidP="00141A4C">
      <w:r>
        <w:t>1389 Midvale Ave Apt 202 Los Angeles CA USA 90024</w:t>
      </w:r>
      <w:r w:rsidR="00141A4C">
        <w:t> | </w:t>
      </w:r>
      <w:r>
        <w:t>C 310 779 5159 | mkuiper@mednet.ucla.edu</w:t>
      </w:r>
    </w:p>
    <w:p w:rsidR="006270A9" w:rsidRDefault="005D09BF" w:rsidP="00141A4C">
      <w:pPr>
        <w:pStyle w:val="Heading1"/>
      </w:pPr>
      <w:r>
        <w:t>Summary</w:t>
      </w:r>
    </w:p>
    <w:p w:rsidR="007B7B6B" w:rsidRPr="00506DAE" w:rsidRDefault="005D09BF" w:rsidP="00506DAE">
      <w:pPr>
        <w:spacing w:after="120"/>
      </w:pPr>
      <w:r w:rsidRPr="00506DAE">
        <w:t>Advanced Regi</w:t>
      </w:r>
      <w:r w:rsidR="00D84514">
        <w:t>stered Nurse Practitioner with 8</w:t>
      </w:r>
      <w:r w:rsidRPr="00506DAE">
        <w:t xml:space="preserve"> years of experience in the diagnosis,</w:t>
      </w:r>
      <w:r w:rsidR="00AA03ED" w:rsidRPr="00506DAE">
        <w:t xml:space="preserve"> treatment, management and research</w:t>
      </w:r>
      <w:r w:rsidRPr="00506DAE">
        <w:t xml:space="preserve"> of patients with breast cancer.</w:t>
      </w:r>
      <w:r w:rsidR="00AA03ED" w:rsidRPr="00506DAE">
        <w:t xml:space="preserve"> </w:t>
      </w:r>
    </w:p>
    <w:p w:rsidR="007B7B6B" w:rsidRPr="00506DAE" w:rsidRDefault="00AA03ED" w:rsidP="00506DAE">
      <w:pPr>
        <w:spacing w:after="120"/>
      </w:pPr>
      <w:r w:rsidRPr="00506DAE">
        <w:t>25 years of experience as a Registered Nurse in Hematology/Oncology.</w:t>
      </w:r>
      <w:r w:rsidR="0055703B" w:rsidRPr="00506DAE">
        <w:t xml:space="preserve">  </w:t>
      </w:r>
    </w:p>
    <w:p w:rsidR="006270A9" w:rsidRPr="00506DAE" w:rsidRDefault="0055703B" w:rsidP="00506DAE">
      <w:pPr>
        <w:spacing w:after="120"/>
      </w:pPr>
      <w:r w:rsidRPr="00506DAE">
        <w:t>Administrative experience in personnel management.</w:t>
      </w:r>
    </w:p>
    <w:sdt>
      <w:sdtPr>
        <w:alias w:val="Education:"/>
        <w:tag w:val="Education:"/>
        <w:id w:val="807127995"/>
        <w:placeholder>
          <w:docPart w:val="4DFB1A40B7DC4C108B8EBCA846BCCF49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Education</w:t>
          </w:r>
        </w:p>
      </w:sdtContent>
    </w:sdt>
    <w:p w:rsidR="006270A9" w:rsidRDefault="00C550F5">
      <w:pPr>
        <w:pStyle w:val="Heading2"/>
      </w:pPr>
      <w:r>
        <w:t>·Master of Science in Nursing</w:t>
      </w:r>
      <w:r w:rsidR="009D5933">
        <w:t> | </w:t>
      </w:r>
      <w:r w:rsidR="00B324DA">
        <w:t>December 2010 | UNIVERSITY OF CALIFORNIA LOS ANGELES</w:t>
      </w:r>
    </w:p>
    <w:p w:rsidR="006270A9" w:rsidRDefault="00B324DA" w:rsidP="001B29CF">
      <w:pPr>
        <w:pStyle w:val="ListBullet"/>
      </w:pPr>
      <w:r>
        <w:t>Acute Adult NP in Oncology</w:t>
      </w:r>
    </w:p>
    <w:p w:rsidR="006270A9" w:rsidRPr="00AA15C5" w:rsidRDefault="00B324DA">
      <w:pPr>
        <w:pStyle w:val="Heading2"/>
      </w:pPr>
      <w:r w:rsidRPr="00AA15C5">
        <w:rPr>
          <w:color w:val="auto"/>
        </w:rPr>
        <w:t>Bachelor of Science in Nursing</w:t>
      </w:r>
      <w:r w:rsidR="009D5933" w:rsidRPr="00AA15C5">
        <w:t> | </w:t>
      </w:r>
      <w:r w:rsidRPr="00AA15C5">
        <w:t xml:space="preserve">June 1992 | </w:t>
      </w:r>
      <w:r w:rsidR="00AA15C5" w:rsidRPr="00AA15C5">
        <w:t>CUrtin University Of technology</w:t>
      </w:r>
    </w:p>
    <w:p w:rsidR="00B324DA" w:rsidRPr="00AA15C5" w:rsidRDefault="00B324DA" w:rsidP="00506DAE">
      <w:pPr>
        <w:spacing w:after="120"/>
        <w:rPr>
          <w:b/>
        </w:rPr>
      </w:pPr>
      <w:r w:rsidRPr="00AA15C5">
        <w:rPr>
          <w:b/>
        </w:rPr>
        <w:t>Perth Western Australia</w:t>
      </w:r>
    </w:p>
    <w:p w:rsidR="00AA03ED" w:rsidRDefault="00B324DA" w:rsidP="00506DAE">
      <w:pPr>
        <w:pStyle w:val="ListBullet"/>
        <w:spacing w:after="120"/>
      </w:pPr>
      <w:r>
        <w:t xml:space="preserve">Registered Nurse General </w:t>
      </w:r>
    </w:p>
    <w:sdt>
      <w:sdtPr>
        <w:alias w:val="Experience:"/>
        <w:tag w:val="Experience:"/>
        <w:id w:val="171684534"/>
        <w:placeholder>
          <w:docPart w:val="29E711151E8945F692ADBE4E89DBC5BF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Experience</w:t>
          </w:r>
        </w:p>
      </w:sdtContent>
    </w:sdt>
    <w:p w:rsidR="006270A9" w:rsidRDefault="0004546F">
      <w:pPr>
        <w:pStyle w:val="Heading2"/>
      </w:pPr>
      <w:r>
        <w:t>Nurse Practitioner III/Nursing Supervisor Breast oncology</w:t>
      </w:r>
      <w:r w:rsidR="009D5933">
        <w:t> | </w:t>
      </w:r>
      <w:r>
        <w:t>UCLA health system</w:t>
      </w:r>
      <w:r w:rsidR="007B7B6B">
        <w:t>,</w:t>
      </w:r>
      <w:r>
        <w:t xml:space="preserve"> Santa MOnica hematology/Oncology</w:t>
      </w:r>
      <w:r w:rsidR="009D5933">
        <w:t> | </w:t>
      </w:r>
      <w:r w:rsidRPr="0045292D">
        <w:rPr>
          <w:color w:val="auto"/>
        </w:rPr>
        <w:t>04 March 2013 – Present</w:t>
      </w:r>
    </w:p>
    <w:p w:rsidR="006270A9" w:rsidRDefault="006416B6">
      <w:pPr>
        <w:pStyle w:val="ListBullet"/>
      </w:pPr>
      <w:r>
        <w:t>P</w:t>
      </w:r>
      <w:r w:rsidR="007B7B6B">
        <w:t>rovide p</w:t>
      </w:r>
      <w:r>
        <w:t xml:space="preserve">atient focused assessment, care plan synthesis, implementation and evaluation of care for patients with the diagnosis of </w:t>
      </w:r>
      <w:r w:rsidR="007B7B6B">
        <w:t xml:space="preserve">breast cancer, </w:t>
      </w:r>
      <w:r>
        <w:t xml:space="preserve">newly diagnosed to </w:t>
      </w:r>
      <w:r w:rsidR="007B7B6B">
        <w:t>end of life.  Develop</w:t>
      </w:r>
      <w:r w:rsidRPr="00BE2066">
        <w:t xml:space="preserve"> treatment plans involving chemotherapy, </w:t>
      </w:r>
      <w:r>
        <w:t>targeted and hormonal therapy</w:t>
      </w:r>
      <w:r w:rsidRPr="00BE2066">
        <w:t>, symptom control that a</w:t>
      </w:r>
      <w:r>
        <w:t>ddresses side effects and psy</w:t>
      </w:r>
      <w:r w:rsidR="009A4308">
        <w:t xml:space="preserve">chosocial issues.  Liaise with </w:t>
      </w:r>
      <w:r>
        <w:t>infusion RNs</w:t>
      </w:r>
      <w:r w:rsidR="009A4308">
        <w:t>, NPs and research department; develop</w:t>
      </w:r>
      <w:r>
        <w:t xml:space="preserve"> standards of practice,</w:t>
      </w:r>
      <w:r w:rsidR="009A4308">
        <w:t xml:space="preserve"> and education.</w:t>
      </w:r>
    </w:p>
    <w:p w:rsidR="006270A9" w:rsidRDefault="0004546F">
      <w:pPr>
        <w:pStyle w:val="Heading2"/>
      </w:pPr>
      <w:r>
        <w:t>Nurse practitioner ii hematology BMT/SCT</w:t>
      </w:r>
      <w:r w:rsidR="009D5933">
        <w:t> | </w:t>
      </w:r>
      <w:r>
        <w:t>UCLA Ronald reagan hospital</w:t>
      </w:r>
      <w:r w:rsidR="009D5933">
        <w:t>| </w:t>
      </w:r>
      <w:r w:rsidRPr="0004546F">
        <w:rPr>
          <w:color w:val="auto"/>
        </w:rPr>
        <w:t>05 May 2011 – 03 March 2013</w:t>
      </w:r>
    </w:p>
    <w:p w:rsidR="001B29CF" w:rsidRDefault="007B7B6B" w:rsidP="001B29CF">
      <w:pPr>
        <w:pStyle w:val="ListBullet"/>
      </w:pPr>
      <w:r>
        <w:t>Provided</w:t>
      </w:r>
      <w:r w:rsidR="00A307E6">
        <w:t xml:space="preserve"> clinical care to patients admitted with hematological diagnosis from newly diagnosed to end of life specializing in BMT/SCT.  </w:t>
      </w:r>
      <w:r>
        <w:t xml:space="preserve">Position included </w:t>
      </w:r>
      <w:r w:rsidR="006416B6">
        <w:t>evaluation and development of plan of care, management of oncological emergencies and patient/family education.</w:t>
      </w:r>
    </w:p>
    <w:p w:rsidR="0004546F" w:rsidRDefault="0004546F" w:rsidP="0004546F">
      <w:pPr>
        <w:pStyle w:val="Heading2"/>
      </w:pPr>
      <w:r>
        <w:t>aSSISTANT UNIT DIRECTOR ONCOLOGY | sANTA MONICA UCLA MEDICAL CENTRE AND ORTHOPEDIC HOSPITAL| </w:t>
      </w:r>
      <w:r>
        <w:rPr>
          <w:lang w:val="en-GB"/>
        </w:rPr>
        <w:t>07 May 2007 – 05 May 2011</w:t>
      </w:r>
    </w:p>
    <w:p w:rsidR="0004546F" w:rsidRDefault="007B7B6B" w:rsidP="0004546F">
      <w:pPr>
        <w:pStyle w:val="ListBullet"/>
      </w:pPr>
      <w:r>
        <w:t xml:space="preserve">Managed </w:t>
      </w:r>
      <w:r w:rsidR="00A307E6">
        <w:t>25 RNs, nursing recruitment, scheduling, evaluation, budgeting and education of graduate and new RNs.  Responsible for standards of practice and patient care.</w:t>
      </w:r>
    </w:p>
    <w:p w:rsidR="0004546F" w:rsidRDefault="0004546F" w:rsidP="0004546F">
      <w:pPr>
        <w:pStyle w:val="Heading2"/>
      </w:pPr>
      <w:r>
        <w:t xml:space="preserve">cLINICAL NURSE ii ONCOLOGY/HEMATOLOGY, bMT | UCLA HEALTH SYSTEM| </w:t>
      </w:r>
      <w:r>
        <w:rPr>
          <w:lang w:val="en-GB"/>
        </w:rPr>
        <w:t>13 Feb 2006 – 06 May 2007</w:t>
      </w:r>
    </w:p>
    <w:p w:rsidR="0004546F" w:rsidRDefault="007B7B6B" w:rsidP="0004546F">
      <w:pPr>
        <w:pStyle w:val="ListBullet"/>
      </w:pPr>
      <w:r>
        <w:t>Provided</w:t>
      </w:r>
      <w:r w:rsidR="00A307E6">
        <w:t xml:space="preserve"> direct clinical care to patients admitted with hematological</w:t>
      </w:r>
      <w:r>
        <w:t>/oncological diagnose</w:t>
      </w:r>
      <w:r w:rsidR="00A307E6">
        <w:t>s specializing in BMT and chemotherapy administration.</w:t>
      </w:r>
    </w:p>
    <w:p w:rsidR="0004546F" w:rsidRDefault="008C431F" w:rsidP="0004546F">
      <w:pPr>
        <w:pStyle w:val="Heading2"/>
      </w:pPr>
      <w:r>
        <w:lastRenderedPageBreak/>
        <w:t>reGISTERED nURSE/NURSE MANAGER</w:t>
      </w:r>
      <w:r w:rsidR="0004546F">
        <w:t> | </w:t>
      </w:r>
      <w:r>
        <w:rPr>
          <w:lang w:val="en-GB"/>
        </w:rPr>
        <w:t>ST JOHN OF GOD HEALTH CARE gERALDTON WESTERN AUSTRALIA</w:t>
      </w:r>
      <w:r>
        <w:t xml:space="preserve"> </w:t>
      </w:r>
      <w:r w:rsidR="0004546F">
        <w:t>| </w:t>
      </w:r>
      <w:r>
        <w:rPr>
          <w:lang w:val="en-GB"/>
        </w:rPr>
        <w:t>04 June 2002 – 11 Dec 2005</w:t>
      </w:r>
      <w:r>
        <w:rPr>
          <w:lang w:val="en-GB"/>
        </w:rPr>
        <w:tab/>
      </w:r>
    </w:p>
    <w:p w:rsidR="0004546F" w:rsidRDefault="007B7B6B" w:rsidP="0004546F">
      <w:pPr>
        <w:pStyle w:val="ListBullet"/>
      </w:pPr>
      <w:r>
        <w:t>Provided</w:t>
      </w:r>
      <w:r w:rsidR="008C431F">
        <w:t xml:space="preserve"> care to patients admitted for general medicine care, elective surgical procedures, pediatrics, palliative care, oncology and providing urgent care facilities.  As </w:t>
      </w:r>
      <w:r>
        <w:t xml:space="preserve">a Nurse Manager, I was </w:t>
      </w:r>
      <w:r w:rsidR="008C431F">
        <w:t xml:space="preserve">responsible for </w:t>
      </w:r>
      <w:r>
        <w:t>60-bed</w:t>
      </w:r>
      <w:r w:rsidR="008C431F">
        <w:t xml:space="preserve"> hospital, nursing recruitment, scheduling, </w:t>
      </w:r>
      <w:proofErr w:type="gramStart"/>
      <w:r>
        <w:t>evaluation</w:t>
      </w:r>
      <w:proofErr w:type="gramEnd"/>
      <w:r w:rsidR="008C431F">
        <w:t xml:space="preserve"> and budgeting.</w:t>
      </w:r>
    </w:p>
    <w:p w:rsidR="008C431F" w:rsidRDefault="008C431F" w:rsidP="008C431F">
      <w:pPr>
        <w:pStyle w:val="Heading2"/>
      </w:pPr>
      <w:r>
        <w:t>reGISTERED nURSE/NURSE MANAGER/Staff development nurse | Royal perth hospital perth</w:t>
      </w:r>
      <w:r>
        <w:rPr>
          <w:lang w:val="en-GB"/>
        </w:rPr>
        <w:t xml:space="preserve"> WESTERN AUSTRALIA</w:t>
      </w:r>
      <w:r>
        <w:t xml:space="preserve"> | </w:t>
      </w:r>
      <w:r>
        <w:rPr>
          <w:lang w:val="en-GB"/>
        </w:rPr>
        <w:t>08 June 1992 – 31 march 2002</w:t>
      </w:r>
      <w:r>
        <w:rPr>
          <w:lang w:val="en-GB"/>
        </w:rPr>
        <w:tab/>
      </w:r>
    </w:p>
    <w:p w:rsidR="008C431F" w:rsidRDefault="007B7B6B" w:rsidP="008C431F">
      <w:pPr>
        <w:pStyle w:val="ListBullet"/>
      </w:pPr>
      <w:r>
        <w:t>Provided</w:t>
      </w:r>
      <w:r w:rsidR="008C431F">
        <w:t xml:space="preserve"> </w:t>
      </w:r>
      <w:r w:rsidR="00A307E6">
        <w:t xml:space="preserve">direct clinical </w:t>
      </w:r>
      <w:r w:rsidR="008C431F">
        <w:t xml:space="preserve">care to patients </w:t>
      </w:r>
      <w:r w:rsidR="00A307E6">
        <w:t xml:space="preserve">with hematological/oncological diagnosis, specializing in BMT/SCT, chemotherapy administration and radiation care. </w:t>
      </w:r>
      <w:r w:rsidR="008C431F">
        <w:t>As Nurse</w:t>
      </w:r>
      <w:r w:rsidR="00A307E6">
        <w:t xml:space="preserve"> Manager</w:t>
      </w:r>
      <w:r>
        <w:t>, I was</w:t>
      </w:r>
      <w:r w:rsidR="00A307E6">
        <w:t xml:space="preserve"> responsible for 60 RNs</w:t>
      </w:r>
      <w:r w:rsidR="008C431F">
        <w:t xml:space="preserve">, nursing recruitment, scheduling, </w:t>
      </w:r>
      <w:proofErr w:type="gramStart"/>
      <w:r w:rsidR="008C431F">
        <w:t>evaluation</w:t>
      </w:r>
      <w:proofErr w:type="gramEnd"/>
      <w:r w:rsidR="008C431F">
        <w:t xml:space="preserve"> and budgeting.</w:t>
      </w:r>
      <w:r w:rsidR="00A307E6">
        <w:t xml:space="preserve"> </w:t>
      </w:r>
      <w:r>
        <w:t xml:space="preserve">As a </w:t>
      </w:r>
      <w:r w:rsidR="00A307E6">
        <w:t>Staff Development nurse</w:t>
      </w:r>
      <w:r>
        <w:t>, I was responsible</w:t>
      </w:r>
      <w:r w:rsidR="00A307E6">
        <w:t xml:space="preserve"> for education of new RNs, graduate RNs, </w:t>
      </w:r>
      <w:proofErr w:type="gramStart"/>
      <w:r w:rsidR="00A307E6">
        <w:t>RN</w:t>
      </w:r>
      <w:proofErr w:type="gramEnd"/>
      <w:r w:rsidR="00A307E6">
        <w:t xml:space="preserve"> students, standards of practice and performance management.</w:t>
      </w:r>
    </w:p>
    <w:p w:rsidR="0055703B" w:rsidRDefault="00AA03ED" w:rsidP="00AA03ED">
      <w:pPr>
        <w:pStyle w:val="Heading1"/>
      </w:pPr>
      <w:r>
        <w:t>Presentations</w:t>
      </w:r>
    </w:p>
    <w:p w:rsidR="0077041F" w:rsidRDefault="0077041F" w:rsidP="0077041F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Note Speaker </w:t>
      </w:r>
      <w:proofErr w:type="spellStart"/>
      <w:r>
        <w:rPr>
          <w:rFonts w:asciiTheme="minorHAnsi" w:hAnsiTheme="minorHAnsi"/>
          <w:sz w:val="22"/>
          <w:szCs w:val="22"/>
        </w:rPr>
        <w:t>iCARE</w:t>
      </w:r>
      <w:proofErr w:type="spellEnd"/>
      <w:r>
        <w:rPr>
          <w:rFonts w:asciiTheme="minorHAnsi" w:hAnsiTheme="minorHAnsi"/>
          <w:sz w:val="22"/>
          <w:szCs w:val="22"/>
        </w:rPr>
        <w:t xml:space="preserve"> Metastatic Breast Cancer Nurse Guidance Program </w:t>
      </w:r>
      <w:proofErr w:type="spellStart"/>
      <w:r>
        <w:rPr>
          <w:rFonts w:asciiTheme="minorHAnsi" w:hAnsiTheme="minorHAnsi"/>
          <w:sz w:val="22"/>
          <w:szCs w:val="22"/>
        </w:rPr>
        <w:t>Taipai</w:t>
      </w:r>
      <w:proofErr w:type="spellEnd"/>
      <w:r>
        <w:rPr>
          <w:rFonts w:asciiTheme="minorHAnsi" w:hAnsiTheme="minorHAnsi"/>
          <w:sz w:val="22"/>
          <w:szCs w:val="22"/>
        </w:rPr>
        <w:t xml:space="preserve"> Taiwan August 18/19</w:t>
      </w:r>
      <w:r w:rsidR="008F413D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2018</w:t>
      </w:r>
    </w:p>
    <w:p w:rsidR="0077041F" w:rsidRDefault="008F413D" w:rsidP="0077041F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Faculty 2</w:t>
      </w:r>
      <w:r w:rsidRPr="008F413D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Annual School of Nursing Oncology Chicago August 3, 2018</w:t>
      </w:r>
    </w:p>
    <w:p w:rsidR="0055703B" w:rsidRDefault="0055703B" w:rsidP="00506DAE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Pharmacia Presentations </w:t>
      </w:r>
    </w:p>
    <w:p w:rsidR="00AA03ED" w:rsidRPr="0055703B" w:rsidRDefault="0055703B" w:rsidP="00506DAE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55703B">
        <w:rPr>
          <w:rFonts w:asciiTheme="minorHAnsi" w:hAnsiTheme="minorHAnsi"/>
          <w:sz w:val="22"/>
          <w:szCs w:val="22"/>
        </w:rPr>
        <w:t xml:space="preserve">Breast Cancer Oncology Core Curriculum Course UCLA Health System 2013 – Present </w:t>
      </w:r>
    </w:p>
    <w:p w:rsidR="00B324DA" w:rsidRDefault="00B324DA" w:rsidP="00B324DA">
      <w:pPr>
        <w:pStyle w:val="Heading1"/>
      </w:pPr>
      <w:bookmarkStart w:id="0" w:name="_GoBack"/>
      <w:bookmarkEnd w:id="0"/>
      <w:r>
        <w:t>Affiliations</w:t>
      </w:r>
      <w:r w:rsidR="007B7B6B">
        <w:t>/Memberships</w:t>
      </w:r>
    </w:p>
    <w:p w:rsidR="00B324DA" w:rsidRPr="00B324DA" w:rsidRDefault="00B324DA" w:rsidP="00506DAE">
      <w:pPr>
        <w:pStyle w:val="NormalWeb"/>
        <w:spacing w:before="120" w:beforeAutospacing="0" w:after="120" w:afterAutospacing="0"/>
        <w:rPr>
          <w:rFonts w:asciiTheme="minorHAnsi" w:hAnsiTheme="minorHAnsi"/>
        </w:rPr>
      </w:pPr>
      <w:r w:rsidRPr="00B324DA">
        <w:rPr>
          <w:rFonts w:asciiTheme="minorHAnsi" w:hAnsiTheme="minorHAnsi"/>
        </w:rPr>
        <w:t>American Association of Nurse Practitioners (AANP)</w:t>
      </w:r>
    </w:p>
    <w:p w:rsidR="00B324DA" w:rsidRPr="00B324DA" w:rsidRDefault="00B324DA" w:rsidP="00506DAE">
      <w:pPr>
        <w:pStyle w:val="NormalWeb"/>
        <w:spacing w:before="120" w:beforeAutospacing="0" w:after="120" w:afterAutospacing="0"/>
        <w:rPr>
          <w:rFonts w:asciiTheme="minorHAnsi" w:hAnsiTheme="minorHAnsi"/>
        </w:rPr>
      </w:pPr>
      <w:r w:rsidRPr="00B324DA">
        <w:rPr>
          <w:rFonts w:asciiTheme="minorHAnsi" w:hAnsiTheme="minorHAnsi"/>
        </w:rPr>
        <w:t>Oncology Nursing Society (ONS)</w:t>
      </w:r>
    </w:p>
    <w:p w:rsidR="00B324DA" w:rsidRDefault="00B324DA" w:rsidP="00506DAE">
      <w:pPr>
        <w:pStyle w:val="NormalWeb"/>
        <w:spacing w:before="120" w:beforeAutospacing="0" w:after="120" w:afterAutospacing="0"/>
        <w:rPr>
          <w:rFonts w:asciiTheme="minorHAnsi" w:hAnsiTheme="minorHAnsi"/>
        </w:rPr>
      </w:pPr>
      <w:r w:rsidRPr="00B324DA">
        <w:rPr>
          <w:rFonts w:asciiTheme="minorHAnsi" w:hAnsiTheme="minorHAnsi"/>
        </w:rPr>
        <w:t>American Nursing Association (ANA)</w:t>
      </w:r>
    </w:p>
    <w:p w:rsidR="00D84514" w:rsidRPr="00B324DA" w:rsidRDefault="00D84514" w:rsidP="00506DAE">
      <w:pPr>
        <w:pStyle w:val="NormalWeb"/>
        <w:spacing w:before="120" w:beforeAutospacing="0" w:after="12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American Society of Clinical Oncologists (ASCO)</w:t>
      </w:r>
    </w:p>
    <w:p w:rsidR="007B7B6B" w:rsidRDefault="007B7B6B" w:rsidP="007B7B6B">
      <w:pPr>
        <w:pStyle w:val="Heading1"/>
      </w:pPr>
      <w:r>
        <w:t>License</w:t>
      </w:r>
    </w:p>
    <w:p w:rsidR="007B7B6B" w:rsidRDefault="007B7B6B" w:rsidP="00506DAE">
      <w:pPr>
        <w:spacing w:after="120"/>
      </w:pPr>
      <w:r>
        <w:t>Nurse Practitioner in the state o</w:t>
      </w:r>
      <w:r w:rsidR="00D84514">
        <w:t xml:space="preserve">f California No. 20500 </w:t>
      </w:r>
      <w:proofErr w:type="spellStart"/>
      <w:r w:rsidR="00D84514">
        <w:t>Exp</w:t>
      </w:r>
      <w:proofErr w:type="spellEnd"/>
      <w:r w:rsidR="00D84514">
        <w:t xml:space="preserve"> 02/29/2020</w:t>
      </w:r>
    </w:p>
    <w:p w:rsidR="007B7B6B" w:rsidRDefault="007B7B6B" w:rsidP="00506DAE">
      <w:pPr>
        <w:spacing w:after="120"/>
      </w:pPr>
      <w:r>
        <w:t xml:space="preserve">Registered Nurse in the state of </w:t>
      </w:r>
      <w:r w:rsidR="00D84514">
        <w:t xml:space="preserve">California No. 672930 </w:t>
      </w:r>
      <w:proofErr w:type="spellStart"/>
      <w:r w:rsidR="00D84514">
        <w:t>Exp</w:t>
      </w:r>
      <w:proofErr w:type="spellEnd"/>
      <w:r w:rsidR="00D84514">
        <w:t>: 02/29/2020</w:t>
      </w:r>
    </w:p>
    <w:p w:rsidR="007B7B6B" w:rsidRDefault="007B7B6B" w:rsidP="00506DAE">
      <w:pPr>
        <w:spacing w:after="120"/>
      </w:pPr>
      <w:r>
        <w:t>Furnishing No. 20500</w:t>
      </w:r>
    </w:p>
    <w:p w:rsidR="007B7B6B" w:rsidRDefault="007B7B6B" w:rsidP="00506DAE">
      <w:pPr>
        <w:spacing w:after="120"/>
      </w:pPr>
      <w:r>
        <w:t>DEA No. MK2713609</w:t>
      </w:r>
    </w:p>
    <w:p w:rsidR="007B7B6B" w:rsidRDefault="007B7B6B" w:rsidP="00506DAE">
      <w:pPr>
        <w:spacing w:after="120"/>
      </w:pPr>
      <w:r>
        <w:t>Provider No. 1407107196</w:t>
      </w:r>
    </w:p>
    <w:p w:rsidR="007B7B6B" w:rsidRDefault="007B7B6B" w:rsidP="007B7B6B">
      <w:pPr>
        <w:pStyle w:val="Heading1"/>
      </w:pPr>
      <w:r>
        <w:t>Certifications</w:t>
      </w:r>
    </w:p>
    <w:p w:rsidR="007B7B6B" w:rsidRDefault="007B7B6B" w:rsidP="00506DAE">
      <w:pPr>
        <w:spacing w:after="120"/>
      </w:pPr>
      <w:r>
        <w:t xml:space="preserve">BLS American Heart Association </w:t>
      </w:r>
      <w:proofErr w:type="spellStart"/>
      <w:r>
        <w:t>Exp</w:t>
      </w:r>
      <w:proofErr w:type="spellEnd"/>
      <w:r>
        <w:t>: 08/2019</w:t>
      </w:r>
    </w:p>
    <w:p w:rsidR="007B7B6B" w:rsidRDefault="007B7B6B" w:rsidP="00506DAE">
      <w:pPr>
        <w:spacing w:after="120"/>
      </w:pPr>
      <w:r>
        <w:t xml:space="preserve">Oncology Nursing Society Oncology Certified Nurse </w:t>
      </w:r>
    </w:p>
    <w:p w:rsidR="0055703B" w:rsidRDefault="0055703B" w:rsidP="0055703B">
      <w:pPr>
        <w:pStyle w:val="Heading1"/>
      </w:pPr>
      <w:r>
        <w:t>References</w:t>
      </w:r>
    </w:p>
    <w:p w:rsidR="00B324DA" w:rsidRPr="001B29CF" w:rsidRDefault="0055703B" w:rsidP="00B324DA">
      <w:pPr>
        <w:pStyle w:val="ListBullet"/>
        <w:numPr>
          <w:ilvl w:val="0"/>
          <w:numId w:val="0"/>
        </w:numPr>
        <w:ind w:left="216" w:hanging="216"/>
      </w:pPr>
      <w:r>
        <w:t>Can be provide on request</w:t>
      </w:r>
    </w:p>
    <w:sectPr w:rsidR="00B324DA" w:rsidRPr="001B29CF" w:rsidSect="0055703B">
      <w:footerReference w:type="default" r:id="rId8"/>
      <w:pgSz w:w="12240" w:h="15840"/>
      <w:pgMar w:top="900" w:right="1152" w:bottom="540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B6" w:rsidRDefault="00F043B6">
      <w:pPr>
        <w:spacing w:after="0"/>
      </w:pPr>
      <w:r>
        <w:separator/>
      </w:r>
    </w:p>
  </w:endnote>
  <w:endnote w:type="continuationSeparator" w:id="0">
    <w:p w:rsidR="00F043B6" w:rsidRDefault="00F043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F413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B6" w:rsidRDefault="00F043B6">
      <w:pPr>
        <w:spacing w:after="0"/>
      </w:pPr>
      <w:r>
        <w:separator/>
      </w:r>
    </w:p>
  </w:footnote>
  <w:footnote w:type="continuationSeparator" w:id="0">
    <w:p w:rsidR="00F043B6" w:rsidRDefault="00F043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9E72F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B6"/>
    <w:rsid w:val="0004546F"/>
    <w:rsid w:val="000A4F59"/>
    <w:rsid w:val="00141A4C"/>
    <w:rsid w:val="001B29CF"/>
    <w:rsid w:val="0028220F"/>
    <w:rsid w:val="00356C14"/>
    <w:rsid w:val="00506DAE"/>
    <w:rsid w:val="0055703B"/>
    <w:rsid w:val="005D09BF"/>
    <w:rsid w:val="00617B26"/>
    <w:rsid w:val="006270A9"/>
    <w:rsid w:val="006416B6"/>
    <w:rsid w:val="00675956"/>
    <w:rsid w:val="00681034"/>
    <w:rsid w:val="0077041F"/>
    <w:rsid w:val="007B7B6B"/>
    <w:rsid w:val="00816216"/>
    <w:rsid w:val="0087734B"/>
    <w:rsid w:val="008C431F"/>
    <w:rsid w:val="008F413D"/>
    <w:rsid w:val="009A4308"/>
    <w:rsid w:val="009D5933"/>
    <w:rsid w:val="00A307E6"/>
    <w:rsid w:val="00AA03ED"/>
    <w:rsid w:val="00AA15C5"/>
    <w:rsid w:val="00B324DA"/>
    <w:rsid w:val="00BD768D"/>
    <w:rsid w:val="00C550F5"/>
    <w:rsid w:val="00C61F8E"/>
    <w:rsid w:val="00D53582"/>
    <w:rsid w:val="00D84514"/>
    <w:rsid w:val="00E83E4B"/>
    <w:rsid w:val="00F0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4361EE"/>
  <w15:chartTrackingRefBased/>
  <w15:docId w15:val="{70CDB972-3F90-4E2C-9E6D-ABDD9168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3B6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24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apointmentsignature">
    <w:name w:val="apointment signature"/>
    <w:basedOn w:val="Normal"/>
    <w:rsid w:val="0004546F"/>
    <w:pPr>
      <w:widowControl w:val="0"/>
      <w:tabs>
        <w:tab w:val="left" w:pos="360"/>
        <w:tab w:val="left" w:pos="720"/>
        <w:tab w:val="left" w:leader="dot" w:pos="4050"/>
        <w:tab w:val="left" w:pos="5670"/>
        <w:tab w:val="left" w:leader="dot" w:pos="9540"/>
      </w:tabs>
      <w:spacing w:after="0"/>
    </w:pPr>
    <w:rPr>
      <w:rFonts w:ascii="Helvetica" w:eastAsia="Times New Roman" w:hAnsi="Helvetica" w:cs="Times New Roman"/>
      <w:snapToGrid w:val="0"/>
      <w:color w:val="auto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iper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FB1A40B7DC4C108B8EBCA846BC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BBD4-4AEC-40E6-8CB6-9F92BB4C86B0}"/>
      </w:docPartPr>
      <w:docPartBody>
        <w:p w:rsidR="00A37147" w:rsidRDefault="0054303A">
          <w:pPr>
            <w:pStyle w:val="4DFB1A40B7DC4C108B8EBCA846BCCF49"/>
          </w:pPr>
          <w:r>
            <w:t>Education</w:t>
          </w:r>
        </w:p>
      </w:docPartBody>
    </w:docPart>
    <w:docPart>
      <w:docPartPr>
        <w:name w:val="29E711151E8945F692ADBE4E89DB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18B84-997A-42F6-984C-EE4B82421EAD}"/>
      </w:docPartPr>
      <w:docPartBody>
        <w:p w:rsidR="00A37147" w:rsidRDefault="0054303A">
          <w:pPr>
            <w:pStyle w:val="29E711151E8945F692ADBE4E89DBC5B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A"/>
    <w:rsid w:val="0054303A"/>
    <w:rsid w:val="00A3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64BCFFCD054852B0F20014BFECBE6D">
    <w:name w:val="9D64BCFFCD054852B0F20014BFECBE6D"/>
  </w:style>
  <w:style w:type="paragraph" w:customStyle="1" w:styleId="8D7675E7A6EB47839764B4A5E86A2E0F">
    <w:name w:val="8D7675E7A6EB47839764B4A5E86A2E0F"/>
  </w:style>
  <w:style w:type="paragraph" w:customStyle="1" w:styleId="B226365F47914AEE91CBDDA9C1781648">
    <w:name w:val="B226365F47914AEE91CBDDA9C1781648"/>
  </w:style>
  <w:style w:type="paragraph" w:customStyle="1" w:styleId="8847DA83B7E5458AAAA5403EF9F292E9">
    <w:name w:val="8847DA83B7E5458AAAA5403EF9F292E9"/>
  </w:style>
  <w:style w:type="paragraph" w:customStyle="1" w:styleId="9E5E6699C0ED4B4BBEB0F0D8D57626D0">
    <w:name w:val="9E5E6699C0ED4B4BBEB0F0D8D57626D0"/>
  </w:style>
  <w:style w:type="paragraph" w:customStyle="1" w:styleId="B3B78E0886174FDA932AE88A13A55CC5">
    <w:name w:val="B3B78E0886174FDA932AE88A13A55CC5"/>
  </w:style>
  <w:style w:type="paragraph" w:customStyle="1" w:styleId="4DFB1A40B7DC4C108B8EBCA846BCCF49">
    <w:name w:val="4DFB1A40B7DC4C108B8EBCA846BCCF49"/>
  </w:style>
  <w:style w:type="paragraph" w:customStyle="1" w:styleId="300A866D2D6448F0A1706ECDA8E1F63A">
    <w:name w:val="300A866D2D6448F0A1706ECDA8E1F63A"/>
  </w:style>
  <w:style w:type="paragraph" w:customStyle="1" w:styleId="AEE8007D9CD2471BAE683C1561CA033E">
    <w:name w:val="AEE8007D9CD2471BAE683C1561CA033E"/>
  </w:style>
  <w:style w:type="paragraph" w:customStyle="1" w:styleId="5923EF84E1A84E9CAC68B48D4C16E414">
    <w:name w:val="5923EF84E1A84E9CAC68B48D4C16E414"/>
  </w:style>
  <w:style w:type="paragraph" w:customStyle="1" w:styleId="5621B93BB80A483C9448CA486F290965">
    <w:name w:val="5621B93BB80A483C9448CA486F290965"/>
  </w:style>
  <w:style w:type="paragraph" w:customStyle="1" w:styleId="5B94838C924549339A95B7E48DB04A02">
    <w:name w:val="5B94838C924549339A95B7E48DB04A02"/>
  </w:style>
  <w:style w:type="paragraph" w:customStyle="1" w:styleId="F7DEEFC6E0224FC195B68677C863D7B6">
    <w:name w:val="F7DEEFC6E0224FC195B68677C863D7B6"/>
  </w:style>
  <w:style w:type="paragraph" w:customStyle="1" w:styleId="5E148CFFB3DF4B2BB1CF2FAB7D4E11FC">
    <w:name w:val="5E148CFFB3DF4B2BB1CF2FAB7D4E11FC"/>
  </w:style>
  <w:style w:type="paragraph" w:customStyle="1" w:styleId="7E7EC39682914A56B0BCBE5C8E5B6344">
    <w:name w:val="7E7EC39682914A56B0BCBE5C8E5B6344"/>
  </w:style>
  <w:style w:type="paragraph" w:customStyle="1" w:styleId="D4018AD6FBEC4A81B03923FD64563AC0">
    <w:name w:val="D4018AD6FBEC4A81B03923FD64563AC0"/>
  </w:style>
  <w:style w:type="paragraph" w:customStyle="1" w:styleId="B3F52C79A20343A0A0705B3534CDF158">
    <w:name w:val="B3F52C79A20343A0A0705B3534CDF158"/>
  </w:style>
  <w:style w:type="paragraph" w:customStyle="1" w:styleId="4F8DC68CC5DE4345B3FEE0BF396EA995">
    <w:name w:val="4F8DC68CC5DE4345B3FEE0BF396EA995"/>
  </w:style>
  <w:style w:type="paragraph" w:customStyle="1" w:styleId="77CA709C3854403397E9ACAF4CA9D038">
    <w:name w:val="77CA709C3854403397E9ACAF4CA9D038"/>
  </w:style>
  <w:style w:type="paragraph" w:customStyle="1" w:styleId="7016F16FA8924C478389345F86BD59B8">
    <w:name w:val="7016F16FA8924C478389345F86BD59B8"/>
  </w:style>
  <w:style w:type="paragraph" w:customStyle="1" w:styleId="02C6ED5CC6694BEC918B7C2BD4FB1C84">
    <w:name w:val="02C6ED5CC6694BEC918B7C2BD4FB1C84"/>
  </w:style>
  <w:style w:type="paragraph" w:customStyle="1" w:styleId="B9B2927390C547E0AFEA69943FBF976A">
    <w:name w:val="B9B2927390C547E0AFEA69943FBF976A"/>
  </w:style>
  <w:style w:type="paragraph" w:customStyle="1" w:styleId="5B15D41C879642BC957827E6F97F9E61">
    <w:name w:val="5B15D41C879642BC957827E6F97F9E61"/>
  </w:style>
  <w:style w:type="paragraph" w:customStyle="1" w:styleId="E805DCDA201540BBBD0245F33837E453">
    <w:name w:val="E805DCDA201540BBBD0245F33837E453"/>
  </w:style>
  <w:style w:type="paragraph" w:customStyle="1" w:styleId="29E711151E8945F692ADBE4E89DBC5BF">
    <w:name w:val="29E711151E8945F692ADBE4E89DBC5BF"/>
  </w:style>
  <w:style w:type="paragraph" w:customStyle="1" w:styleId="7105A48DF7514C2EAC5F0AB9302EA2F3">
    <w:name w:val="7105A48DF7514C2EAC5F0AB9302EA2F3"/>
  </w:style>
  <w:style w:type="paragraph" w:customStyle="1" w:styleId="DD2686D491EE4F8AA4920FA21A34E24C">
    <w:name w:val="DD2686D491EE4F8AA4920FA21A34E24C"/>
  </w:style>
  <w:style w:type="paragraph" w:customStyle="1" w:styleId="A26CA4BFBBE744FBA27520350823702A">
    <w:name w:val="A26CA4BFBBE744FBA27520350823702A"/>
  </w:style>
  <w:style w:type="paragraph" w:customStyle="1" w:styleId="4975648BA3944B8F8F3653F5AFF54784">
    <w:name w:val="4975648BA3944B8F8F3653F5AFF54784"/>
  </w:style>
  <w:style w:type="paragraph" w:customStyle="1" w:styleId="DF7FB4510A624C7DB9274A7203D5C463">
    <w:name w:val="DF7FB4510A624C7DB9274A7203D5C463"/>
  </w:style>
  <w:style w:type="paragraph" w:customStyle="1" w:styleId="1DF81E33F51B4717A6ECC44A78393531">
    <w:name w:val="1DF81E33F51B4717A6ECC44A78393531"/>
  </w:style>
  <w:style w:type="paragraph" w:customStyle="1" w:styleId="B7C65C73DE874986B48E05727F7EDA32">
    <w:name w:val="B7C65C73DE874986B48E05727F7EDA32"/>
  </w:style>
  <w:style w:type="paragraph" w:customStyle="1" w:styleId="3B73ADFE155049F7B373A67F8282116C">
    <w:name w:val="3B73ADFE155049F7B373A67F8282116C"/>
  </w:style>
  <w:style w:type="paragraph" w:customStyle="1" w:styleId="888589F73682463AA1399AF1AE7F1ADB">
    <w:name w:val="888589F73682463AA1399AF1AE7F1ADB"/>
    <w:rsid w:val="0054303A"/>
  </w:style>
  <w:style w:type="paragraph" w:customStyle="1" w:styleId="6980847DF2E4402BB5AF5775475B6174">
    <w:name w:val="6980847DF2E4402BB5AF5775475B6174"/>
    <w:rsid w:val="0054303A"/>
  </w:style>
  <w:style w:type="paragraph" w:customStyle="1" w:styleId="B6DB932C32B447BFBAB51EE7F35D9D30">
    <w:name w:val="B6DB932C32B447BFBAB51EE7F35D9D30"/>
    <w:rsid w:val="0054303A"/>
  </w:style>
  <w:style w:type="paragraph" w:customStyle="1" w:styleId="571D72892D154F87ADE7FEF0C7522157">
    <w:name w:val="571D72892D154F87ADE7FEF0C7522157"/>
    <w:rsid w:val="0054303A"/>
  </w:style>
  <w:style w:type="paragraph" w:customStyle="1" w:styleId="D24670AFD71E4A3D8C22460C5B3B1AE9">
    <w:name w:val="D24670AFD71E4A3D8C22460C5B3B1AE9"/>
    <w:rsid w:val="00543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9484-466E-4E4F-82BF-CCC3CB93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267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DOM-UCLA</dc:creator>
  <cp:keywords/>
  <cp:lastModifiedBy>Kuiper, Madelaine</cp:lastModifiedBy>
  <cp:revision>7</cp:revision>
  <dcterms:created xsi:type="dcterms:W3CDTF">2017-09-20T22:14:00Z</dcterms:created>
  <dcterms:modified xsi:type="dcterms:W3CDTF">2018-09-01T00:32:00Z</dcterms:modified>
  <cp:version/>
</cp:coreProperties>
</file>