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7294" w14:textId="6BA41368" w:rsidR="00BD343B" w:rsidRDefault="00BD343B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D343B">
        <w:rPr>
          <w:noProof/>
        </w:rPr>
        <w:drawing>
          <wp:inline distT="0" distB="0" distL="0" distR="0" wp14:anchorId="71A5A65E" wp14:editId="646E0433">
            <wp:extent cx="5730240" cy="1310640"/>
            <wp:effectExtent l="0" t="0" r="0" b="0"/>
            <wp:docPr id="1251418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85C39" w14:textId="0F4B4583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229CE49F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62208A37" w:rsidR="00041407" w:rsidRPr="00A65DA9" w:rsidRDefault="00993E7B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When medication is received it is stored appropr</w:t>
      </w:r>
      <w:r w:rsidR="003F64BD">
        <w:rPr>
          <w:rFonts w:ascii="Arial" w:hAnsi="Arial" w:cs="Arial"/>
          <w:i/>
          <w:sz w:val="22"/>
          <w:szCs w:val="22"/>
        </w:rPr>
        <w:t xml:space="preserve">iately, the medication book s completed and signed by the parent with details of when and how to give the </w:t>
      </w:r>
      <w:r w:rsidR="005F1C92">
        <w:rPr>
          <w:rFonts w:ascii="Arial" w:hAnsi="Arial" w:cs="Arial"/>
          <w:i/>
          <w:sz w:val="22"/>
          <w:szCs w:val="22"/>
        </w:rPr>
        <w:t xml:space="preserve">medication. </w:t>
      </w:r>
    </w:p>
    <w:p w14:paraId="4AF9F533" w14:textId="3CDAF53D" w:rsidR="002714A6" w:rsidRPr="005F1C92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C92">
        <w:rPr>
          <w:rFonts w:ascii="Arial" w:hAnsi="Arial" w:cs="Arial"/>
          <w:color w:val="000000" w:themeColor="text1"/>
          <w:sz w:val="22"/>
          <w:szCs w:val="22"/>
        </w:rPr>
        <w:t>S</w:t>
      </w:r>
      <w:r w:rsidR="002714A6" w:rsidRPr="005F1C92">
        <w:rPr>
          <w:rFonts w:ascii="Arial" w:hAnsi="Arial" w:cs="Arial"/>
          <w:color w:val="000000" w:themeColor="text1"/>
          <w:sz w:val="22"/>
          <w:szCs w:val="22"/>
        </w:rPr>
        <w:t xml:space="preserve">taff </w:t>
      </w:r>
      <w:r w:rsidR="00872E9E" w:rsidRPr="005F1C92">
        <w:rPr>
          <w:rFonts w:ascii="Arial" w:hAnsi="Arial" w:cs="Arial"/>
          <w:color w:val="000000" w:themeColor="text1"/>
          <w:sz w:val="22"/>
          <w:szCs w:val="22"/>
        </w:rPr>
        <w:t>who receive</w:t>
      </w:r>
      <w:r w:rsidRPr="005F1C92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2714A6" w:rsidRPr="005F1C92">
        <w:rPr>
          <w:rFonts w:ascii="Arial" w:hAnsi="Arial" w:cs="Arial"/>
          <w:color w:val="000000" w:themeColor="text1"/>
          <w:sz w:val="22"/>
          <w:szCs w:val="22"/>
        </w:rPr>
        <w:t>medication</w:t>
      </w:r>
      <w:r w:rsidR="00AE1219" w:rsidRPr="005F1C92">
        <w:rPr>
          <w:rFonts w:ascii="Arial" w:hAnsi="Arial" w:cs="Arial"/>
          <w:color w:val="000000" w:themeColor="text1"/>
          <w:sz w:val="22"/>
          <w:szCs w:val="22"/>
        </w:rPr>
        <w:t>,</w:t>
      </w:r>
      <w:r w:rsidR="002714A6" w:rsidRPr="005F1C92">
        <w:rPr>
          <w:rFonts w:ascii="Arial" w:hAnsi="Arial" w:cs="Arial"/>
          <w:color w:val="000000" w:themeColor="text1"/>
          <w:sz w:val="22"/>
          <w:szCs w:val="22"/>
        </w:rPr>
        <w:t xml:space="preserve"> check it is in date and prescribed specifically for the current condition. It must be in the original container</w:t>
      </w:r>
      <w:r w:rsidRPr="005F1C9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714A6" w:rsidRPr="005F1C92">
        <w:rPr>
          <w:rFonts w:ascii="Arial" w:hAnsi="Arial" w:cs="Arial"/>
          <w:color w:val="000000" w:themeColor="text1"/>
          <w:sz w:val="22"/>
          <w:szCs w:val="22"/>
        </w:rPr>
        <w:t>not decanted into a s</w:t>
      </w:r>
      <w:r w:rsidR="00B24454" w:rsidRPr="005F1C92">
        <w:rPr>
          <w:rFonts w:ascii="Arial" w:hAnsi="Arial" w:cs="Arial"/>
          <w:color w:val="000000" w:themeColor="text1"/>
          <w:sz w:val="22"/>
          <w:szCs w:val="22"/>
        </w:rPr>
        <w:t>eparate bottle</w:t>
      </w:r>
      <w:r w:rsidR="002714A6" w:rsidRPr="005F1C92">
        <w:rPr>
          <w:rFonts w:ascii="Arial" w:hAnsi="Arial" w:cs="Arial"/>
          <w:color w:val="000000" w:themeColor="text1"/>
          <w:sz w:val="22"/>
          <w:szCs w:val="22"/>
        </w:rPr>
        <w:t>)</w:t>
      </w:r>
      <w:r w:rsidR="00B24454" w:rsidRPr="005F1C92">
        <w:rPr>
          <w:rFonts w:ascii="Arial" w:hAnsi="Arial" w:cs="Arial"/>
          <w:color w:val="000000" w:themeColor="text1"/>
          <w:sz w:val="22"/>
          <w:szCs w:val="22"/>
        </w:rPr>
        <w:t>.</w:t>
      </w:r>
      <w:r w:rsidR="00500AD2" w:rsidRPr="005F1C92">
        <w:rPr>
          <w:rFonts w:ascii="Arial" w:hAnsi="Arial" w:cs="Arial"/>
          <w:color w:val="000000" w:themeColor="text1"/>
          <w:sz w:val="22"/>
          <w:szCs w:val="22"/>
        </w:rPr>
        <w:t xml:space="preserve"> It must be labelle</w:t>
      </w:r>
      <w:r w:rsidR="00041407" w:rsidRPr="005F1C92">
        <w:rPr>
          <w:rFonts w:ascii="Arial" w:hAnsi="Arial" w:cs="Arial"/>
          <w:color w:val="000000" w:themeColor="text1"/>
          <w:sz w:val="22"/>
          <w:szCs w:val="22"/>
        </w:rPr>
        <w:t xml:space="preserve">d with the child’s name and </w:t>
      </w:r>
      <w:r w:rsidR="00500AD2" w:rsidRPr="005F1C92">
        <w:rPr>
          <w:rFonts w:ascii="Arial" w:hAnsi="Arial" w:cs="Arial"/>
          <w:color w:val="000000" w:themeColor="text1"/>
          <w:sz w:val="22"/>
          <w:szCs w:val="22"/>
        </w:rPr>
        <w:t>original pharmacist’s label</w:t>
      </w:r>
      <w:r w:rsidR="00E0131F" w:rsidRPr="005F1C92">
        <w:rPr>
          <w:rFonts w:ascii="Arial" w:hAnsi="Arial" w:cs="Arial"/>
          <w:color w:val="000000" w:themeColor="text1"/>
          <w:sz w:val="22"/>
          <w:szCs w:val="22"/>
        </w:rPr>
        <w:t xml:space="preserve"> if prescribed</w:t>
      </w:r>
      <w:r w:rsidR="00500AD2" w:rsidRPr="005F1C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9A1312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1312">
        <w:rPr>
          <w:rFonts w:ascii="Arial" w:hAnsi="Arial" w:cs="Arial"/>
          <w:color w:val="000000" w:themeColor="text1"/>
          <w:sz w:val="22"/>
          <w:szCs w:val="22"/>
        </w:rPr>
        <w:t>w</w:t>
      </w:r>
      <w:r w:rsidR="002714A6" w:rsidRPr="009A1312">
        <w:rPr>
          <w:rFonts w:ascii="Arial" w:hAnsi="Arial" w:cs="Arial"/>
          <w:color w:val="000000" w:themeColor="text1"/>
          <w:sz w:val="22"/>
          <w:szCs w:val="22"/>
        </w:rPr>
        <w:t xml:space="preserve">ho prescribed </w:t>
      </w:r>
      <w:r w:rsidR="0026047B" w:rsidRPr="009A1312">
        <w:rPr>
          <w:rFonts w:ascii="Arial" w:hAnsi="Arial" w:cs="Arial"/>
          <w:color w:val="000000" w:themeColor="text1"/>
          <w:sz w:val="22"/>
          <w:szCs w:val="22"/>
        </w:rPr>
        <w:t>it</w:t>
      </w:r>
      <w:r w:rsidR="00E0131F" w:rsidRPr="009A1312">
        <w:rPr>
          <w:rFonts w:ascii="Arial" w:hAnsi="Arial" w:cs="Arial"/>
          <w:color w:val="000000" w:themeColor="text1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2AC70B8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4EC1D258" w:rsidR="00041407" w:rsidRDefault="00B7019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is either stored in the kitchen fridge or medication box in the kitchen</w:t>
      </w:r>
      <w:r w:rsidR="001B1931">
        <w:rPr>
          <w:rFonts w:ascii="Arial" w:hAnsi="Arial" w:cs="Arial"/>
          <w:i/>
          <w:sz w:val="22"/>
          <w:szCs w:val="22"/>
        </w:rPr>
        <w:t>, the key person and key buddy are informed of what to do with the medication.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2FFDAA58" w:rsidR="002714A6" w:rsidRPr="00A65DA9" w:rsidRDefault="00DC7BC4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medication book is kept in the kitchen in the medication box</w:t>
      </w:r>
      <w:r w:rsidR="002714A6" w:rsidRPr="00A65DA9">
        <w:rPr>
          <w:rFonts w:ascii="Arial" w:hAnsi="Arial" w:cs="Arial"/>
          <w:i/>
          <w:sz w:val="22"/>
          <w:szCs w:val="22"/>
        </w:rPr>
        <w:t>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25874F93" w14:textId="77777777" w:rsidR="005644F5" w:rsidRDefault="009F4D72" w:rsidP="005644F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  <w:r w:rsidR="005644F5" w:rsidRPr="005644F5">
        <w:rPr>
          <w:rFonts w:ascii="Arial" w:hAnsi="Arial" w:cs="Arial"/>
          <w:bCs/>
          <w:sz w:val="22"/>
          <w:szCs w:val="22"/>
        </w:rPr>
        <w:t xml:space="preserve"> </w:t>
      </w:r>
    </w:p>
    <w:p w14:paraId="57CF102D" w14:textId="3DF97196" w:rsidR="005644F5" w:rsidRDefault="005644F5" w:rsidP="005644F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3DAC6710" w14:textId="77777777" w:rsidR="005644F5" w:rsidRDefault="005644F5" w:rsidP="005644F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5D393FAA" w14:textId="19FAAD0D" w:rsidR="003D6C43" w:rsidRDefault="003D6C43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1C79164C" w14:textId="77777777" w:rsidR="005644F5" w:rsidRPr="00AF0716" w:rsidRDefault="005644F5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5644F5" w:rsidRPr="00AF0716" w:rsidSect="00B25F47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AB3" w14:textId="77777777" w:rsidR="00E6086B" w:rsidRDefault="00E6086B" w:rsidP="00831C42">
      <w:r>
        <w:separator/>
      </w:r>
    </w:p>
  </w:endnote>
  <w:endnote w:type="continuationSeparator" w:id="0">
    <w:p w14:paraId="2C8C1793" w14:textId="77777777" w:rsidR="00E6086B" w:rsidRDefault="00E6086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6D51ABF9" w:rsidR="009F4D72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6C52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E8B" w14:textId="77777777" w:rsidR="00E6086B" w:rsidRDefault="00E6086B" w:rsidP="00831C42">
      <w:r>
        <w:separator/>
      </w:r>
    </w:p>
  </w:footnote>
  <w:footnote w:type="continuationSeparator" w:id="0">
    <w:p w14:paraId="198D5024" w14:textId="77777777" w:rsidR="00E6086B" w:rsidRDefault="00E6086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1415982">
    <w:abstractNumId w:val="15"/>
  </w:num>
  <w:num w:numId="2" w16cid:durableId="2049841573">
    <w:abstractNumId w:val="28"/>
  </w:num>
  <w:num w:numId="3" w16cid:durableId="932055506">
    <w:abstractNumId w:val="23"/>
  </w:num>
  <w:num w:numId="4" w16cid:durableId="752245404">
    <w:abstractNumId w:val="3"/>
  </w:num>
  <w:num w:numId="5" w16cid:durableId="1415590292">
    <w:abstractNumId w:val="39"/>
  </w:num>
  <w:num w:numId="6" w16cid:durableId="1268777651">
    <w:abstractNumId w:val="0"/>
  </w:num>
  <w:num w:numId="7" w16cid:durableId="305741712">
    <w:abstractNumId w:val="27"/>
  </w:num>
  <w:num w:numId="8" w16cid:durableId="1445609269">
    <w:abstractNumId w:val="24"/>
  </w:num>
  <w:num w:numId="9" w16cid:durableId="81031278">
    <w:abstractNumId w:val="29"/>
  </w:num>
  <w:num w:numId="10" w16cid:durableId="551385359">
    <w:abstractNumId w:val="8"/>
  </w:num>
  <w:num w:numId="11" w16cid:durableId="2050494752">
    <w:abstractNumId w:val="19"/>
  </w:num>
  <w:num w:numId="12" w16cid:durableId="322244091">
    <w:abstractNumId w:val="40"/>
  </w:num>
  <w:num w:numId="13" w16cid:durableId="1344629724">
    <w:abstractNumId w:val="6"/>
  </w:num>
  <w:num w:numId="14" w16cid:durableId="1587687178">
    <w:abstractNumId w:val="34"/>
  </w:num>
  <w:num w:numId="15" w16cid:durableId="924995466">
    <w:abstractNumId w:val="32"/>
  </w:num>
  <w:num w:numId="16" w16cid:durableId="685012531">
    <w:abstractNumId w:val="7"/>
  </w:num>
  <w:num w:numId="17" w16cid:durableId="1152520753">
    <w:abstractNumId w:val="12"/>
  </w:num>
  <w:num w:numId="18" w16cid:durableId="1025864054">
    <w:abstractNumId w:val="31"/>
  </w:num>
  <w:num w:numId="19" w16cid:durableId="97603264">
    <w:abstractNumId w:val="33"/>
  </w:num>
  <w:num w:numId="20" w16cid:durableId="1078093379">
    <w:abstractNumId w:val="1"/>
  </w:num>
  <w:num w:numId="21" w16cid:durableId="570429532">
    <w:abstractNumId w:val="37"/>
  </w:num>
  <w:num w:numId="22" w16cid:durableId="511994729">
    <w:abstractNumId w:val="2"/>
  </w:num>
  <w:num w:numId="23" w16cid:durableId="755708990">
    <w:abstractNumId w:val="22"/>
  </w:num>
  <w:num w:numId="24" w16cid:durableId="167528844">
    <w:abstractNumId w:val="5"/>
  </w:num>
  <w:num w:numId="25" w16cid:durableId="1773624621">
    <w:abstractNumId w:val="10"/>
  </w:num>
  <w:num w:numId="26" w16cid:durableId="230849630">
    <w:abstractNumId w:val="14"/>
  </w:num>
  <w:num w:numId="27" w16cid:durableId="791243261">
    <w:abstractNumId w:val="4"/>
  </w:num>
  <w:num w:numId="28" w16cid:durableId="958951596">
    <w:abstractNumId w:val="20"/>
  </w:num>
  <w:num w:numId="29" w16cid:durableId="2139184803">
    <w:abstractNumId w:val="17"/>
  </w:num>
  <w:num w:numId="30" w16cid:durableId="2107192939">
    <w:abstractNumId w:val="9"/>
  </w:num>
  <w:num w:numId="31" w16cid:durableId="1932084225">
    <w:abstractNumId w:val="43"/>
  </w:num>
  <w:num w:numId="32" w16cid:durableId="22482541">
    <w:abstractNumId w:val="16"/>
  </w:num>
  <w:num w:numId="33" w16cid:durableId="1010107987">
    <w:abstractNumId w:val="41"/>
  </w:num>
  <w:num w:numId="34" w16cid:durableId="933443047">
    <w:abstractNumId w:val="25"/>
  </w:num>
  <w:num w:numId="35" w16cid:durableId="511140080">
    <w:abstractNumId w:val="42"/>
  </w:num>
  <w:num w:numId="36" w16cid:durableId="1038431029">
    <w:abstractNumId w:val="36"/>
  </w:num>
  <w:num w:numId="37" w16cid:durableId="297807719">
    <w:abstractNumId w:val="21"/>
  </w:num>
  <w:num w:numId="38" w16cid:durableId="1588811129">
    <w:abstractNumId w:val="26"/>
  </w:num>
  <w:num w:numId="39" w16cid:durableId="1865702151">
    <w:abstractNumId w:val="30"/>
  </w:num>
  <w:num w:numId="40" w16cid:durableId="439110006">
    <w:abstractNumId w:val="13"/>
  </w:num>
  <w:num w:numId="41" w16cid:durableId="1812793375">
    <w:abstractNumId w:val="35"/>
  </w:num>
  <w:num w:numId="42" w16cid:durableId="867718600">
    <w:abstractNumId w:val="38"/>
  </w:num>
  <w:num w:numId="43" w16cid:durableId="122189469">
    <w:abstractNumId w:val="11"/>
  </w:num>
  <w:num w:numId="44" w16cid:durableId="90487203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93B09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931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3F64BD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44F5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1C92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93E7B"/>
    <w:rsid w:val="009A0FB8"/>
    <w:rsid w:val="009A1153"/>
    <w:rsid w:val="009A1312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72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0197"/>
    <w:rsid w:val="00B710B0"/>
    <w:rsid w:val="00B80AB8"/>
    <w:rsid w:val="00B91AD4"/>
    <w:rsid w:val="00BA2B77"/>
    <w:rsid w:val="00BB503F"/>
    <w:rsid w:val="00BD0A1B"/>
    <w:rsid w:val="00BD1797"/>
    <w:rsid w:val="00BD343B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C7BC4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5E8D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2011-08-21T10:18:00Z</cp:lastPrinted>
  <dcterms:created xsi:type="dcterms:W3CDTF">2023-09-11T19:32:00Z</dcterms:created>
  <dcterms:modified xsi:type="dcterms:W3CDTF">2023-09-11T19:32:00Z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