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BED5C" w14:textId="77777777" w:rsidR="003E6093" w:rsidRPr="003E6093" w:rsidRDefault="003E6093" w:rsidP="003E6093">
      <w:pPr>
        <w:spacing w:after="0" w:line="240" w:lineRule="auto"/>
        <w:rPr>
          <w:rFonts w:cstheme="minorHAnsi"/>
          <w:b/>
          <w:sz w:val="28"/>
          <w:szCs w:val="28"/>
        </w:rPr>
      </w:pPr>
      <w:r w:rsidRPr="003E6093">
        <w:rPr>
          <w:rFonts w:cstheme="minorHAnsi"/>
          <w:b/>
          <w:sz w:val="28"/>
          <w:szCs w:val="28"/>
        </w:rPr>
        <w:t>The 7:14 Process:</w:t>
      </w:r>
    </w:p>
    <w:p w14:paraId="582DDB48" w14:textId="77777777" w:rsidR="003E6093" w:rsidRPr="003E6093" w:rsidRDefault="003E6093" w:rsidP="003E6093">
      <w:pPr>
        <w:spacing w:after="0" w:line="240" w:lineRule="auto"/>
        <w:rPr>
          <w:rFonts w:cstheme="minorHAnsi"/>
          <w:color w:val="FF0000"/>
          <w:sz w:val="24"/>
          <w:szCs w:val="24"/>
        </w:rPr>
      </w:pPr>
    </w:p>
    <w:p w14:paraId="72423278" w14:textId="77777777" w:rsidR="003E6093" w:rsidRDefault="003E6093" w:rsidP="003E6093">
      <w:pPr>
        <w:spacing w:after="0" w:line="240" w:lineRule="auto"/>
        <w:rPr>
          <w:rFonts w:cstheme="minorHAnsi"/>
          <w:sz w:val="24"/>
          <w:szCs w:val="24"/>
        </w:rPr>
      </w:pPr>
      <w:r w:rsidRPr="003E6093">
        <w:rPr>
          <w:rFonts w:cstheme="minorHAnsi"/>
          <w:sz w:val="24"/>
          <w:szCs w:val="24"/>
        </w:rPr>
        <w:t xml:space="preserve">2 Chronicles 7:14 includes a process for discerning God’s direction on every issue that comes before an elected body. This one verse in 2 Chronicles, supported by many others, forms the four-step process: </w:t>
      </w:r>
    </w:p>
    <w:p w14:paraId="70971336" w14:textId="77777777" w:rsidR="003E6093" w:rsidRPr="003E6093" w:rsidRDefault="003E6093" w:rsidP="003E6093">
      <w:pPr>
        <w:spacing w:after="0" w:line="240" w:lineRule="auto"/>
        <w:rPr>
          <w:rFonts w:cstheme="minorHAnsi"/>
          <w:sz w:val="24"/>
          <w:szCs w:val="24"/>
        </w:rPr>
      </w:pPr>
    </w:p>
    <w:p w14:paraId="6EC8F4ED" w14:textId="77777777" w:rsidR="003E6093" w:rsidRPr="003E6093" w:rsidRDefault="003E6093" w:rsidP="003E6093">
      <w:pPr>
        <w:spacing w:after="0" w:line="240" w:lineRule="auto"/>
        <w:rPr>
          <w:rFonts w:cstheme="minorHAnsi"/>
          <w:noProof/>
          <w:sz w:val="24"/>
          <w:szCs w:val="24"/>
        </w:rPr>
      </w:pPr>
      <w:r w:rsidRPr="003E6093">
        <w:rPr>
          <w:rFonts w:cstheme="minorHAnsi"/>
          <w:sz w:val="24"/>
          <w:szCs w:val="24"/>
        </w:rPr>
        <w:t>“If my people, who are called by my name will humble themselves and pray and turn from their wicked ways, then will I hear from heaven, and I will forgive their sin and heal their land.”</w:t>
      </w:r>
      <w:r w:rsidRPr="003E6093">
        <w:rPr>
          <w:rFonts w:cstheme="minorHAnsi"/>
          <w:noProof/>
          <w:sz w:val="24"/>
          <w:szCs w:val="24"/>
        </w:rPr>
        <w:t xml:space="preserve"> </w:t>
      </w:r>
    </w:p>
    <w:p w14:paraId="2E69211C" w14:textId="77777777" w:rsidR="003E6093" w:rsidRPr="003E6093" w:rsidRDefault="003E6093" w:rsidP="003E6093">
      <w:pPr>
        <w:spacing w:after="0" w:line="240" w:lineRule="auto"/>
        <w:rPr>
          <w:rFonts w:cstheme="minorHAnsi"/>
          <w:sz w:val="24"/>
          <w:szCs w:val="24"/>
        </w:rPr>
      </w:pPr>
    </w:p>
    <w:p w14:paraId="1227F023" w14:textId="77777777" w:rsidR="003E6093" w:rsidRPr="003E6093" w:rsidRDefault="003E6093" w:rsidP="003E6093">
      <w:pPr>
        <w:pStyle w:val="ListParagraph"/>
        <w:numPr>
          <w:ilvl w:val="0"/>
          <w:numId w:val="2"/>
        </w:numPr>
        <w:spacing w:after="0" w:line="240" w:lineRule="auto"/>
        <w:rPr>
          <w:rFonts w:cstheme="minorHAnsi"/>
          <w:sz w:val="24"/>
          <w:szCs w:val="24"/>
          <w:u w:val="single"/>
        </w:rPr>
      </w:pPr>
      <w:r w:rsidRPr="003E6093">
        <w:rPr>
          <w:rFonts w:cstheme="minorHAnsi"/>
          <w:sz w:val="24"/>
          <w:szCs w:val="24"/>
        </w:rPr>
        <w:t xml:space="preserve">Humble </w:t>
      </w:r>
    </w:p>
    <w:p w14:paraId="213434B3" w14:textId="77777777" w:rsidR="003E6093" w:rsidRPr="003E6093" w:rsidRDefault="003E6093" w:rsidP="003E6093">
      <w:pPr>
        <w:pStyle w:val="ListParagraph"/>
        <w:numPr>
          <w:ilvl w:val="0"/>
          <w:numId w:val="2"/>
        </w:numPr>
        <w:spacing w:after="0" w:line="240" w:lineRule="auto"/>
        <w:rPr>
          <w:rFonts w:cstheme="minorHAnsi"/>
          <w:sz w:val="24"/>
          <w:szCs w:val="24"/>
          <w:u w:val="single"/>
        </w:rPr>
      </w:pPr>
      <w:r w:rsidRPr="003E6093">
        <w:rPr>
          <w:rFonts w:cstheme="minorHAnsi"/>
          <w:sz w:val="24"/>
          <w:szCs w:val="24"/>
        </w:rPr>
        <w:t xml:space="preserve">Pray </w:t>
      </w:r>
    </w:p>
    <w:p w14:paraId="6AD68387" w14:textId="77777777" w:rsidR="003E6093" w:rsidRPr="003E6093" w:rsidRDefault="003E6093" w:rsidP="003E6093">
      <w:pPr>
        <w:pStyle w:val="ListParagraph"/>
        <w:numPr>
          <w:ilvl w:val="0"/>
          <w:numId w:val="2"/>
        </w:numPr>
        <w:spacing w:after="0" w:line="240" w:lineRule="auto"/>
        <w:rPr>
          <w:rFonts w:cstheme="minorHAnsi"/>
          <w:sz w:val="24"/>
          <w:szCs w:val="24"/>
        </w:rPr>
      </w:pPr>
      <w:r w:rsidRPr="003E6093">
        <w:rPr>
          <w:rFonts w:cstheme="minorHAnsi"/>
          <w:sz w:val="24"/>
          <w:szCs w:val="24"/>
        </w:rPr>
        <w:t xml:space="preserve">Seek </w:t>
      </w:r>
    </w:p>
    <w:p w14:paraId="4280BD57" w14:textId="77777777" w:rsidR="003E6093" w:rsidRPr="003E6093" w:rsidRDefault="003E6093" w:rsidP="003E6093">
      <w:pPr>
        <w:pStyle w:val="ListParagraph"/>
        <w:numPr>
          <w:ilvl w:val="0"/>
          <w:numId w:val="2"/>
        </w:numPr>
        <w:spacing w:after="0" w:line="240" w:lineRule="auto"/>
        <w:rPr>
          <w:rFonts w:cstheme="minorHAnsi"/>
          <w:sz w:val="24"/>
          <w:szCs w:val="24"/>
          <w:u w:val="single"/>
        </w:rPr>
      </w:pPr>
      <w:r w:rsidRPr="003E6093">
        <w:rPr>
          <w:rFonts w:cstheme="minorHAnsi"/>
          <w:sz w:val="24"/>
          <w:szCs w:val="24"/>
        </w:rPr>
        <w:t xml:space="preserve">Turn from their wicked ways </w:t>
      </w:r>
    </w:p>
    <w:p w14:paraId="5FEC90A4" w14:textId="77777777" w:rsidR="003E6093" w:rsidRPr="003E6093" w:rsidRDefault="003E6093" w:rsidP="003E6093">
      <w:pPr>
        <w:spacing w:after="0" w:line="240" w:lineRule="auto"/>
        <w:rPr>
          <w:rFonts w:cstheme="minorHAnsi"/>
          <w:sz w:val="24"/>
          <w:szCs w:val="24"/>
          <w:u w:val="single"/>
        </w:rPr>
      </w:pPr>
    </w:p>
    <w:p w14:paraId="1175BBD9" w14:textId="77777777" w:rsidR="003E6093" w:rsidRPr="003E6093" w:rsidRDefault="003E6093" w:rsidP="003E6093">
      <w:pPr>
        <w:spacing w:after="0" w:line="240" w:lineRule="auto"/>
        <w:rPr>
          <w:rFonts w:cstheme="minorHAnsi"/>
          <w:sz w:val="24"/>
          <w:szCs w:val="24"/>
          <w:u w:val="single"/>
        </w:rPr>
      </w:pPr>
      <w:r w:rsidRPr="003E6093">
        <w:rPr>
          <w:rFonts w:cstheme="minorHAnsi"/>
          <w:b/>
          <w:sz w:val="24"/>
          <w:szCs w:val="24"/>
        </w:rPr>
        <w:t>HUMBLE:</w:t>
      </w:r>
      <w:r w:rsidRPr="003E6093">
        <w:rPr>
          <w:rFonts w:cstheme="minorHAnsi"/>
          <w:sz w:val="24"/>
          <w:szCs w:val="24"/>
        </w:rPr>
        <w:t xml:space="preserve"> </w:t>
      </w:r>
      <w:r w:rsidRPr="003E6093">
        <w:rPr>
          <w:rFonts w:cstheme="minorHAnsi"/>
          <w:sz w:val="24"/>
          <w:szCs w:val="24"/>
          <w:u w:val="single"/>
        </w:rPr>
        <w:t>(seek to understand, be open, r</w:t>
      </w:r>
      <w:r>
        <w:rPr>
          <w:rFonts w:cstheme="minorHAnsi"/>
          <w:sz w:val="24"/>
          <w:szCs w:val="24"/>
          <w:u w:val="single"/>
        </w:rPr>
        <w:t>emove pride for the discussion)</w:t>
      </w:r>
    </w:p>
    <w:p w14:paraId="6CB42642" w14:textId="77777777" w:rsidR="003E6093" w:rsidRPr="003E6093" w:rsidRDefault="003E6093" w:rsidP="003E6093">
      <w:pPr>
        <w:pStyle w:val="NormalWeb"/>
        <w:spacing w:before="0" w:beforeAutospacing="0" w:after="0"/>
        <w:rPr>
          <w:rFonts w:asciiTheme="minorHAnsi" w:hAnsiTheme="minorHAnsi" w:cstheme="minorHAnsi"/>
        </w:rPr>
      </w:pPr>
      <w:r w:rsidRPr="003E6093">
        <w:rPr>
          <w:rFonts w:asciiTheme="minorHAnsi" w:hAnsiTheme="minorHAnsi" w:cstheme="minorHAnsi"/>
        </w:rPr>
        <w:t xml:space="preserve">The Bible says, “Be not </w:t>
      </w:r>
      <w:r w:rsidRPr="003E6093">
        <w:rPr>
          <w:rFonts w:asciiTheme="minorHAnsi" w:hAnsiTheme="minorHAnsi" w:cstheme="minorHAnsi"/>
          <w:color w:val="C00000"/>
          <w:u w:val="single"/>
        </w:rPr>
        <w:t>wise</w:t>
      </w:r>
      <w:r w:rsidRPr="003E6093">
        <w:rPr>
          <w:rFonts w:asciiTheme="minorHAnsi" w:hAnsiTheme="minorHAnsi" w:cstheme="minorHAnsi"/>
        </w:rPr>
        <w:t xml:space="preserve"> in your own eyes; fear the Lord and shun evil.” (Proverbs 3:7), “</w:t>
      </w:r>
      <w:r w:rsidRPr="003E6093">
        <w:rPr>
          <w:rFonts w:asciiTheme="minorHAnsi" w:hAnsiTheme="minorHAnsi" w:cstheme="minorHAnsi"/>
          <w:color w:val="C00000"/>
          <w:u w:val="single"/>
        </w:rPr>
        <w:t>Woe</w:t>
      </w:r>
      <w:r w:rsidRPr="003E6093">
        <w:rPr>
          <w:rFonts w:asciiTheme="minorHAnsi" w:hAnsiTheme="minorHAnsi" w:cstheme="minorHAnsi"/>
        </w:rPr>
        <w:t xml:space="preserve"> to those who are wise in their own eyes and clever in their own sight.” (Isaiah 5:21), “Do not deceive yourselves. If any of you think you are wise by the standards of this age, you should become fools so that you may become wise.” (1 Corinthians 3:18), “Trust in the Lord with all your heart and lean not on your own </w:t>
      </w:r>
      <w:r w:rsidRPr="003E6093">
        <w:rPr>
          <w:rFonts w:asciiTheme="minorHAnsi" w:hAnsiTheme="minorHAnsi" w:cstheme="minorHAnsi"/>
          <w:color w:val="C00000"/>
          <w:u w:val="single"/>
        </w:rPr>
        <w:t>understanding</w:t>
      </w:r>
      <w:r w:rsidRPr="003E6093">
        <w:rPr>
          <w:rFonts w:asciiTheme="minorHAnsi" w:hAnsiTheme="minorHAnsi" w:cstheme="minorHAnsi"/>
        </w:rPr>
        <w:t xml:space="preserve">.” (Proverbs 3:5). </w:t>
      </w:r>
    </w:p>
    <w:p w14:paraId="562C952E" w14:textId="77777777" w:rsidR="003E6093" w:rsidRPr="003E6093" w:rsidRDefault="003E6093" w:rsidP="003E6093">
      <w:pPr>
        <w:pStyle w:val="NormalWeb"/>
        <w:spacing w:before="0" w:beforeAutospacing="0" w:after="0"/>
        <w:rPr>
          <w:rFonts w:asciiTheme="minorHAnsi" w:hAnsiTheme="minorHAnsi" w:cstheme="minorHAnsi"/>
        </w:rPr>
      </w:pPr>
    </w:p>
    <w:p w14:paraId="0763F270" w14:textId="77777777" w:rsidR="003E6093" w:rsidRPr="003E6093" w:rsidRDefault="003E6093" w:rsidP="003E6093">
      <w:pPr>
        <w:pStyle w:val="NormalWeb"/>
        <w:spacing w:before="0" w:beforeAutospacing="0" w:after="0"/>
        <w:rPr>
          <w:rFonts w:asciiTheme="minorHAnsi" w:hAnsiTheme="minorHAnsi" w:cstheme="minorHAnsi"/>
        </w:rPr>
      </w:pPr>
      <w:r w:rsidRPr="003E6093">
        <w:rPr>
          <w:rFonts w:asciiTheme="minorHAnsi" w:hAnsiTheme="minorHAnsi" w:cstheme="minorHAnsi"/>
        </w:rPr>
        <w:t xml:space="preserve">When we think we’re so smart that we can actually get what we want or what is best, by doing something that is against our beliefs – that’s when we’re just too smart for our own good. We should be humble. </w:t>
      </w:r>
    </w:p>
    <w:p w14:paraId="2058554E" w14:textId="77777777" w:rsidR="003E6093" w:rsidRPr="003E6093" w:rsidRDefault="003E6093" w:rsidP="003E6093">
      <w:pPr>
        <w:pStyle w:val="NormalWeb"/>
        <w:spacing w:before="0" w:beforeAutospacing="0" w:after="0"/>
        <w:rPr>
          <w:rFonts w:asciiTheme="minorHAnsi" w:hAnsiTheme="minorHAnsi" w:cstheme="minorHAnsi"/>
        </w:rPr>
      </w:pPr>
    </w:p>
    <w:p w14:paraId="77CD6806" w14:textId="77777777" w:rsidR="003E6093" w:rsidRPr="003E6093" w:rsidRDefault="003E6093" w:rsidP="003E6093">
      <w:pPr>
        <w:pStyle w:val="NormalWeb"/>
        <w:spacing w:before="0" w:beforeAutospacing="0" w:after="0"/>
        <w:rPr>
          <w:rFonts w:asciiTheme="minorHAnsi" w:hAnsiTheme="minorHAnsi" w:cstheme="minorHAnsi"/>
        </w:rPr>
      </w:pPr>
      <w:r w:rsidRPr="003E6093">
        <w:rPr>
          <w:rFonts w:asciiTheme="minorHAnsi" w:hAnsiTheme="minorHAnsi" w:cstheme="minorHAnsi"/>
        </w:rPr>
        <w:t xml:space="preserve">In Saul Alinsky’s book, </w:t>
      </w:r>
      <w:r w:rsidRPr="003E6093">
        <w:rPr>
          <w:rFonts w:asciiTheme="minorHAnsi" w:hAnsiTheme="minorHAnsi" w:cstheme="minorHAnsi"/>
          <w:i/>
        </w:rPr>
        <w:t>Rules for Radicals</w:t>
      </w:r>
      <w:r w:rsidRPr="003E6093">
        <w:rPr>
          <w:rFonts w:asciiTheme="minorHAnsi" w:hAnsiTheme="minorHAnsi" w:cstheme="minorHAnsi"/>
        </w:rPr>
        <w:t>,</w:t>
      </w:r>
      <w:r w:rsidRPr="003E6093">
        <w:rPr>
          <w:rFonts w:asciiTheme="minorHAnsi" w:hAnsiTheme="minorHAnsi" w:cstheme="minorHAnsi"/>
          <w:vertAlign w:val="subscript"/>
        </w:rPr>
        <w:t>14</w:t>
      </w:r>
      <w:r w:rsidRPr="003E6093">
        <w:rPr>
          <w:rFonts w:asciiTheme="minorHAnsi" w:hAnsiTheme="minorHAnsi" w:cstheme="minorHAnsi"/>
        </w:rPr>
        <w:t xml:space="preserve"> he devotes an entire chapter to the topic of ends and means. The intellectual arguments are impressive, yet hollow. I don’t mean to appear simple-minded or naïve, but, in truth, you either believe in a God who expects you to do what is right every time or you believe in some perversion of the truth that allows you to pick and choose based on the circumstances. Saul believes the </w:t>
      </w:r>
      <w:r w:rsidRPr="003E6093">
        <w:rPr>
          <w:rFonts w:asciiTheme="minorHAnsi" w:hAnsiTheme="minorHAnsi" w:cstheme="minorHAnsi"/>
          <w:color w:val="C00000"/>
          <w:u w:val="single"/>
        </w:rPr>
        <w:t>circumstances</w:t>
      </w:r>
      <w:r w:rsidRPr="003E6093">
        <w:rPr>
          <w:rFonts w:asciiTheme="minorHAnsi" w:hAnsiTheme="minorHAnsi" w:cstheme="minorHAnsi"/>
        </w:rPr>
        <w:t xml:space="preserve"> dictate the decision. I believe that God is much bigger than any circumstance and all decisions should be based on </w:t>
      </w:r>
      <w:r w:rsidRPr="003E6093">
        <w:rPr>
          <w:rFonts w:asciiTheme="minorHAnsi" w:hAnsiTheme="minorHAnsi" w:cstheme="minorHAnsi"/>
          <w:color w:val="C00000"/>
          <w:u w:val="single"/>
        </w:rPr>
        <w:t>Biblical truth</w:t>
      </w:r>
      <w:r w:rsidRPr="003E6093">
        <w:rPr>
          <w:rFonts w:asciiTheme="minorHAnsi" w:hAnsiTheme="minorHAnsi" w:cstheme="minorHAnsi"/>
        </w:rPr>
        <w:t xml:space="preserve">. </w:t>
      </w:r>
    </w:p>
    <w:p w14:paraId="1E1CB474" w14:textId="77777777" w:rsidR="003E6093" w:rsidRPr="003E6093" w:rsidRDefault="003E6093" w:rsidP="003E6093">
      <w:pPr>
        <w:pStyle w:val="NormalWeb"/>
        <w:spacing w:before="0" w:beforeAutospacing="0" w:after="0"/>
        <w:rPr>
          <w:rFonts w:asciiTheme="minorHAnsi" w:hAnsiTheme="minorHAnsi" w:cstheme="minorHAnsi"/>
        </w:rPr>
      </w:pPr>
    </w:p>
    <w:p w14:paraId="4E438CCC" w14:textId="77777777" w:rsidR="003E6093" w:rsidRPr="003E6093" w:rsidRDefault="003E6093" w:rsidP="003E6093">
      <w:pPr>
        <w:pStyle w:val="NormalWeb"/>
        <w:spacing w:before="0" w:beforeAutospacing="0" w:after="0"/>
        <w:rPr>
          <w:rFonts w:asciiTheme="minorHAnsi" w:hAnsiTheme="minorHAnsi" w:cstheme="minorHAnsi"/>
        </w:rPr>
      </w:pPr>
      <w:r w:rsidRPr="003E6093">
        <w:rPr>
          <w:rFonts w:asciiTheme="minorHAnsi" w:hAnsiTheme="minorHAnsi" w:cstheme="minorHAnsi"/>
        </w:rPr>
        <w:t>If you do believe in God and His Holy Word, then all that you are responsible for is the “means” and God will take care of the rest. And if we are faithful in the little things, then we can be trusted with larger responsibilities (Luke 16:10). Let’s remember that pride comes before a fall (Proverbs 16:18).</w:t>
      </w:r>
    </w:p>
    <w:p w14:paraId="107D52F7" w14:textId="77777777" w:rsidR="003E6093" w:rsidRPr="003E6093" w:rsidRDefault="003E6093" w:rsidP="003E6093">
      <w:pPr>
        <w:pStyle w:val="NormalWeb"/>
        <w:spacing w:before="0" w:beforeAutospacing="0" w:after="0"/>
        <w:rPr>
          <w:rFonts w:asciiTheme="minorHAnsi" w:hAnsiTheme="minorHAnsi" w:cstheme="minorHAnsi"/>
          <w:b/>
        </w:rPr>
      </w:pPr>
    </w:p>
    <w:p w14:paraId="32E493F0" w14:textId="77777777" w:rsidR="003E6093" w:rsidRDefault="003E6093" w:rsidP="003E6093">
      <w:pPr>
        <w:pStyle w:val="NormalWeb"/>
        <w:spacing w:before="0" w:beforeAutospacing="0" w:after="0"/>
        <w:rPr>
          <w:rFonts w:asciiTheme="minorHAnsi" w:hAnsiTheme="minorHAnsi" w:cstheme="minorHAnsi"/>
          <w:u w:val="single"/>
        </w:rPr>
      </w:pPr>
      <w:r w:rsidRPr="003E6093">
        <w:rPr>
          <w:rFonts w:asciiTheme="minorHAnsi" w:hAnsiTheme="minorHAnsi" w:cstheme="minorHAnsi"/>
          <w:b/>
        </w:rPr>
        <w:t xml:space="preserve">PRAY: </w:t>
      </w:r>
      <w:r w:rsidRPr="003E6093">
        <w:rPr>
          <w:rFonts w:asciiTheme="minorHAnsi" w:hAnsiTheme="minorHAnsi" w:cstheme="minorHAnsi"/>
          <w:u w:val="single"/>
        </w:rPr>
        <w:t>(ensure alignment, ask for wisdo</w:t>
      </w:r>
      <w:r>
        <w:rPr>
          <w:rFonts w:asciiTheme="minorHAnsi" w:hAnsiTheme="minorHAnsi" w:cstheme="minorHAnsi"/>
          <w:u w:val="single"/>
        </w:rPr>
        <w:t>m and direction and open doors)</w:t>
      </w:r>
      <w:r w:rsidRPr="003E6093">
        <w:rPr>
          <w:rFonts w:asciiTheme="minorHAnsi" w:hAnsiTheme="minorHAnsi" w:cstheme="minorHAnsi"/>
          <w:u w:val="single"/>
        </w:rPr>
        <w:t xml:space="preserve"> </w:t>
      </w:r>
    </w:p>
    <w:p w14:paraId="060C3F99" w14:textId="77777777" w:rsidR="003E6093" w:rsidRPr="003E6093" w:rsidRDefault="003E6093" w:rsidP="003E6093">
      <w:pPr>
        <w:pStyle w:val="NormalWeb"/>
        <w:spacing w:before="0" w:beforeAutospacing="0" w:after="0"/>
        <w:rPr>
          <w:rFonts w:asciiTheme="minorHAnsi" w:hAnsiTheme="minorHAnsi" w:cstheme="minorHAnsi"/>
          <w:color w:val="C00000"/>
        </w:rPr>
      </w:pPr>
      <w:r w:rsidRPr="003E6093">
        <w:rPr>
          <w:rFonts w:asciiTheme="minorHAnsi" w:hAnsiTheme="minorHAnsi" w:cstheme="minorHAnsi"/>
        </w:rPr>
        <w:t xml:space="preserve">Once you acknowledge that you don’t know everything, you’ve listened respectfully to people’s opinions and you know that God is in charge – you need to pray (again).  Pray for wisdom (see </w:t>
      </w:r>
      <w:r w:rsidRPr="003E6093">
        <w:rPr>
          <w:rFonts w:asciiTheme="minorHAnsi" w:hAnsiTheme="minorHAnsi" w:cstheme="minorHAnsi"/>
        </w:rPr>
        <w:lastRenderedPageBreak/>
        <w:t xml:space="preserve">Proverbs 9:10 and James 1:5) Here are some things to consider: </w:t>
      </w:r>
      <w:r w:rsidRPr="003E6093">
        <w:rPr>
          <w:rFonts w:asciiTheme="minorHAnsi" w:hAnsiTheme="minorHAnsi" w:cstheme="minorHAnsi"/>
          <w:color w:val="C00000"/>
        </w:rPr>
        <w:t>(paraphrase verses, see how they apply to your prayers)</w:t>
      </w:r>
    </w:p>
    <w:p w14:paraId="1EF08928" w14:textId="77777777" w:rsidR="003E6093" w:rsidRPr="003E6093" w:rsidRDefault="003E6093" w:rsidP="003E6093">
      <w:pPr>
        <w:pStyle w:val="NormalWeb"/>
        <w:numPr>
          <w:ilvl w:val="0"/>
          <w:numId w:val="3"/>
        </w:numPr>
        <w:spacing w:before="0" w:beforeAutospacing="0" w:after="0"/>
        <w:rPr>
          <w:rFonts w:asciiTheme="minorHAnsi" w:hAnsiTheme="minorHAnsi" w:cstheme="minorHAnsi"/>
        </w:rPr>
      </w:pPr>
      <w:r w:rsidRPr="003E6093">
        <w:rPr>
          <w:rFonts w:asciiTheme="minorHAnsi" w:hAnsiTheme="minorHAnsi" w:cstheme="minorHAnsi"/>
        </w:rPr>
        <w:t xml:space="preserve">Focus - Are you praying about the temporal or the eternal? </w:t>
      </w:r>
      <w:r w:rsidRPr="003E6093">
        <w:rPr>
          <w:rFonts w:asciiTheme="minorHAnsi" w:hAnsiTheme="minorHAnsi" w:cstheme="minorHAnsi"/>
          <w:color w:val="FF0000"/>
        </w:rPr>
        <w:t xml:space="preserve">* Product or People? </w:t>
      </w:r>
      <w:r w:rsidRPr="003E6093">
        <w:rPr>
          <w:rFonts w:asciiTheme="minorHAnsi" w:hAnsiTheme="minorHAnsi" w:cstheme="minorHAnsi"/>
        </w:rPr>
        <w:t>(Luke 12:34) ___________________________________________________________________</w:t>
      </w:r>
    </w:p>
    <w:p w14:paraId="0CCA7C55" w14:textId="77777777" w:rsidR="003E6093" w:rsidRPr="003E6093" w:rsidRDefault="003E6093" w:rsidP="003E6093">
      <w:pPr>
        <w:pStyle w:val="NormalWeb"/>
        <w:numPr>
          <w:ilvl w:val="0"/>
          <w:numId w:val="3"/>
        </w:numPr>
        <w:spacing w:before="0" w:beforeAutospacing="0" w:after="0"/>
        <w:rPr>
          <w:rFonts w:asciiTheme="minorHAnsi" w:hAnsiTheme="minorHAnsi" w:cstheme="minorHAnsi"/>
          <w:color w:val="FF0000"/>
        </w:rPr>
      </w:pPr>
      <w:r w:rsidRPr="003E6093">
        <w:rPr>
          <w:rFonts w:asciiTheme="minorHAnsi" w:hAnsiTheme="minorHAnsi" w:cstheme="minorHAnsi"/>
        </w:rPr>
        <w:t xml:space="preserve">Heart - Are you ready to pray? Are you right with God? </w:t>
      </w:r>
      <w:r w:rsidRPr="003E6093">
        <w:rPr>
          <w:rFonts w:asciiTheme="minorHAnsi" w:hAnsiTheme="minorHAnsi" w:cstheme="minorHAnsi"/>
          <w:color w:val="FF0000"/>
        </w:rPr>
        <w:t xml:space="preserve">* Confessing sins one to another. </w:t>
      </w:r>
      <w:r w:rsidRPr="003E6093">
        <w:rPr>
          <w:rFonts w:asciiTheme="minorHAnsi" w:hAnsiTheme="minorHAnsi" w:cstheme="minorHAnsi"/>
        </w:rPr>
        <w:t>(James 5:16) ______________________________________________________________</w:t>
      </w:r>
    </w:p>
    <w:p w14:paraId="4F107037" w14:textId="77777777" w:rsidR="003E6093" w:rsidRPr="003E6093" w:rsidRDefault="003E6093" w:rsidP="003E6093">
      <w:pPr>
        <w:pStyle w:val="NormalWeb"/>
        <w:numPr>
          <w:ilvl w:val="0"/>
          <w:numId w:val="3"/>
        </w:numPr>
        <w:spacing w:before="0" w:beforeAutospacing="0" w:after="0"/>
        <w:rPr>
          <w:rFonts w:asciiTheme="minorHAnsi" w:hAnsiTheme="minorHAnsi" w:cstheme="minorHAnsi"/>
          <w:color w:val="FF0000"/>
        </w:rPr>
      </w:pPr>
      <w:r w:rsidRPr="003E6093">
        <w:rPr>
          <w:rFonts w:asciiTheme="minorHAnsi" w:hAnsiTheme="minorHAnsi" w:cstheme="minorHAnsi"/>
        </w:rPr>
        <w:t xml:space="preserve">Request - Are you ready to listen? </w:t>
      </w:r>
      <w:r w:rsidRPr="003E6093">
        <w:rPr>
          <w:rFonts w:asciiTheme="minorHAnsi" w:hAnsiTheme="minorHAnsi" w:cstheme="minorHAnsi"/>
          <w:color w:val="FF0000"/>
        </w:rPr>
        <w:t>*</w:t>
      </w:r>
      <w:r w:rsidRPr="003E6093">
        <w:rPr>
          <w:rFonts w:asciiTheme="minorHAnsi" w:hAnsiTheme="minorHAnsi" w:cstheme="minorHAnsi"/>
        </w:rPr>
        <w:t xml:space="preserve"> </w:t>
      </w:r>
      <w:r w:rsidRPr="003E6093">
        <w:rPr>
          <w:rFonts w:asciiTheme="minorHAnsi" w:hAnsiTheme="minorHAnsi" w:cstheme="minorHAnsi"/>
          <w:color w:val="FF0000"/>
        </w:rPr>
        <w:t xml:space="preserve">Wisdom will not yell over the noise. </w:t>
      </w:r>
      <w:r w:rsidRPr="003E6093">
        <w:rPr>
          <w:rFonts w:asciiTheme="minorHAnsi" w:hAnsiTheme="minorHAnsi" w:cstheme="minorHAnsi"/>
        </w:rPr>
        <w:t>(James 1:5) ____</w:t>
      </w:r>
    </w:p>
    <w:p w14:paraId="44ADD5AE" w14:textId="77777777" w:rsidR="003E6093" w:rsidRPr="003E6093" w:rsidRDefault="003E6093" w:rsidP="003E6093">
      <w:pPr>
        <w:pStyle w:val="NormalWeb"/>
        <w:spacing w:before="0" w:beforeAutospacing="0" w:after="0"/>
        <w:ind w:left="1080"/>
        <w:rPr>
          <w:rFonts w:asciiTheme="minorHAnsi" w:hAnsiTheme="minorHAnsi" w:cstheme="minorHAnsi"/>
          <w:color w:val="FF0000"/>
        </w:rPr>
      </w:pPr>
      <w:r w:rsidRPr="003E6093">
        <w:rPr>
          <w:rFonts w:asciiTheme="minorHAnsi" w:hAnsiTheme="minorHAnsi" w:cstheme="minorHAnsi"/>
        </w:rPr>
        <w:t>_________________________________________________________________________</w:t>
      </w:r>
    </w:p>
    <w:p w14:paraId="5BEB5D09" w14:textId="77777777" w:rsidR="003E6093" w:rsidRPr="003E6093" w:rsidRDefault="003E6093" w:rsidP="003E6093">
      <w:pPr>
        <w:pStyle w:val="NormalWeb"/>
        <w:spacing w:before="0" w:beforeAutospacing="0" w:after="0"/>
        <w:rPr>
          <w:rFonts w:asciiTheme="minorHAnsi" w:hAnsiTheme="minorHAnsi" w:cstheme="minorHAnsi"/>
        </w:rPr>
      </w:pPr>
    </w:p>
    <w:p w14:paraId="6F5D0087" w14:textId="77777777" w:rsidR="003E6093" w:rsidRDefault="003E6093" w:rsidP="003E6093">
      <w:pPr>
        <w:pStyle w:val="NormalWeb"/>
        <w:spacing w:before="0" w:beforeAutospacing="0" w:after="0"/>
        <w:rPr>
          <w:rFonts w:asciiTheme="minorHAnsi" w:hAnsiTheme="minorHAnsi" w:cstheme="minorHAnsi"/>
        </w:rPr>
      </w:pPr>
      <w:r w:rsidRPr="003E6093">
        <w:rPr>
          <w:rFonts w:asciiTheme="minorHAnsi" w:hAnsiTheme="minorHAnsi" w:cstheme="minorHAnsi"/>
          <w:b/>
        </w:rPr>
        <w:t>SEEK:</w:t>
      </w:r>
      <w:r w:rsidRPr="003E6093">
        <w:rPr>
          <w:rFonts w:asciiTheme="minorHAnsi" w:hAnsiTheme="minorHAnsi" w:cstheme="minorHAnsi"/>
        </w:rPr>
        <w:t xml:space="preserve"> </w:t>
      </w:r>
      <w:r w:rsidRPr="003E6093">
        <w:rPr>
          <w:rFonts w:asciiTheme="minorHAnsi" w:hAnsiTheme="minorHAnsi" w:cstheme="minorHAnsi"/>
          <w:u w:val="single"/>
        </w:rPr>
        <w:t>(study God’s Word, seek His King</w:t>
      </w:r>
      <w:r>
        <w:rPr>
          <w:rFonts w:asciiTheme="minorHAnsi" w:hAnsiTheme="minorHAnsi" w:cstheme="minorHAnsi"/>
          <w:u w:val="single"/>
        </w:rPr>
        <w:t>dom first, engage wise counsel)</w:t>
      </w:r>
      <w:r w:rsidRPr="003E6093">
        <w:rPr>
          <w:rFonts w:asciiTheme="minorHAnsi" w:hAnsiTheme="minorHAnsi" w:cstheme="minorHAnsi"/>
        </w:rPr>
        <w:t xml:space="preserve"> </w:t>
      </w:r>
    </w:p>
    <w:p w14:paraId="5DEA2836" w14:textId="77777777" w:rsidR="003E6093" w:rsidRPr="003E6093" w:rsidRDefault="003E6093" w:rsidP="003E6093">
      <w:pPr>
        <w:pStyle w:val="NormalWeb"/>
        <w:spacing w:before="0" w:beforeAutospacing="0" w:after="0"/>
        <w:rPr>
          <w:rFonts w:asciiTheme="minorHAnsi" w:hAnsiTheme="minorHAnsi" w:cstheme="minorHAnsi"/>
        </w:rPr>
      </w:pPr>
      <w:r w:rsidRPr="003E6093">
        <w:rPr>
          <w:rFonts w:asciiTheme="minorHAnsi" w:hAnsiTheme="minorHAnsi" w:cstheme="minorHAnsi"/>
        </w:rPr>
        <w:t xml:space="preserve">Once you’re in a place of humility and you’ve prayed, you’ll be ready to put some more visible </w:t>
      </w:r>
      <w:r w:rsidRPr="003E6093">
        <w:rPr>
          <w:rFonts w:asciiTheme="minorHAnsi" w:hAnsiTheme="minorHAnsi" w:cstheme="minorHAnsi"/>
          <w:color w:val="C00000"/>
          <w:u w:val="single"/>
        </w:rPr>
        <w:t>action</w:t>
      </w:r>
      <w:r w:rsidRPr="003E6093">
        <w:rPr>
          <w:rFonts w:asciiTheme="minorHAnsi" w:hAnsiTheme="minorHAnsi" w:cstheme="minorHAnsi"/>
        </w:rPr>
        <w:t xml:space="preserve"> to your effort. Seek His </w:t>
      </w:r>
      <w:r w:rsidRPr="003E6093">
        <w:rPr>
          <w:rFonts w:asciiTheme="minorHAnsi" w:hAnsiTheme="minorHAnsi" w:cstheme="minorHAnsi"/>
          <w:color w:val="C00000"/>
          <w:u w:val="single"/>
        </w:rPr>
        <w:t>face</w:t>
      </w:r>
      <w:r w:rsidRPr="003E6093">
        <w:rPr>
          <w:rFonts w:asciiTheme="minorHAnsi" w:hAnsiTheme="minorHAnsi" w:cstheme="minorHAnsi"/>
        </w:rPr>
        <w:t xml:space="preserve"> in addition to seeking Him in prayer:</w:t>
      </w:r>
    </w:p>
    <w:p w14:paraId="7B15927B" w14:textId="77777777" w:rsidR="003E6093" w:rsidRDefault="003E6093" w:rsidP="003E6093">
      <w:pPr>
        <w:pStyle w:val="NormalWeb"/>
        <w:numPr>
          <w:ilvl w:val="0"/>
          <w:numId w:val="4"/>
        </w:numPr>
        <w:spacing w:before="0" w:beforeAutospacing="0" w:after="0"/>
        <w:rPr>
          <w:rFonts w:asciiTheme="minorHAnsi" w:hAnsiTheme="minorHAnsi" w:cstheme="minorHAnsi"/>
        </w:rPr>
      </w:pPr>
      <w:r w:rsidRPr="003E6093">
        <w:rPr>
          <w:rFonts w:asciiTheme="minorHAnsi" w:hAnsiTheme="minorHAnsi" w:cstheme="minorHAnsi"/>
        </w:rPr>
        <w:t xml:space="preserve">Seek Him in His </w:t>
      </w:r>
      <w:r w:rsidRPr="003E6093">
        <w:rPr>
          <w:rFonts w:asciiTheme="minorHAnsi" w:hAnsiTheme="minorHAnsi" w:cstheme="minorHAnsi"/>
          <w:color w:val="C00000"/>
          <w:u w:val="single"/>
        </w:rPr>
        <w:t>Word</w:t>
      </w:r>
      <w:r w:rsidRPr="003E6093">
        <w:rPr>
          <w:rFonts w:asciiTheme="minorHAnsi" w:hAnsiTheme="minorHAnsi" w:cstheme="minorHAnsi"/>
        </w:rPr>
        <w:t xml:space="preserve"> – what does the Bible say? (2 Timothy 3:16)</w:t>
      </w:r>
    </w:p>
    <w:p w14:paraId="05A163FC" w14:textId="77777777" w:rsidR="003E6093" w:rsidRPr="003E6093" w:rsidRDefault="003E6093" w:rsidP="003E6093">
      <w:pPr>
        <w:pStyle w:val="NormalWeb"/>
        <w:spacing w:before="0" w:beforeAutospacing="0" w:after="0"/>
        <w:ind w:left="360"/>
        <w:rPr>
          <w:rFonts w:asciiTheme="minorHAnsi" w:hAnsiTheme="minorHAnsi" w:cstheme="minorHAnsi"/>
        </w:rPr>
      </w:pPr>
      <w:r w:rsidRPr="003E6093">
        <w:rPr>
          <w:rFonts w:asciiTheme="minorHAnsi" w:hAnsiTheme="minorHAnsi" w:cstheme="minorHAnsi"/>
        </w:rPr>
        <w:t xml:space="preserve"> </w:t>
      </w:r>
    </w:p>
    <w:p w14:paraId="1B857239" w14:textId="77777777" w:rsidR="003E6093" w:rsidRPr="003E6093" w:rsidRDefault="003E6093" w:rsidP="003E6093">
      <w:pPr>
        <w:pStyle w:val="NormalWeb"/>
        <w:spacing w:before="0" w:beforeAutospacing="0" w:after="0"/>
        <w:ind w:left="720"/>
        <w:rPr>
          <w:rFonts w:asciiTheme="minorHAnsi" w:hAnsiTheme="minorHAnsi" w:cstheme="minorHAnsi"/>
        </w:rPr>
      </w:pPr>
      <w:r w:rsidRPr="003E6093">
        <w:rPr>
          <w:rFonts w:asciiTheme="minorHAnsi" w:hAnsiTheme="minorHAnsi" w:cstheme="minorHAnsi"/>
        </w:rPr>
        <w:t>____________________________________________</w:t>
      </w:r>
      <w:r>
        <w:rPr>
          <w:rFonts w:asciiTheme="minorHAnsi" w:hAnsiTheme="minorHAnsi" w:cstheme="minorHAnsi"/>
        </w:rPr>
        <w:t>____________________________</w:t>
      </w:r>
    </w:p>
    <w:p w14:paraId="697BA69B" w14:textId="77777777" w:rsidR="003E6093" w:rsidRDefault="003E6093" w:rsidP="003E6093">
      <w:pPr>
        <w:pStyle w:val="NormalWeb"/>
        <w:numPr>
          <w:ilvl w:val="0"/>
          <w:numId w:val="4"/>
        </w:numPr>
        <w:spacing w:before="0" w:beforeAutospacing="0" w:after="0"/>
        <w:rPr>
          <w:rFonts w:asciiTheme="minorHAnsi" w:hAnsiTheme="minorHAnsi" w:cstheme="minorHAnsi"/>
        </w:rPr>
      </w:pPr>
      <w:r w:rsidRPr="003E6093">
        <w:rPr>
          <w:rFonts w:asciiTheme="minorHAnsi" w:hAnsiTheme="minorHAnsi" w:cstheme="minorHAnsi"/>
        </w:rPr>
        <w:t xml:space="preserve">Seek Him in His </w:t>
      </w:r>
      <w:r w:rsidRPr="003E6093">
        <w:rPr>
          <w:rFonts w:asciiTheme="minorHAnsi" w:hAnsiTheme="minorHAnsi" w:cstheme="minorHAnsi"/>
          <w:color w:val="C00000"/>
          <w:u w:val="single"/>
        </w:rPr>
        <w:t>people</w:t>
      </w:r>
      <w:r w:rsidRPr="003E6093">
        <w:rPr>
          <w:rFonts w:asciiTheme="minorHAnsi" w:hAnsiTheme="minorHAnsi" w:cstheme="minorHAnsi"/>
        </w:rPr>
        <w:t xml:space="preserve"> – what does wise counsel tell you? (Proverbs 12:15) </w:t>
      </w:r>
    </w:p>
    <w:p w14:paraId="47B38776" w14:textId="77777777" w:rsidR="003E6093" w:rsidRPr="003E6093" w:rsidRDefault="003E6093" w:rsidP="003E6093">
      <w:pPr>
        <w:pStyle w:val="NormalWeb"/>
        <w:spacing w:before="0" w:beforeAutospacing="0" w:after="0"/>
        <w:ind w:left="360"/>
        <w:rPr>
          <w:rFonts w:asciiTheme="minorHAnsi" w:hAnsiTheme="minorHAnsi" w:cstheme="minorHAnsi"/>
        </w:rPr>
      </w:pPr>
    </w:p>
    <w:p w14:paraId="4D609D12" w14:textId="77777777" w:rsidR="003E6093" w:rsidRPr="003E6093" w:rsidRDefault="003E6093" w:rsidP="003E6093">
      <w:pPr>
        <w:pStyle w:val="NormalWeb"/>
        <w:spacing w:before="0" w:beforeAutospacing="0" w:after="0"/>
        <w:ind w:left="720"/>
        <w:rPr>
          <w:rFonts w:asciiTheme="minorHAnsi" w:hAnsiTheme="minorHAnsi" w:cstheme="minorHAnsi"/>
        </w:rPr>
      </w:pPr>
      <w:r w:rsidRPr="003E6093">
        <w:rPr>
          <w:rFonts w:asciiTheme="minorHAnsi" w:hAnsiTheme="minorHAnsi" w:cstheme="minorHAnsi"/>
        </w:rPr>
        <w:t>____________________________________________</w:t>
      </w:r>
      <w:r>
        <w:rPr>
          <w:rFonts w:asciiTheme="minorHAnsi" w:hAnsiTheme="minorHAnsi" w:cstheme="minorHAnsi"/>
        </w:rPr>
        <w:t>____________________________</w:t>
      </w:r>
    </w:p>
    <w:p w14:paraId="0E76A843" w14:textId="77777777" w:rsidR="003E6093" w:rsidRDefault="003E6093" w:rsidP="003E6093">
      <w:pPr>
        <w:pStyle w:val="NormalWeb"/>
        <w:numPr>
          <w:ilvl w:val="0"/>
          <w:numId w:val="4"/>
        </w:numPr>
        <w:spacing w:before="0" w:beforeAutospacing="0" w:after="0"/>
        <w:rPr>
          <w:rFonts w:asciiTheme="minorHAnsi" w:hAnsiTheme="minorHAnsi" w:cstheme="minorHAnsi"/>
        </w:rPr>
      </w:pPr>
      <w:r w:rsidRPr="003E6093">
        <w:rPr>
          <w:rFonts w:asciiTheme="minorHAnsi" w:hAnsiTheme="minorHAnsi" w:cstheme="minorHAnsi"/>
        </w:rPr>
        <w:t xml:space="preserve">Seek Him in </w:t>
      </w:r>
      <w:r w:rsidRPr="003E6093">
        <w:rPr>
          <w:rFonts w:asciiTheme="minorHAnsi" w:hAnsiTheme="minorHAnsi" w:cstheme="minorHAnsi"/>
          <w:color w:val="C00000"/>
          <w:u w:val="single"/>
        </w:rPr>
        <w:t>history</w:t>
      </w:r>
      <w:r w:rsidRPr="003E6093">
        <w:rPr>
          <w:rFonts w:asciiTheme="minorHAnsi" w:hAnsiTheme="minorHAnsi" w:cstheme="minorHAnsi"/>
        </w:rPr>
        <w:t xml:space="preserve"> – remember what He has done (Psalms 105:4)</w:t>
      </w:r>
    </w:p>
    <w:p w14:paraId="7921DB51" w14:textId="77777777" w:rsidR="003E6093" w:rsidRPr="003E6093" w:rsidRDefault="003E6093" w:rsidP="003E6093">
      <w:pPr>
        <w:pStyle w:val="NormalWeb"/>
        <w:spacing w:before="0" w:beforeAutospacing="0" w:after="0"/>
        <w:ind w:left="360"/>
        <w:rPr>
          <w:rFonts w:asciiTheme="minorHAnsi" w:hAnsiTheme="minorHAnsi" w:cstheme="minorHAnsi"/>
        </w:rPr>
      </w:pPr>
    </w:p>
    <w:p w14:paraId="22E7AF7C" w14:textId="77777777" w:rsidR="003E6093" w:rsidRPr="003E6093" w:rsidRDefault="003E6093" w:rsidP="003E6093">
      <w:pPr>
        <w:pStyle w:val="NormalWeb"/>
        <w:spacing w:before="0" w:beforeAutospacing="0" w:after="0"/>
        <w:ind w:left="720"/>
        <w:rPr>
          <w:rFonts w:asciiTheme="minorHAnsi" w:hAnsiTheme="minorHAnsi" w:cstheme="minorHAnsi"/>
        </w:rPr>
      </w:pPr>
      <w:r w:rsidRPr="003E6093">
        <w:rPr>
          <w:rFonts w:asciiTheme="minorHAnsi" w:hAnsiTheme="minorHAnsi" w:cstheme="minorHAnsi"/>
        </w:rPr>
        <w:t>____________________________________________</w:t>
      </w:r>
      <w:r>
        <w:rPr>
          <w:rFonts w:asciiTheme="minorHAnsi" w:hAnsiTheme="minorHAnsi" w:cstheme="minorHAnsi"/>
        </w:rPr>
        <w:t>____________________________</w:t>
      </w:r>
    </w:p>
    <w:p w14:paraId="2D43E1AB" w14:textId="77777777" w:rsidR="003E6093" w:rsidRPr="003E6093" w:rsidRDefault="003E6093" w:rsidP="003E6093">
      <w:pPr>
        <w:pStyle w:val="NormalWeb"/>
        <w:spacing w:before="0" w:beforeAutospacing="0" w:after="0"/>
        <w:rPr>
          <w:rFonts w:asciiTheme="minorHAnsi" w:hAnsiTheme="minorHAnsi" w:cstheme="minorHAnsi"/>
        </w:rPr>
      </w:pPr>
    </w:p>
    <w:p w14:paraId="20352AC0" w14:textId="77777777" w:rsidR="003E6093" w:rsidRPr="003E6093" w:rsidRDefault="003E6093" w:rsidP="003E6093">
      <w:pPr>
        <w:spacing w:after="0" w:line="240" w:lineRule="auto"/>
        <w:rPr>
          <w:rFonts w:cstheme="minorHAnsi"/>
          <w:sz w:val="24"/>
          <w:szCs w:val="24"/>
          <w:u w:val="single"/>
        </w:rPr>
      </w:pPr>
      <w:r w:rsidRPr="003E6093">
        <w:rPr>
          <w:rFonts w:cstheme="minorHAnsi"/>
          <w:b/>
          <w:sz w:val="24"/>
          <w:szCs w:val="24"/>
        </w:rPr>
        <w:t xml:space="preserve">TURN: </w:t>
      </w:r>
      <w:r w:rsidRPr="003E6093">
        <w:rPr>
          <w:rFonts w:cstheme="minorHAnsi"/>
          <w:sz w:val="24"/>
          <w:szCs w:val="24"/>
          <w:u w:val="single"/>
        </w:rPr>
        <w:t>(stop action in the wrong direction and start action in the right direction based on understan</w:t>
      </w:r>
      <w:r w:rsidRPr="003E6093">
        <w:rPr>
          <w:rFonts w:cstheme="minorHAnsi"/>
          <w:sz w:val="24"/>
          <w:szCs w:val="24"/>
          <w:u w:val="single"/>
        </w:rPr>
        <w:t>ding, prayer, and wise counsel)</w:t>
      </w:r>
    </w:p>
    <w:p w14:paraId="32B5C21F" w14:textId="77777777" w:rsidR="003E6093" w:rsidRPr="003E6093" w:rsidRDefault="003E6093" w:rsidP="003E6093">
      <w:pPr>
        <w:pStyle w:val="NormalWeb"/>
        <w:spacing w:before="0" w:beforeAutospacing="0" w:after="0"/>
        <w:rPr>
          <w:rFonts w:asciiTheme="minorHAnsi" w:hAnsiTheme="minorHAnsi" w:cstheme="minorHAnsi"/>
        </w:rPr>
      </w:pPr>
      <w:bookmarkStart w:id="0" w:name="_GoBack"/>
      <w:bookmarkEnd w:id="0"/>
      <w:r w:rsidRPr="003E6093">
        <w:rPr>
          <w:rFonts w:asciiTheme="minorHAnsi" w:hAnsiTheme="minorHAnsi" w:cstheme="minorHAnsi"/>
        </w:rPr>
        <w:t xml:space="preserve">You may not think you’re wicked, but wicked ways are simply any </w:t>
      </w:r>
      <w:r w:rsidRPr="003E6093">
        <w:rPr>
          <w:rFonts w:asciiTheme="minorHAnsi" w:hAnsiTheme="minorHAnsi" w:cstheme="minorHAnsi"/>
          <w:color w:val="C00000"/>
          <w:u w:val="single"/>
        </w:rPr>
        <w:t>approach</w:t>
      </w:r>
      <w:r w:rsidRPr="003E6093">
        <w:rPr>
          <w:rFonts w:asciiTheme="minorHAnsi" w:hAnsiTheme="minorHAnsi" w:cstheme="minorHAnsi"/>
        </w:rPr>
        <w:t xml:space="preserve"> that is not following God’s way. (Matthew 12:30). Turn away from focusing on the earthly things. If </w:t>
      </w:r>
      <w:r w:rsidRPr="003E6093">
        <w:rPr>
          <w:rFonts w:asciiTheme="minorHAnsi" w:hAnsiTheme="minorHAnsi" w:cstheme="minorHAnsi"/>
          <w:color w:val="C00000"/>
          <w:u w:val="single"/>
        </w:rPr>
        <w:t>re-election</w:t>
      </w:r>
      <w:r w:rsidRPr="003E6093">
        <w:rPr>
          <w:rFonts w:asciiTheme="minorHAnsi" w:hAnsiTheme="minorHAnsi" w:cstheme="minorHAnsi"/>
          <w:color w:val="C00000"/>
        </w:rPr>
        <w:t xml:space="preserve"> </w:t>
      </w:r>
      <w:r w:rsidRPr="003E6093">
        <w:rPr>
          <w:rFonts w:asciiTheme="minorHAnsi" w:hAnsiTheme="minorHAnsi" w:cstheme="minorHAnsi"/>
        </w:rPr>
        <w:t xml:space="preserve">crosses your mind, turn away. If </w:t>
      </w:r>
      <w:r w:rsidRPr="003E6093">
        <w:rPr>
          <w:rFonts w:asciiTheme="minorHAnsi" w:hAnsiTheme="minorHAnsi" w:cstheme="minorHAnsi"/>
          <w:color w:val="C00000"/>
          <w:u w:val="single"/>
        </w:rPr>
        <w:t>donations</w:t>
      </w:r>
      <w:r w:rsidRPr="003E6093">
        <w:rPr>
          <w:rFonts w:asciiTheme="minorHAnsi" w:hAnsiTheme="minorHAnsi" w:cstheme="minorHAnsi"/>
        </w:rPr>
        <w:t xml:space="preserve"> cross your mind, turn away. If </w:t>
      </w:r>
      <w:r w:rsidRPr="003E6093">
        <w:rPr>
          <w:rFonts w:asciiTheme="minorHAnsi" w:hAnsiTheme="minorHAnsi" w:cstheme="minorHAnsi"/>
          <w:color w:val="C00000"/>
          <w:u w:val="single"/>
        </w:rPr>
        <w:t>ridicule</w:t>
      </w:r>
      <w:r w:rsidRPr="003E6093">
        <w:rPr>
          <w:rFonts w:asciiTheme="minorHAnsi" w:hAnsiTheme="minorHAnsi" w:cstheme="minorHAnsi"/>
        </w:rPr>
        <w:t xml:space="preserve"> crosses your mind, turn away. If </w:t>
      </w:r>
      <w:r w:rsidRPr="003E6093">
        <w:rPr>
          <w:rFonts w:asciiTheme="minorHAnsi" w:hAnsiTheme="minorHAnsi" w:cstheme="minorHAnsi"/>
          <w:color w:val="C00000"/>
          <w:u w:val="single"/>
        </w:rPr>
        <w:t>polling results</w:t>
      </w:r>
      <w:r w:rsidRPr="003E6093">
        <w:rPr>
          <w:rFonts w:asciiTheme="minorHAnsi" w:hAnsiTheme="minorHAnsi" w:cstheme="minorHAnsi"/>
          <w:color w:val="C00000"/>
        </w:rPr>
        <w:t xml:space="preserve"> </w:t>
      </w:r>
      <w:r w:rsidRPr="003E6093">
        <w:rPr>
          <w:rFonts w:asciiTheme="minorHAnsi" w:hAnsiTheme="minorHAnsi" w:cstheme="minorHAnsi"/>
        </w:rPr>
        <w:t xml:space="preserve">cross your mind, turn away. If opportunities for </w:t>
      </w:r>
      <w:r w:rsidRPr="003E6093">
        <w:rPr>
          <w:rFonts w:asciiTheme="minorHAnsi" w:hAnsiTheme="minorHAnsi" w:cstheme="minorHAnsi"/>
          <w:color w:val="C00000"/>
          <w:u w:val="single"/>
        </w:rPr>
        <w:t>fame</w:t>
      </w:r>
      <w:r w:rsidRPr="003E6093">
        <w:rPr>
          <w:rFonts w:asciiTheme="minorHAnsi" w:hAnsiTheme="minorHAnsi" w:cstheme="minorHAnsi"/>
        </w:rPr>
        <w:t xml:space="preserve"> cross your mind, turn away. </w:t>
      </w:r>
    </w:p>
    <w:p w14:paraId="01E4E5D9" w14:textId="77777777" w:rsidR="003E6093" w:rsidRPr="003E6093" w:rsidRDefault="003E6093" w:rsidP="003E6093">
      <w:pPr>
        <w:pStyle w:val="NormalWeb"/>
        <w:spacing w:before="0" w:beforeAutospacing="0" w:after="0"/>
        <w:rPr>
          <w:rFonts w:asciiTheme="minorHAnsi" w:hAnsiTheme="minorHAnsi" w:cstheme="minorHAnsi"/>
        </w:rPr>
      </w:pPr>
    </w:p>
    <w:p w14:paraId="45526D5B" w14:textId="77777777" w:rsidR="003E6093" w:rsidRPr="003E6093" w:rsidRDefault="003E6093" w:rsidP="003E6093">
      <w:pPr>
        <w:pStyle w:val="NormalWeb"/>
        <w:spacing w:before="0" w:beforeAutospacing="0" w:after="0"/>
        <w:rPr>
          <w:rFonts w:asciiTheme="minorHAnsi" w:hAnsiTheme="minorHAnsi" w:cstheme="minorHAnsi"/>
        </w:rPr>
      </w:pPr>
      <w:r w:rsidRPr="003E6093">
        <w:rPr>
          <w:rFonts w:asciiTheme="minorHAnsi" w:hAnsiTheme="minorHAnsi" w:cstheme="minorHAnsi"/>
        </w:rPr>
        <w:t xml:space="preserve">No turn is ever successful unless you have the power of Christ to turn </w:t>
      </w:r>
      <w:r w:rsidRPr="003E6093">
        <w:rPr>
          <w:rFonts w:asciiTheme="minorHAnsi" w:hAnsiTheme="minorHAnsi" w:cstheme="minorHAnsi"/>
          <w:color w:val="C00000"/>
          <w:u w:val="single"/>
        </w:rPr>
        <w:t>TO</w:t>
      </w:r>
      <w:r w:rsidRPr="003E6093">
        <w:rPr>
          <w:rFonts w:asciiTheme="minorHAnsi" w:hAnsiTheme="minorHAnsi" w:cstheme="minorHAnsi"/>
        </w:rPr>
        <w:t xml:space="preserve"> something else. Turn to God’s way. (See 1 Corinthians 9:24). Think of relationships. Think of God’s sphere of influence. Think of your witness. Think of your personal relationship with Christ. “Finally, brothers and sisters, whatever is true, whatever is noble, whatever is right, whatever is pure, whatever is lovely, whatever is admirable--if anything is excellent or praiseworthy--think about such things.” (Philippians 4:8)</w:t>
      </w:r>
    </w:p>
    <w:p w14:paraId="063A0665" w14:textId="77777777" w:rsidR="003E6093" w:rsidRPr="003E6093" w:rsidRDefault="003E6093" w:rsidP="003E6093">
      <w:pPr>
        <w:pStyle w:val="NormalWeb"/>
        <w:spacing w:before="0" w:beforeAutospacing="0" w:after="0"/>
        <w:rPr>
          <w:rFonts w:asciiTheme="minorHAnsi" w:hAnsiTheme="minorHAnsi" w:cstheme="minorHAnsi"/>
        </w:rPr>
      </w:pPr>
    </w:p>
    <w:p w14:paraId="7B13FBFF" w14:textId="77777777" w:rsidR="003E6093" w:rsidRPr="003E6093" w:rsidRDefault="003E6093" w:rsidP="003E6093">
      <w:pPr>
        <w:pStyle w:val="NormalWeb"/>
        <w:spacing w:before="0" w:beforeAutospacing="0" w:after="0"/>
        <w:rPr>
          <w:rFonts w:asciiTheme="minorHAnsi" w:hAnsiTheme="minorHAnsi" w:cstheme="minorHAnsi"/>
        </w:rPr>
      </w:pPr>
      <w:r w:rsidRPr="003E6093">
        <w:rPr>
          <w:rFonts w:asciiTheme="minorHAnsi" w:hAnsiTheme="minorHAnsi" w:cstheme="minorHAnsi"/>
        </w:rPr>
        <w:lastRenderedPageBreak/>
        <w:t>In every situation, on every issue that will ever come before you – this 7:14 process will put you on the right path to serving the Lord in your position of authority, and most importantly – it will bring you closer to Christ.</w:t>
      </w:r>
    </w:p>
    <w:p w14:paraId="48B76564" w14:textId="77777777" w:rsidR="003E6093" w:rsidRPr="003E6093" w:rsidRDefault="003E6093" w:rsidP="003E6093">
      <w:pPr>
        <w:pStyle w:val="NormalWeb"/>
        <w:spacing w:before="0" w:beforeAutospacing="0" w:after="0"/>
        <w:rPr>
          <w:rFonts w:asciiTheme="minorHAnsi" w:hAnsiTheme="minorHAnsi" w:cstheme="minorHAnsi"/>
        </w:rPr>
      </w:pPr>
    </w:p>
    <w:p w14:paraId="3EB97BA1" w14:textId="77777777" w:rsidR="003E6093" w:rsidRPr="003E6093" w:rsidRDefault="003E6093" w:rsidP="003E6093">
      <w:pPr>
        <w:pStyle w:val="NormalWeb"/>
        <w:spacing w:before="0" w:beforeAutospacing="0" w:after="0"/>
        <w:rPr>
          <w:rFonts w:asciiTheme="minorHAnsi" w:hAnsiTheme="minorHAnsi" w:cstheme="minorHAnsi"/>
        </w:rPr>
      </w:pPr>
      <w:r w:rsidRPr="003E6093">
        <w:rPr>
          <w:rFonts w:asciiTheme="minorHAnsi" w:hAnsiTheme="minorHAnsi" w:cstheme="minorHAnsi"/>
        </w:rPr>
        <w:t>Let’s apply the 7:14 process:</w:t>
      </w:r>
    </w:p>
    <w:p w14:paraId="6CC8A235" w14:textId="77777777" w:rsidR="003E6093" w:rsidRPr="003E6093" w:rsidRDefault="003E6093" w:rsidP="003E6093">
      <w:pPr>
        <w:pStyle w:val="NormalWeb"/>
        <w:spacing w:before="0" w:beforeAutospacing="0" w:after="0"/>
        <w:rPr>
          <w:rFonts w:asciiTheme="minorHAnsi" w:hAnsiTheme="minorHAnsi" w:cstheme="minorHAnsi"/>
        </w:rPr>
      </w:pPr>
    </w:p>
    <w:p w14:paraId="6803B979" w14:textId="77777777" w:rsidR="003E6093" w:rsidRPr="003E6093" w:rsidRDefault="003E6093" w:rsidP="003E6093">
      <w:pPr>
        <w:pStyle w:val="NormalWeb"/>
        <w:numPr>
          <w:ilvl w:val="3"/>
          <w:numId w:val="1"/>
        </w:numPr>
        <w:tabs>
          <w:tab w:val="left" w:pos="1440"/>
          <w:tab w:val="left" w:pos="1530"/>
        </w:tabs>
        <w:spacing w:before="0" w:beforeAutospacing="0" w:after="0"/>
        <w:ind w:left="360"/>
        <w:rPr>
          <w:rFonts w:asciiTheme="minorHAnsi" w:hAnsiTheme="minorHAnsi" w:cstheme="minorHAnsi"/>
        </w:rPr>
      </w:pPr>
      <w:r w:rsidRPr="003E6093">
        <w:rPr>
          <w:rFonts w:asciiTheme="minorHAnsi" w:hAnsiTheme="minorHAnsi" w:cstheme="minorHAnsi"/>
        </w:rPr>
        <w:t>Humble yourself – listen carefully to the pros and cons as they are presented by each group. Listen for the underlying concerns and vision without taking a position. The biggest proponents focus on much-needed income for the City. The proponents talked about a reduction in traffic accidents, but the statistics were not conclusive. The biggest opponents focus on concerns of being falsely accused. The opponents talked about mismanagement of funds, but these issues were limited.</w:t>
      </w:r>
    </w:p>
    <w:p w14:paraId="71EF3849" w14:textId="77777777" w:rsidR="003E6093" w:rsidRPr="003E6093" w:rsidRDefault="003E6093" w:rsidP="003E6093">
      <w:pPr>
        <w:pStyle w:val="NormalWeb"/>
        <w:tabs>
          <w:tab w:val="left" w:pos="1440"/>
          <w:tab w:val="left" w:pos="1530"/>
        </w:tabs>
        <w:spacing w:before="0" w:beforeAutospacing="0" w:after="0"/>
        <w:rPr>
          <w:rFonts w:asciiTheme="minorHAnsi" w:hAnsiTheme="minorHAnsi" w:cstheme="minorHAnsi"/>
        </w:rPr>
      </w:pPr>
    </w:p>
    <w:p w14:paraId="014F46DA" w14:textId="77777777" w:rsidR="003E6093" w:rsidRPr="003E6093" w:rsidRDefault="003E6093" w:rsidP="003E6093">
      <w:pPr>
        <w:pStyle w:val="NormalWeb"/>
        <w:numPr>
          <w:ilvl w:val="3"/>
          <w:numId w:val="1"/>
        </w:numPr>
        <w:tabs>
          <w:tab w:val="left" w:pos="1440"/>
          <w:tab w:val="left" w:pos="1530"/>
        </w:tabs>
        <w:spacing w:before="0" w:beforeAutospacing="0" w:after="0"/>
        <w:ind w:left="360"/>
        <w:rPr>
          <w:rFonts w:asciiTheme="minorHAnsi" w:hAnsiTheme="minorHAnsi" w:cstheme="minorHAnsi"/>
        </w:rPr>
      </w:pPr>
      <w:r w:rsidRPr="003E6093">
        <w:rPr>
          <w:rFonts w:asciiTheme="minorHAnsi" w:hAnsiTheme="minorHAnsi" w:cstheme="minorHAnsi"/>
        </w:rPr>
        <w:t>Pray – God’s wisdom is not your own, the only way you can know it – is to ask for it. During prayer one City Council member recalls that she didn’t get a clear answer, but had a strong desire for more information.</w:t>
      </w:r>
    </w:p>
    <w:p w14:paraId="595DD643" w14:textId="77777777" w:rsidR="003E6093" w:rsidRPr="003E6093" w:rsidRDefault="003E6093" w:rsidP="003E6093">
      <w:pPr>
        <w:pStyle w:val="NormalWeb"/>
        <w:tabs>
          <w:tab w:val="left" w:pos="1440"/>
          <w:tab w:val="left" w:pos="1530"/>
        </w:tabs>
        <w:spacing w:before="0" w:beforeAutospacing="0" w:after="0"/>
        <w:rPr>
          <w:rFonts w:asciiTheme="minorHAnsi" w:hAnsiTheme="minorHAnsi" w:cstheme="minorHAnsi"/>
        </w:rPr>
      </w:pPr>
    </w:p>
    <w:p w14:paraId="7FF1A39A" w14:textId="77777777" w:rsidR="003E6093" w:rsidRPr="003E6093" w:rsidRDefault="003E6093" w:rsidP="003E6093">
      <w:pPr>
        <w:pStyle w:val="NormalWeb"/>
        <w:numPr>
          <w:ilvl w:val="3"/>
          <w:numId w:val="1"/>
        </w:numPr>
        <w:tabs>
          <w:tab w:val="left" w:pos="1440"/>
          <w:tab w:val="left" w:pos="1530"/>
        </w:tabs>
        <w:spacing w:before="0" w:beforeAutospacing="0" w:after="0"/>
        <w:ind w:left="360"/>
        <w:rPr>
          <w:rFonts w:asciiTheme="minorHAnsi" w:hAnsiTheme="minorHAnsi" w:cstheme="minorHAnsi"/>
        </w:rPr>
      </w:pPr>
      <w:r w:rsidRPr="003E6093">
        <w:rPr>
          <w:rFonts w:asciiTheme="minorHAnsi" w:hAnsiTheme="minorHAnsi" w:cstheme="minorHAnsi"/>
        </w:rPr>
        <w:t>Seek God’s face – The Bible doesn’t speak to red-light cameras, but it does define a number of principles that might apply to this issue: a) This is within government’s role – to punish the evil (but there is that concern about ticketing the right person); b) Government should be funded to serve its purpose. Let’s also consider wise counsel: The councilwoman who related this story received strong counsel from pastors and respected friends who were uneasy with the idea of outsourcing law enforcement.</w:t>
      </w:r>
    </w:p>
    <w:p w14:paraId="741E3963" w14:textId="77777777" w:rsidR="003E6093" w:rsidRPr="003E6093" w:rsidRDefault="003E6093" w:rsidP="003E6093">
      <w:pPr>
        <w:pStyle w:val="NormalWeb"/>
        <w:tabs>
          <w:tab w:val="left" w:pos="1440"/>
          <w:tab w:val="left" w:pos="1530"/>
        </w:tabs>
        <w:spacing w:before="0" w:beforeAutospacing="0" w:after="0"/>
        <w:rPr>
          <w:rFonts w:asciiTheme="minorHAnsi" w:hAnsiTheme="minorHAnsi" w:cstheme="minorHAnsi"/>
        </w:rPr>
      </w:pPr>
    </w:p>
    <w:p w14:paraId="468C8147" w14:textId="77777777" w:rsidR="003E6093" w:rsidRPr="003E6093" w:rsidRDefault="003E6093" w:rsidP="003E6093">
      <w:pPr>
        <w:pStyle w:val="NormalWeb"/>
        <w:numPr>
          <w:ilvl w:val="3"/>
          <w:numId w:val="1"/>
        </w:numPr>
        <w:tabs>
          <w:tab w:val="left" w:pos="0"/>
        </w:tabs>
        <w:spacing w:before="0" w:beforeAutospacing="0" w:after="0"/>
        <w:ind w:left="360"/>
        <w:rPr>
          <w:rFonts w:asciiTheme="minorHAnsi" w:hAnsiTheme="minorHAnsi" w:cstheme="minorHAnsi"/>
        </w:rPr>
      </w:pPr>
      <w:r w:rsidRPr="003E6093">
        <w:rPr>
          <w:rFonts w:asciiTheme="minorHAnsi" w:hAnsiTheme="minorHAnsi" w:cstheme="minorHAnsi"/>
        </w:rPr>
        <w:t>Turn from your wicked ways – With the study information, community input and wise counsel, this council member still had a natural desire to go with the flow, take the easier road, raise money for the City and vote with the majority – but she turned from those “feelings” and voted against the ordinance. Although it passed the council in a 2-3 vote, a subsequent vote of the citizens repealed the ordinance by more than 80% of the voters.</w:t>
      </w:r>
    </w:p>
    <w:p w14:paraId="17485371" w14:textId="77777777" w:rsidR="003B028A" w:rsidRPr="003E6093" w:rsidRDefault="003E6093">
      <w:pPr>
        <w:rPr>
          <w:rFonts w:cstheme="minorHAnsi"/>
          <w:color w:val="1F3864" w:themeColor="accent1" w:themeShade="80"/>
          <w:sz w:val="24"/>
          <w:szCs w:val="24"/>
        </w:rPr>
      </w:pPr>
    </w:p>
    <w:sectPr w:rsidR="003B028A" w:rsidRPr="003E60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EF5BF" w14:textId="77777777" w:rsidR="003E6093" w:rsidRDefault="003E6093" w:rsidP="003E6093">
      <w:pPr>
        <w:spacing w:after="0" w:line="240" w:lineRule="auto"/>
      </w:pPr>
      <w:r>
        <w:separator/>
      </w:r>
    </w:p>
  </w:endnote>
  <w:endnote w:type="continuationSeparator" w:id="0">
    <w:p w14:paraId="11FF2071" w14:textId="77777777" w:rsidR="003E6093" w:rsidRDefault="003E6093" w:rsidP="003E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361236"/>
      <w:docPartObj>
        <w:docPartGallery w:val="Page Numbers (Bottom of Page)"/>
        <w:docPartUnique/>
      </w:docPartObj>
    </w:sdtPr>
    <w:sdtEndPr>
      <w:rPr>
        <w:color w:val="7F7F7F" w:themeColor="background1" w:themeShade="7F"/>
        <w:spacing w:val="60"/>
      </w:rPr>
    </w:sdtEndPr>
    <w:sdtContent>
      <w:p w14:paraId="528FF029" w14:textId="77777777" w:rsidR="003E6093" w:rsidRDefault="003E6093" w:rsidP="003E6093">
        <w:pPr>
          <w:pStyle w:val="Footer"/>
          <w:pBdr>
            <w:top w:val="single" w:sz="4" w:space="1" w:color="D9D9D9" w:themeColor="background1" w:themeShade="D9"/>
          </w:pBdr>
          <w:jc w:val="left"/>
        </w:pPr>
        <w:r>
          <w:t xml:space="preserve">© 2016 Nancy Tower     </w:t>
        </w:r>
        <w:r>
          <w:t xml:space="preserve">                              </w:t>
        </w:r>
        <w:r>
          <w:t xml:space="preserve">   Particip</w:t>
        </w:r>
        <w:r>
          <w:t>ant’s Notebook</w:t>
        </w:r>
        <w:r>
          <w:tab/>
        </w:r>
        <w:r>
          <w:t xml:space="preserve">          </w:t>
        </w:r>
        <w:r>
          <w:t xml:space="preserve">                       </w:t>
        </w:r>
        <w:r>
          <w:t xml:space="preserve">    </w:t>
        </w: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76FD273D" w14:textId="77777777" w:rsidR="003E6093" w:rsidRDefault="003E6093" w:rsidP="003E6093">
    <w:pPr>
      <w:pStyle w:val="Footer"/>
    </w:pPr>
  </w:p>
  <w:p w14:paraId="68D740E6" w14:textId="77777777" w:rsidR="003E6093" w:rsidRDefault="003E6093">
    <w:pPr>
      <w:pStyle w:val="Footer"/>
    </w:pPr>
  </w:p>
  <w:p w14:paraId="24E1AD92" w14:textId="77777777" w:rsidR="003E6093" w:rsidRDefault="003E6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5FC87" w14:textId="77777777" w:rsidR="003E6093" w:rsidRDefault="003E6093" w:rsidP="003E6093">
      <w:pPr>
        <w:spacing w:after="0" w:line="240" w:lineRule="auto"/>
      </w:pPr>
      <w:r>
        <w:separator/>
      </w:r>
    </w:p>
  </w:footnote>
  <w:footnote w:type="continuationSeparator" w:id="0">
    <w:p w14:paraId="1CC38D81" w14:textId="77777777" w:rsidR="003E6093" w:rsidRDefault="003E6093" w:rsidP="003E6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61E91" w14:textId="77777777" w:rsidR="003E6093" w:rsidRDefault="003E6093">
    <w:pPr>
      <w:pStyle w:val="Header"/>
    </w:pPr>
    <w:r>
      <w:rPr>
        <w:noProof/>
        <w:color w:val="3B3838" w:themeColor="background2" w:themeShade="40"/>
        <w:sz w:val="40"/>
        <w:szCs w:val="40"/>
      </w:rPr>
      <w:drawing>
        <wp:anchor distT="0" distB="0" distL="114300" distR="114300" simplePos="0" relativeHeight="251659264" behindDoc="0" locked="0" layoutInCell="1" allowOverlap="1" wp14:anchorId="3280C6D1" wp14:editId="1158035D">
          <wp:simplePos x="0" y="0"/>
          <wp:positionH relativeFrom="column">
            <wp:posOffset>5275385</wp:posOffset>
          </wp:positionH>
          <wp:positionV relativeFrom="paragraph">
            <wp:posOffset>-189914</wp:posOffset>
          </wp:positionV>
          <wp:extent cx="876300" cy="72009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DG Logo.jpg"/>
                  <pic:cNvPicPr/>
                </pic:nvPicPr>
                <pic:blipFill>
                  <a:blip r:embed="rId1">
                    <a:extLst>
                      <a:ext uri="{28A0092B-C50C-407E-A947-70E740481C1C}">
                        <a14:useLocalDpi xmlns:a14="http://schemas.microsoft.com/office/drawing/2010/main" val="0"/>
                      </a:ext>
                    </a:extLst>
                  </a:blip>
                  <a:stretch>
                    <a:fillRect/>
                  </a:stretch>
                </pic:blipFill>
                <pic:spPr>
                  <a:xfrm>
                    <a:off x="0" y="0"/>
                    <a:ext cx="876300" cy="720090"/>
                  </a:xfrm>
                  <a:prstGeom prst="rect">
                    <a:avLst/>
                  </a:prstGeom>
                </pic:spPr>
              </pic:pic>
            </a:graphicData>
          </a:graphic>
        </wp:anchor>
      </w:drawing>
    </w:r>
    <w:r>
      <w:rPr>
        <w:noProof/>
        <w:color w:val="3B3838" w:themeColor="background2" w:themeShade="40"/>
        <w:sz w:val="40"/>
        <w:szCs w:val="40"/>
      </w:rPr>
      <w:drawing>
        <wp:inline distT="0" distB="0" distL="0" distR="0" wp14:anchorId="7885CC8A" wp14:editId="4004CE75">
          <wp:extent cx="2926080" cy="37274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me.tif"/>
                  <pic:cNvPicPr/>
                </pic:nvPicPr>
                <pic:blipFill rotWithShape="1">
                  <a:blip r:embed="rId2">
                    <a:extLst>
                      <a:ext uri="{28A0092B-C50C-407E-A947-70E740481C1C}">
                        <a14:useLocalDpi xmlns:a14="http://schemas.microsoft.com/office/drawing/2010/main" val="0"/>
                      </a:ext>
                    </a:extLst>
                  </a:blip>
                  <a:srcRect r="44308" b="85754"/>
                  <a:stretch/>
                </pic:blipFill>
                <pic:spPr bwMode="auto">
                  <a:xfrm>
                    <a:off x="0" y="0"/>
                    <a:ext cx="2958469" cy="376871"/>
                  </a:xfrm>
                  <a:prstGeom prst="rect">
                    <a:avLst/>
                  </a:prstGeom>
                  <a:ln>
                    <a:noFill/>
                  </a:ln>
                  <a:extLst>
                    <a:ext uri="{53640926-AAD7-44D8-BBD7-CCE9431645EC}">
                      <a14:shadowObscured xmlns:a14="http://schemas.microsoft.com/office/drawing/2010/main"/>
                    </a:ext>
                  </a:extLst>
                </pic:spPr>
              </pic:pic>
            </a:graphicData>
          </a:graphic>
        </wp:inline>
      </w:drawing>
    </w:r>
  </w:p>
  <w:p w14:paraId="151F82FC" w14:textId="77777777" w:rsidR="003E6093" w:rsidRDefault="003E6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5AF6"/>
    <w:multiLevelType w:val="hybridMultilevel"/>
    <w:tmpl w:val="A558B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5A31E42"/>
    <w:multiLevelType w:val="hybridMultilevel"/>
    <w:tmpl w:val="332212E8"/>
    <w:lvl w:ilvl="0" w:tplc="B35C702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985196"/>
    <w:multiLevelType w:val="multilevel"/>
    <w:tmpl w:val="C9EAB88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9"/>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76034"/>
    <w:multiLevelType w:val="hybridMultilevel"/>
    <w:tmpl w:val="4B5EA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93"/>
    <w:rsid w:val="000A7DF9"/>
    <w:rsid w:val="003E6093"/>
    <w:rsid w:val="00454C5D"/>
    <w:rsid w:val="006C0F86"/>
    <w:rsid w:val="006E5C12"/>
    <w:rsid w:val="00B332E9"/>
    <w:rsid w:val="00BF4AC4"/>
    <w:rsid w:val="00CA5905"/>
    <w:rsid w:val="00CA7F53"/>
    <w:rsid w:val="00DD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681F"/>
  <w15:chartTrackingRefBased/>
  <w15:docId w15:val="{C75EB8CC-3512-41C4-A629-86D7B062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093"/>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93"/>
    <w:pPr>
      <w:ind w:left="720"/>
      <w:contextualSpacing/>
    </w:pPr>
  </w:style>
  <w:style w:type="paragraph" w:styleId="NormalWeb">
    <w:name w:val="Normal (Web)"/>
    <w:basedOn w:val="Normal"/>
    <w:uiPriority w:val="99"/>
    <w:unhideWhenUsed/>
    <w:rsid w:val="003E6093"/>
    <w:pPr>
      <w:spacing w:before="100" w:beforeAutospacing="1" w:after="384"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93"/>
    <w:rPr>
      <w:rFonts w:eastAsiaTheme="minorEastAsia"/>
      <w:sz w:val="20"/>
      <w:szCs w:val="20"/>
    </w:rPr>
  </w:style>
  <w:style w:type="paragraph" w:styleId="Footer">
    <w:name w:val="footer"/>
    <w:basedOn w:val="Normal"/>
    <w:link w:val="FooterChar"/>
    <w:uiPriority w:val="99"/>
    <w:unhideWhenUsed/>
    <w:rsid w:val="003E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93"/>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D"/>
    <w:rsid w:val="00EB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478BB503E54CDB88221A2B9B4AE882">
    <w:name w:val="0F478BB503E54CDB88221A2B9B4AE882"/>
    <w:rsid w:val="00EB41CD"/>
  </w:style>
  <w:style w:type="paragraph" w:customStyle="1" w:styleId="367808CF75ED41A5B95AC4FC292BDEC4">
    <w:name w:val="367808CF75ED41A5B95AC4FC292BDEC4"/>
    <w:rsid w:val="00EB4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Tower</dc:creator>
  <cp:keywords/>
  <dc:description/>
  <cp:lastModifiedBy>Nancy Tower</cp:lastModifiedBy>
  <cp:revision>1</cp:revision>
  <dcterms:created xsi:type="dcterms:W3CDTF">2017-09-11T15:28:00Z</dcterms:created>
  <dcterms:modified xsi:type="dcterms:W3CDTF">2017-09-11T15:39:00Z</dcterms:modified>
</cp:coreProperties>
</file>