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8F8F8">
    <v:background id="_x0000_s1025" o:bwmode="white" fillcolor="#f8f8f8">
      <v:fill r:id="rId5" o:title="Dark vertical" type="pattern"/>
    </v:background>
  </w:background>
  <w:body>
    <w:p w14:paraId="0B1F140A" w14:textId="7A0C77D7" w:rsidR="009B43AB" w:rsidRDefault="00EF5E8B" w:rsidP="00EF5E8B">
      <w:pPr>
        <w:tabs>
          <w:tab w:val="left" w:pos="1590"/>
          <w:tab w:val="center" w:pos="7200"/>
        </w:tabs>
      </w:pPr>
      <w:r>
        <w:rPr>
          <w:noProof/>
        </w:rPr>
        <w:drawing>
          <wp:anchor distT="0" distB="0" distL="114300" distR="114300" simplePos="0" relativeHeight="251658240" behindDoc="1" locked="0" layoutInCell="1" allowOverlap="1" wp14:anchorId="5146A4AF" wp14:editId="15DA22FD">
            <wp:simplePos x="0" y="0"/>
            <wp:positionH relativeFrom="column">
              <wp:posOffset>-47625</wp:posOffset>
            </wp:positionH>
            <wp:positionV relativeFrom="paragraph">
              <wp:posOffset>-509270</wp:posOffset>
            </wp:positionV>
            <wp:extent cx="2019300" cy="1066800"/>
            <wp:effectExtent l="38100" t="95250" r="95250" b="38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ivadore Letterhead.png"/>
                    <pic:cNvPicPr/>
                  </pic:nvPicPr>
                  <pic:blipFill rotWithShape="1">
                    <a:blip r:embed="rId10">
                      <a:extLst>
                        <a:ext uri="{28A0092B-C50C-407E-A947-70E740481C1C}">
                          <a14:useLocalDpi xmlns:a14="http://schemas.microsoft.com/office/drawing/2010/main" val="0"/>
                        </a:ext>
                      </a:extLst>
                    </a:blip>
                    <a:srcRect l="33958" t="24526" r="43958" b="20537"/>
                    <a:stretch/>
                  </pic:blipFill>
                  <pic:spPr bwMode="auto">
                    <a:xfrm>
                      <a:off x="0" y="0"/>
                      <a:ext cx="2019300" cy="1066800"/>
                    </a:xfrm>
                    <a:prstGeom prst="rect">
                      <a:avLst/>
                    </a:prstGeom>
                    <a:ln>
                      <a:noFill/>
                    </a:ln>
                    <a:effectLst>
                      <a:outerShdw blurRad="50800" dist="38100" dir="18900000" algn="bl" rotWithShape="0">
                        <a:prstClr val="black">
                          <a:alpha val="40000"/>
                        </a:prstClr>
                      </a:outerShdw>
                    </a:effectLst>
                    <a:extLst>
                      <a:ext uri="{53640926-AAD7-44D8-BBD7-CCE9431645EC}">
                        <a14:shadowObscured xmlns:a14="http://schemas.microsoft.com/office/drawing/2010/main"/>
                      </a:ext>
                    </a:extLst>
                  </pic:spPr>
                </pic:pic>
              </a:graphicData>
            </a:graphic>
          </wp:anchor>
        </w:drawing>
      </w:r>
      <w:r w:rsidR="002E02EC">
        <w:tab/>
      </w:r>
      <w:r>
        <w:tab/>
      </w:r>
    </w:p>
    <w:p w14:paraId="4B5CDF45" w14:textId="77777777" w:rsidR="00B63DF9" w:rsidRDefault="00B63DF9" w:rsidP="009560AE">
      <w:pPr>
        <w:jc w:val="right"/>
      </w:pPr>
    </w:p>
    <w:p w14:paraId="3599F825" w14:textId="77777777" w:rsidR="00C25CD6" w:rsidRDefault="00C25CD6" w:rsidP="009560AE">
      <w:pPr>
        <w:jc w:val="right"/>
      </w:pPr>
    </w:p>
    <w:p w14:paraId="5D6286BF" w14:textId="3EDF793B" w:rsidR="0077702E" w:rsidRDefault="00B63DF9" w:rsidP="007A6A84">
      <w:pPr>
        <w:tabs>
          <w:tab w:val="left" w:pos="720"/>
          <w:tab w:val="left" w:pos="4710"/>
          <w:tab w:val="left" w:pos="11760"/>
        </w:tabs>
      </w:pPr>
      <w:r>
        <w:tab/>
      </w:r>
    </w:p>
    <w:p w14:paraId="2A8B426A" w14:textId="77777777" w:rsidR="0077702E" w:rsidRDefault="0077702E" w:rsidP="00B63DF9"/>
    <w:tbl>
      <w:tblPr>
        <w:tblStyle w:val="ListTable1Light-Accent3"/>
        <w:tblpPr w:vertAnchor="text" w:horzAnchor="page" w:tblpXSpec="center" w:tblpY="1"/>
        <w:tblOverlap w:val="neve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582"/>
        <w:gridCol w:w="3600"/>
      </w:tblGrid>
      <w:tr w:rsidR="00D24F66" w14:paraId="5A4541FA" w14:textId="77777777" w:rsidTr="003169D0">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43" w:type="dxa"/>
            <w:vMerge w:val="restart"/>
            <w:shd w:val="clear" w:color="auto" w:fill="5EA3AE"/>
            <w:textDirection w:val="btLr"/>
          </w:tcPr>
          <w:p w14:paraId="22F0AA9D" w14:textId="39EB83AC" w:rsidR="00D24F66" w:rsidRPr="00795DC1" w:rsidRDefault="00A70ED8" w:rsidP="00BF1A63">
            <w:pPr>
              <w:ind w:left="113" w:right="113"/>
              <w:rPr>
                <w:rFonts w:ascii="Arial Black" w:hAnsi="Arial Black"/>
                <w:sz w:val="28"/>
                <w:szCs w:val="28"/>
              </w:rPr>
            </w:pPr>
            <w:r>
              <w:rPr>
                <w:rFonts w:ascii="Arial Black" w:hAnsi="Arial Black"/>
                <w:color w:val="FFFFFF" w:themeColor="background1"/>
                <w:sz w:val="28"/>
                <w:szCs w:val="28"/>
              </w:rPr>
              <w:t xml:space="preserve">  </w:t>
            </w:r>
            <w:r w:rsidR="00BF1A63">
              <w:rPr>
                <w:rFonts w:ascii="Arial Black" w:hAnsi="Arial Black"/>
                <w:color w:val="FFFFFF" w:themeColor="background1"/>
                <w:sz w:val="28"/>
                <w:szCs w:val="28"/>
              </w:rPr>
              <w:t xml:space="preserve">    </w:t>
            </w:r>
            <w:r>
              <w:rPr>
                <w:rFonts w:ascii="Arial Black" w:hAnsi="Arial Black"/>
                <w:color w:val="FFFFFF" w:themeColor="background1"/>
                <w:sz w:val="28"/>
                <w:szCs w:val="28"/>
              </w:rPr>
              <w:t xml:space="preserve">  A</w:t>
            </w:r>
            <w:r w:rsidR="00BE4029">
              <w:rPr>
                <w:rFonts w:ascii="Arial Black" w:hAnsi="Arial Black"/>
                <w:color w:val="FFFFFF" w:themeColor="background1"/>
                <w:sz w:val="28"/>
                <w:szCs w:val="28"/>
              </w:rPr>
              <w:t>T</w:t>
            </w:r>
            <w:r w:rsidR="00D24F66" w:rsidRPr="00E40475">
              <w:rPr>
                <w:rFonts w:ascii="Arial Black" w:hAnsi="Arial Black"/>
                <w:color w:val="FFFFFF" w:themeColor="background1"/>
                <w:sz w:val="28"/>
                <w:szCs w:val="28"/>
              </w:rPr>
              <w:t xml:space="preserve"> A GLANCE</w:t>
            </w:r>
          </w:p>
        </w:tc>
        <w:tc>
          <w:tcPr>
            <w:tcW w:w="6182" w:type="dxa"/>
            <w:gridSpan w:val="2"/>
            <w:shd w:val="clear" w:color="auto" w:fill="9EC7CE"/>
          </w:tcPr>
          <w:p w14:paraId="4EC0ECB2" w14:textId="1019D604" w:rsidR="00D24F66" w:rsidRPr="00D24F66" w:rsidRDefault="00845FF6" w:rsidP="00BF1A63">
            <w:pPr>
              <w:jc w:val="center"/>
              <w:cnfStyle w:val="100000000000" w:firstRow="1" w:lastRow="0" w:firstColumn="0" w:lastColumn="0" w:oddVBand="0" w:evenVBand="0" w:oddHBand="0" w:evenHBand="0" w:firstRowFirstColumn="0" w:firstRowLastColumn="0" w:lastRowFirstColumn="0" w:lastRowLastColumn="0"/>
              <w:rPr>
                <w:rFonts w:ascii="Arial Black" w:hAnsi="Arial Black"/>
                <w:b w:val="0"/>
                <w:sz w:val="28"/>
                <w:szCs w:val="28"/>
                <w:u w:val="single"/>
              </w:rPr>
            </w:pPr>
            <w:r>
              <w:rPr>
                <w:rFonts w:ascii="Arial Black" w:hAnsi="Arial Black"/>
                <w:b w:val="0"/>
                <w:sz w:val="28"/>
                <w:szCs w:val="28"/>
                <w:u w:val="single"/>
              </w:rPr>
              <w:t>Business Analyst 3</w:t>
            </w:r>
          </w:p>
        </w:tc>
      </w:tr>
      <w:tr w:rsidR="009760E1" w14:paraId="2ADB9D82" w14:textId="77777777" w:rsidTr="003169D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743" w:type="dxa"/>
            <w:vMerge/>
            <w:shd w:val="clear" w:color="auto" w:fill="5EA3AE"/>
          </w:tcPr>
          <w:p w14:paraId="2E010171" w14:textId="77777777" w:rsidR="004D38A7" w:rsidRPr="00C37D1B" w:rsidRDefault="004D38A7" w:rsidP="00BF1A63">
            <w:pPr>
              <w:rPr>
                <w:sz w:val="24"/>
                <w:szCs w:val="24"/>
              </w:rPr>
            </w:pPr>
          </w:p>
        </w:tc>
        <w:tc>
          <w:tcPr>
            <w:tcW w:w="2582" w:type="dxa"/>
            <w:shd w:val="clear" w:color="auto" w:fill="CBEAEB"/>
          </w:tcPr>
          <w:p w14:paraId="77A11BEC" w14:textId="77777777" w:rsidR="004D38A7" w:rsidRPr="00C37D1B" w:rsidRDefault="004D38A7" w:rsidP="00BF1A63">
            <w:pPr>
              <w:cnfStyle w:val="000000100000" w:firstRow="0" w:lastRow="0" w:firstColumn="0" w:lastColumn="0" w:oddVBand="0" w:evenVBand="0" w:oddHBand="1" w:evenHBand="0" w:firstRowFirstColumn="0" w:firstRowLastColumn="0" w:lastRowFirstColumn="0" w:lastRowLastColumn="0"/>
              <w:rPr>
                <w:sz w:val="24"/>
                <w:szCs w:val="24"/>
              </w:rPr>
            </w:pPr>
            <w:r w:rsidRPr="00C37D1B">
              <w:rPr>
                <w:sz w:val="24"/>
                <w:szCs w:val="24"/>
              </w:rPr>
              <w:t>Department:</w:t>
            </w:r>
          </w:p>
        </w:tc>
        <w:tc>
          <w:tcPr>
            <w:tcW w:w="3600" w:type="dxa"/>
            <w:shd w:val="clear" w:color="auto" w:fill="CBEAEB"/>
          </w:tcPr>
          <w:p w14:paraId="7AB91EB2" w14:textId="4BDF9DAE" w:rsidR="004D38A7" w:rsidRDefault="0017734E" w:rsidP="00BF1A63">
            <w:pPr>
              <w:cnfStyle w:val="000000100000" w:firstRow="0" w:lastRow="0" w:firstColumn="0" w:lastColumn="0" w:oddVBand="0" w:evenVBand="0" w:oddHBand="1" w:evenHBand="0" w:firstRowFirstColumn="0" w:firstRowLastColumn="0" w:lastRowFirstColumn="0" w:lastRowLastColumn="0"/>
            </w:pPr>
            <w:r>
              <w:t>Office of Admin/ Office of Information Technology</w:t>
            </w:r>
          </w:p>
        </w:tc>
      </w:tr>
      <w:tr w:rsidR="00795DC1" w14:paraId="40F24E8A" w14:textId="77777777" w:rsidTr="003169D0">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43" w:type="dxa"/>
            <w:vMerge/>
            <w:shd w:val="clear" w:color="auto" w:fill="5EA3AE"/>
          </w:tcPr>
          <w:p w14:paraId="46364E08" w14:textId="77777777" w:rsidR="004D38A7" w:rsidRPr="00C37D1B" w:rsidRDefault="004D38A7" w:rsidP="00BF1A63">
            <w:pPr>
              <w:rPr>
                <w:sz w:val="24"/>
                <w:szCs w:val="24"/>
              </w:rPr>
            </w:pPr>
          </w:p>
        </w:tc>
        <w:tc>
          <w:tcPr>
            <w:tcW w:w="2582" w:type="dxa"/>
            <w:shd w:val="clear" w:color="auto" w:fill="CBEAEB"/>
          </w:tcPr>
          <w:p w14:paraId="2C5C5F86" w14:textId="77777777" w:rsidR="004D38A7" w:rsidRPr="00C37D1B" w:rsidRDefault="004D38A7" w:rsidP="00BF1A63">
            <w:pPr>
              <w:cnfStyle w:val="000000010000" w:firstRow="0" w:lastRow="0" w:firstColumn="0" w:lastColumn="0" w:oddVBand="0" w:evenVBand="0" w:oddHBand="0" w:evenHBand="1" w:firstRowFirstColumn="0" w:firstRowLastColumn="0" w:lastRowFirstColumn="0" w:lastRowLastColumn="0"/>
              <w:rPr>
                <w:sz w:val="24"/>
                <w:szCs w:val="24"/>
              </w:rPr>
            </w:pPr>
            <w:r w:rsidRPr="00C37D1B">
              <w:rPr>
                <w:sz w:val="24"/>
                <w:szCs w:val="24"/>
              </w:rPr>
              <w:t>Project Start/End Date:</w:t>
            </w:r>
          </w:p>
        </w:tc>
        <w:tc>
          <w:tcPr>
            <w:tcW w:w="3600" w:type="dxa"/>
            <w:shd w:val="clear" w:color="auto" w:fill="CBEAEB"/>
          </w:tcPr>
          <w:p w14:paraId="6EC9709E" w14:textId="6ADB7704" w:rsidR="004D38A7" w:rsidRDefault="0017734E" w:rsidP="00BF1A63">
            <w:pPr>
              <w:cnfStyle w:val="000000010000" w:firstRow="0" w:lastRow="0" w:firstColumn="0" w:lastColumn="0" w:oddVBand="0" w:evenVBand="0" w:oddHBand="0" w:evenHBand="1" w:firstRowFirstColumn="0" w:firstRowLastColumn="0" w:lastRowFirstColumn="0" w:lastRowLastColumn="0"/>
            </w:pPr>
            <w:r>
              <w:t>12/27/2016-06/30/2017</w:t>
            </w:r>
          </w:p>
        </w:tc>
      </w:tr>
      <w:tr w:rsidR="009760E1" w14:paraId="6C6B36A9" w14:textId="77777777" w:rsidTr="003169D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743" w:type="dxa"/>
            <w:vMerge/>
            <w:shd w:val="clear" w:color="auto" w:fill="5EA3AE"/>
          </w:tcPr>
          <w:p w14:paraId="2ABBE8C3" w14:textId="77777777" w:rsidR="004D38A7" w:rsidRPr="00C37D1B" w:rsidRDefault="004D38A7" w:rsidP="00BF1A63">
            <w:pPr>
              <w:rPr>
                <w:sz w:val="24"/>
                <w:szCs w:val="24"/>
              </w:rPr>
            </w:pPr>
          </w:p>
        </w:tc>
        <w:tc>
          <w:tcPr>
            <w:tcW w:w="2582" w:type="dxa"/>
            <w:shd w:val="clear" w:color="auto" w:fill="CBEAEB"/>
          </w:tcPr>
          <w:p w14:paraId="05DD5883" w14:textId="77777777" w:rsidR="004D38A7" w:rsidRPr="00C37D1B" w:rsidRDefault="004D38A7" w:rsidP="00BF1A63">
            <w:pPr>
              <w:cnfStyle w:val="000000100000" w:firstRow="0" w:lastRow="0" w:firstColumn="0" w:lastColumn="0" w:oddVBand="0" w:evenVBand="0" w:oddHBand="1" w:evenHBand="0" w:firstRowFirstColumn="0" w:firstRowLastColumn="0" w:lastRowFirstColumn="0" w:lastRowLastColumn="0"/>
              <w:rPr>
                <w:sz w:val="24"/>
                <w:szCs w:val="24"/>
              </w:rPr>
            </w:pPr>
            <w:r w:rsidRPr="00C37D1B">
              <w:rPr>
                <w:sz w:val="24"/>
                <w:szCs w:val="24"/>
              </w:rPr>
              <w:t>Quivadore Rate/Hr:</w:t>
            </w:r>
          </w:p>
        </w:tc>
        <w:tc>
          <w:tcPr>
            <w:tcW w:w="3600" w:type="dxa"/>
            <w:shd w:val="clear" w:color="auto" w:fill="CBEAEB"/>
          </w:tcPr>
          <w:p w14:paraId="17993AA3" w14:textId="0CB57DC9" w:rsidR="004D38A7" w:rsidRDefault="0017734E" w:rsidP="00BF1A63">
            <w:pPr>
              <w:cnfStyle w:val="000000100000" w:firstRow="0" w:lastRow="0" w:firstColumn="0" w:lastColumn="0" w:oddVBand="0" w:evenVBand="0" w:oddHBand="1" w:evenHBand="0" w:firstRowFirstColumn="0" w:firstRowLastColumn="0" w:lastRowFirstColumn="0" w:lastRowLastColumn="0"/>
            </w:pPr>
            <w:r>
              <w:t>51.31</w:t>
            </w:r>
          </w:p>
        </w:tc>
      </w:tr>
      <w:tr w:rsidR="00795DC1" w14:paraId="5970E8A6" w14:textId="77777777" w:rsidTr="003169D0">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43" w:type="dxa"/>
            <w:vMerge/>
            <w:shd w:val="clear" w:color="auto" w:fill="5EA3AE"/>
          </w:tcPr>
          <w:p w14:paraId="681CDB1E" w14:textId="77777777" w:rsidR="004D38A7" w:rsidRPr="00C37D1B" w:rsidRDefault="004D38A7" w:rsidP="00BF1A63">
            <w:pPr>
              <w:rPr>
                <w:sz w:val="24"/>
                <w:szCs w:val="24"/>
              </w:rPr>
            </w:pPr>
          </w:p>
        </w:tc>
        <w:tc>
          <w:tcPr>
            <w:tcW w:w="2582" w:type="dxa"/>
            <w:shd w:val="clear" w:color="auto" w:fill="CBEAEB"/>
          </w:tcPr>
          <w:p w14:paraId="360EF321" w14:textId="77777777" w:rsidR="004D38A7" w:rsidRPr="00C37D1B" w:rsidRDefault="004D38A7" w:rsidP="00BF1A63">
            <w:pPr>
              <w:cnfStyle w:val="000000010000" w:firstRow="0" w:lastRow="0" w:firstColumn="0" w:lastColumn="0" w:oddVBand="0" w:evenVBand="0" w:oddHBand="0" w:evenHBand="1" w:firstRowFirstColumn="0" w:firstRowLastColumn="0" w:lastRowFirstColumn="0" w:lastRowLastColumn="0"/>
              <w:rPr>
                <w:sz w:val="24"/>
                <w:szCs w:val="24"/>
              </w:rPr>
            </w:pPr>
            <w:r w:rsidRPr="00C37D1B">
              <w:rPr>
                <w:sz w:val="24"/>
                <w:szCs w:val="24"/>
              </w:rPr>
              <w:t>Submission Deadline:</w:t>
            </w:r>
          </w:p>
        </w:tc>
        <w:tc>
          <w:tcPr>
            <w:tcW w:w="3600" w:type="dxa"/>
            <w:shd w:val="clear" w:color="auto" w:fill="CBEAEB"/>
          </w:tcPr>
          <w:p w14:paraId="7691FBAC" w14:textId="40C5277F" w:rsidR="004D38A7" w:rsidRDefault="0017734E" w:rsidP="00BF1A63">
            <w:pPr>
              <w:cnfStyle w:val="000000010000" w:firstRow="0" w:lastRow="0" w:firstColumn="0" w:lastColumn="0" w:oddVBand="0" w:evenVBand="0" w:oddHBand="0" w:evenHBand="1" w:firstRowFirstColumn="0" w:firstRowLastColumn="0" w:lastRowFirstColumn="0" w:lastRowLastColumn="0"/>
            </w:pPr>
            <w:r>
              <w:t>12/12/2016</w:t>
            </w:r>
          </w:p>
        </w:tc>
      </w:tr>
      <w:tr w:rsidR="00D24F66" w14:paraId="2860A162" w14:textId="77777777" w:rsidTr="003169D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743" w:type="dxa"/>
            <w:vMerge/>
            <w:shd w:val="clear" w:color="auto" w:fill="5EA3AE"/>
          </w:tcPr>
          <w:p w14:paraId="5B9A0930" w14:textId="77777777" w:rsidR="004D38A7" w:rsidRPr="00C37D1B" w:rsidRDefault="004D38A7" w:rsidP="00BF1A63">
            <w:pPr>
              <w:rPr>
                <w:sz w:val="24"/>
                <w:szCs w:val="24"/>
              </w:rPr>
            </w:pPr>
          </w:p>
        </w:tc>
        <w:tc>
          <w:tcPr>
            <w:tcW w:w="2582" w:type="dxa"/>
            <w:shd w:val="clear" w:color="auto" w:fill="CBEAEB"/>
          </w:tcPr>
          <w:p w14:paraId="3F5F4AF5" w14:textId="77777777" w:rsidR="004D38A7" w:rsidRPr="00C37D1B" w:rsidRDefault="004D38A7" w:rsidP="00BF1A63">
            <w:pPr>
              <w:cnfStyle w:val="000000100000" w:firstRow="0" w:lastRow="0" w:firstColumn="0" w:lastColumn="0" w:oddVBand="0" w:evenVBand="0" w:oddHBand="1" w:evenHBand="0" w:firstRowFirstColumn="0" w:firstRowLastColumn="0" w:lastRowFirstColumn="0" w:lastRowLastColumn="0"/>
              <w:rPr>
                <w:sz w:val="24"/>
                <w:szCs w:val="24"/>
              </w:rPr>
            </w:pPr>
            <w:r w:rsidRPr="00C37D1B">
              <w:rPr>
                <w:sz w:val="24"/>
                <w:szCs w:val="24"/>
              </w:rPr>
              <w:t>Requisition Number:</w:t>
            </w:r>
          </w:p>
        </w:tc>
        <w:tc>
          <w:tcPr>
            <w:tcW w:w="3600" w:type="dxa"/>
            <w:shd w:val="clear" w:color="auto" w:fill="CBEAEB"/>
          </w:tcPr>
          <w:p w14:paraId="45CB6EA6" w14:textId="61087DDD" w:rsidR="004D38A7" w:rsidRDefault="0017734E" w:rsidP="00BF1A63">
            <w:pPr>
              <w:cnfStyle w:val="000000100000" w:firstRow="0" w:lastRow="0" w:firstColumn="0" w:lastColumn="0" w:oddVBand="0" w:evenVBand="0" w:oddHBand="1" w:evenHBand="0" w:firstRowFirstColumn="0" w:firstRowLastColumn="0" w:lastRowFirstColumn="0" w:lastRowLastColumn="0"/>
            </w:pPr>
            <w:r>
              <w:t>484052</w:t>
            </w:r>
          </w:p>
        </w:tc>
      </w:tr>
      <w:tr w:rsidR="00BE4029" w14:paraId="737D4436" w14:textId="77777777" w:rsidTr="003169D0">
        <w:trPr>
          <w:cnfStyle w:val="000000010000" w:firstRow="0" w:lastRow="0" w:firstColumn="0" w:lastColumn="0" w:oddVBand="0" w:evenVBand="0" w:oddHBand="0" w:evenHBand="1"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743" w:type="dxa"/>
            <w:vMerge/>
            <w:shd w:val="clear" w:color="auto" w:fill="5EA3AE"/>
          </w:tcPr>
          <w:p w14:paraId="1E1C0698" w14:textId="77777777" w:rsidR="00BE4029" w:rsidRDefault="00BE4029" w:rsidP="00BF1A63">
            <w:pPr>
              <w:rPr>
                <w:sz w:val="24"/>
                <w:szCs w:val="24"/>
              </w:rPr>
            </w:pPr>
          </w:p>
        </w:tc>
        <w:tc>
          <w:tcPr>
            <w:tcW w:w="6182" w:type="dxa"/>
            <w:gridSpan w:val="2"/>
            <w:shd w:val="clear" w:color="auto" w:fill="8DC7CF"/>
          </w:tcPr>
          <w:p w14:paraId="1DD17415" w14:textId="77777777" w:rsidR="00BE4029" w:rsidRDefault="00BE4029" w:rsidP="00BF1A63">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Short Description:</w:t>
            </w:r>
          </w:p>
          <w:p w14:paraId="0A72DC62" w14:textId="52824521" w:rsidR="0017734E" w:rsidRDefault="0017734E" w:rsidP="00BF1A63">
            <w:pPr>
              <w:cnfStyle w:val="000000010000" w:firstRow="0" w:lastRow="0" w:firstColumn="0" w:lastColumn="0" w:oddVBand="0" w:evenVBand="0" w:oddHBand="0" w:evenHBand="1" w:firstRowFirstColumn="0" w:firstRowLastColumn="0" w:lastRowFirstColumn="0" w:lastRowLastColumn="0"/>
            </w:pPr>
            <w:r w:rsidRPr="0017734E">
              <w:t>To support documentation of ITSM Service QA and Service Management processes, procedures, requirements, trainings materials, and other related documentation.</w:t>
            </w:r>
          </w:p>
        </w:tc>
      </w:tr>
    </w:tbl>
    <w:p w14:paraId="67E27B2D" w14:textId="57A44CB2" w:rsidR="00EF5E8B" w:rsidRDefault="00EF5E8B"/>
    <w:p w14:paraId="29BFC40F" w14:textId="4E1030CA" w:rsidR="003169D0" w:rsidRDefault="003169D0"/>
    <w:p w14:paraId="19A445A3" w14:textId="77777777" w:rsidR="003169D0" w:rsidRDefault="003169D0"/>
    <w:p w14:paraId="36A0FEC6" w14:textId="77777777" w:rsidR="003169D0" w:rsidRDefault="003169D0"/>
    <w:p w14:paraId="0B951A7A" w14:textId="77777777" w:rsidR="003169D0" w:rsidRDefault="003169D0"/>
    <w:p w14:paraId="673FD11B" w14:textId="77777777" w:rsidR="003169D0" w:rsidRDefault="003169D0"/>
    <w:p w14:paraId="2B5A1F2D" w14:textId="77777777" w:rsidR="003169D0" w:rsidRDefault="003169D0"/>
    <w:p w14:paraId="5357806F" w14:textId="77777777" w:rsidR="003169D0" w:rsidRDefault="003169D0"/>
    <w:p w14:paraId="2191EB58" w14:textId="77777777" w:rsidR="003169D0" w:rsidRDefault="003169D0"/>
    <w:p w14:paraId="46B44D3E" w14:textId="77777777" w:rsidR="003169D0" w:rsidRDefault="003169D0"/>
    <w:p w14:paraId="34F086BF" w14:textId="77777777" w:rsidR="003169D0" w:rsidRDefault="003169D0"/>
    <w:p w14:paraId="3BC0D273" w14:textId="77777777" w:rsidR="003169D0" w:rsidRDefault="003169D0"/>
    <w:p w14:paraId="5D25EFA8" w14:textId="77777777" w:rsidR="003169D0" w:rsidRDefault="003169D0"/>
    <w:p w14:paraId="195FEB3E" w14:textId="77777777" w:rsidR="003169D0" w:rsidRDefault="003169D0"/>
    <w:p w14:paraId="38E3956F" w14:textId="77777777" w:rsidR="003169D0" w:rsidRDefault="003169D0"/>
    <w:tbl>
      <w:tblPr>
        <w:tblStyle w:val="TableGrid"/>
        <w:tblW w:w="6925" w:type="dxa"/>
        <w:jc w:val="center"/>
        <w:shd w:val="clear" w:color="auto" w:fill="DEEAF6" w:themeFill="accent1" w:themeFillTint="33"/>
        <w:tblLayout w:type="fixed"/>
        <w:tblCellMar>
          <w:left w:w="115" w:type="dxa"/>
          <w:right w:w="115" w:type="dxa"/>
        </w:tblCellMar>
        <w:tblLook w:val="04A0" w:firstRow="1" w:lastRow="0" w:firstColumn="1" w:lastColumn="0" w:noHBand="0" w:noVBand="1"/>
      </w:tblPr>
      <w:tblGrid>
        <w:gridCol w:w="715"/>
        <w:gridCol w:w="6210"/>
      </w:tblGrid>
      <w:tr w:rsidR="003169D0" w14:paraId="7FDB083A" w14:textId="77777777" w:rsidTr="003169D0">
        <w:trPr>
          <w:cnfStyle w:val="000000100000" w:firstRow="0" w:lastRow="0" w:firstColumn="0" w:lastColumn="0" w:oddVBand="0" w:evenVBand="0" w:oddHBand="1" w:evenHBand="0" w:firstRowFirstColumn="0" w:firstRowLastColumn="0" w:lastRowFirstColumn="0" w:lastRowLastColumn="0"/>
          <w:cantSplit/>
          <w:trHeight w:val="428"/>
          <w:jc w:val="center"/>
        </w:trPr>
        <w:tc>
          <w:tcPr>
            <w:tcW w:w="715" w:type="dxa"/>
            <w:vMerge w:val="restart"/>
            <w:shd w:val="clear" w:color="auto" w:fill="5EA3AE"/>
            <w:textDirection w:val="btLr"/>
            <w:vAlign w:val="center"/>
          </w:tcPr>
          <w:p w14:paraId="2C063ACD" w14:textId="77777777" w:rsidR="003169D0" w:rsidRPr="00E40475" w:rsidRDefault="003169D0" w:rsidP="005655CD">
            <w:pPr>
              <w:ind w:left="113" w:right="113"/>
              <w:jc w:val="center"/>
              <w:rPr>
                <w:color w:val="FFFFFF" w:themeColor="background1"/>
              </w:rPr>
            </w:pPr>
            <w:r>
              <w:rPr>
                <w:rFonts w:ascii="Arial Black" w:hAnsi="Arial Black"/>
                <w:color w:val="FFFFFF" w:themeColor="background1"/>
                <w:sz w:val="28"/>
                <w:szCs w:val="28"/>
              </w:rPr>
              <w:t>ATTENTION</w:t>
            </w:r>
          </w:p>
          <w:p w14:paraId="060A8A2A" w14:textId="77777777" w:rsidR="003169D0" w:rsidRDefault="003169D0" w:rsidP="005655CD">
            <w:pPr>
              <w:ind w:left="113" w:right="113"/>
              <w:jc w:val="center"/>
              <w:rPr>
                <w:rFonts w:ascii="Arial Black" w:hAnsi="Arial Black"/>
                <w:sz w:val="28"/>
                <w:szCs w:val="28"/>
              </w:rPr>
            </w:pPr>
          </w:p>
          <w:p w14:paraId="5D632FDE" w14:textId="77777777" w:rsidR="003169D0" w:rsidRDefault="003169D0" w:rsidP="005655CD">
            <w:pPr>
              <w:ind w:left="113" w:right="113"/>
              <w:jc w:val="center"/>
              <w:rPr>
                <w:rFonts w:ascii="Arial Black" w:hAnsi="Arial Black"/>
                <w:sz w:val="28"/>
                <w:szCs w:val="28"/>
              </w:rPr>
            </w:pPr>
          </w:p>
          <w:p w14:paraId="413043D8" w14:textId="77777777" w:rsidR="003169D0" w:rsidRDefault="003169D0" w:rsidP="005655CD">
            <w:pPr>
              <w:ind w:left="113" w:right="113"/>
              <w:jc w:val="center"/>
            </w:pPr>
          </w:p>
        </w:tc>
        <w:tc>
          <w:tcPr>
            <w:tcW w:w="6210" w:type="dxa"/>
            <w:shd w:val="clear" w:color="auto" w:fill="9EC7CE"/>
          </w:tcPr>
          <w:p w14:paraId="73A79A65" w14:textId="77777777" w:rsidR="003169D0" w:rsidRPr="00F51686" w:rsidRDefault="003169D0" w:rsidP="005655CD">
            <w:pPr>
              <w:tabs>
                <w:tab w:val="left" w:pos="1050"/>
              </w:tabs>
              <w:jc w:val="center"/>
            </w:pPr>
            <w:r>
              <w:rPr>
                <w:rFonts w:ascii="Arial Black" w:hAnsi="Arial Black"/>
                <w:sz w:val="28"/>
                <w:szCs w:val="28"/>
                <w:u w:val="single"/>
              </w:rPr>
              <w:t>Special Notes</w:t>
            </w:r>
          </w:p>
        </w:tc>
      </w:tr>
      <w:tr w:rsidR="003169D0" w14:paraId="43695D97" w14:textId="77777777" w:rsidTr="003169D0">
        <w:trPr>
          <w:cantSplit/>
          <w:trHeight w:val="3353"/>
          <w:jc w:val="center"/>
        </w:trPr>
        <w:tc>
          <w:tcPr>
            <w:tcW w:w="715" w:type="dxa"/>
            <w:vMerge/>
            <w:tcBorders>
              <w:bottom w:val="single" w:sz="4" w:space="0" w:color="auto"/>
            </w:tcBorders>
            <w:shd w:val="clear" w:color="auto" w:fill="5EA3AE"/>
            <w:textDirection w:val="btLr"/>
          </w:tcPr>
          <w:p w14:paraId="10D79CDF" w14:textId="77777777" w:rsidR="003169D0" w:rsidRDefault="003169D0" w:rsidP="005655CD">
            <w:pPr>
              <w:ind w:left="113" w:right="113"/>
              <w:jc w:val="center"/>
              <w:rPr>
                <w:rFonts w:ascii="Arial Black" w:hAnsi="Arial Black"/>
                <w:sz w:val="28"/>
                <w:szCs w:val="28"/>
              </w:rPr>
            </w:pPr>
          </w:p>
        </w:tc>
        <w:tc>
          <w:tcPr>
            <w:tcW w:w="6210" w:type="dxa"/>
            <w:tcBorders>
              <w:bottom w:val="single" w:sz="4" w:space="0" w:color="auto"/>
            </w:tcBorders>
            <w:shd w:val="clear" w:color="auto" w:fill="C3DDE1"/>
          </w:tcPr>
          <w:p w14:paraId="3AA9DDF8" w14:textId="77777777" w:rsidR="003169D0" w:rsidRDefault="003169D0" w:rsidP="005655CD">
            <w:pPr>
              <w:tabs>
                <w:tab w:val="left" w:pos="2115"/>
              </w:tabs>
              <w:rPr>
                <w:rFonts w:ascii="Arial Black" w:hAnsi="Arial Black"/>
                <w:b/>
                <w:sz w:val="28"/>
                <w:szCs w:val="28"/>
                <w:u w:val="single"/>
              </w:rPr>
            </w:pPr>
          </w:p>
          <w:p w14:paraId="21B54D76" w14:textId="1BD83E05" w:rsidR="003169D0" w:rsidRPr="0017734E" w:rsidRDefault="0017734E" w:rsidP="005655CD">
            <w:pPr>
              <w:pStyle w:val="ListParagraph"/>
              <w:numPr>
                <w:ilvl w:val="2"/>
                <w:numId w:val="6"/>
              </w:numPr>
              <w:tabs>
                <w:tab w:val="left" w:pos="1245"/>
              </w:tabs>
              <w:ind w:left="259" w:hanging="187"/>
              <w:rPr>
                <w:rFonts w:ascii="Arial" w:hAnsi="Arial" w:cs="Arial"/>
              </w:rPr>
            </w:pPr>
            <w:r w:rsidRPr="0017734E">
              <w:rPr>
                <w:rFonts w:ascii="Arial" w:hAnsi="Arial" w:cs="Arial"/>
              </w:rPr>
              <w:t>Not applicable</w:t>
            </w:r>
            <w:bookmarkStart w:id="0" w:name="_GoBack"/>
            <w:bookmarkEnd w:id="0"/>
          </w:p>
        </w:tc>
      </w:tr>
    </w:tbl>
    <w:p w14:paraId="68EA6E8F" w14:textId="77777777" w:rsidR="003169D0" w:rsidRDefault="003169D0"/>
    <w:tbl>
      <w:tblPr>
        <w:tblStyle w:val="TableGrid"/>
        <w:tblW w:w="13230" w:type="dxa"/>
        <w:tblInd w:w="715" w:type="dxa"/>
        <w:shd w:val="clear" w:color="auto" w:fill="DEEAF6" w:themeFill="accent1" w:themeFillTint="33"/>
        <w:tblLayout w:type="fixed"/>
        <w:tblLook w:val="04A0" w:firstRow="1" w:lastRow="0" w:firstColumn="1" w:lastColumn="0" w:noHBand="0" w:noVBand="1"/>
      </w:tblPr>
      <w:tblGrid>
        <w:gridCol w:w="805"/>
        <w:gridCol w:w="12425"/>
      </w:tblGrid>
      <w:tr w:rsidR="00D24F66" w14:paraId="6B438D29" w14:textId="77777777" w:rsidTr="00D0547D">
        <w:trPr>
          <w:cnfStyle w:val="000000100000" w:firstRow="0" w:lastRow="0" w:firstColumn="0" w:lastColumn="0" w:oddVBand="0" w:evenVBand="0" w:oddHBand="1" w:evenHBand="0" w:firstRowFirstColumn="0" w:firstRowLastColumn="0" w:lastRowFirstColumn="0" w:lastRowLastColumn="0"/>
          <w:cantSplit/>
          <w:trHeight w:val="2873"/>
        </w:trPr>
        <w:tc>
          <w:tcPr>
            <w:tcW w:w="805" w:type="dxa"/>
            <w:tcBorders>
              <w:bottom w:val="single" w:sz="4" w:space="0" w:color="auto"/>
            </w:tcBorders>
            <w:shd w:val="clear" w:color="auto" w:fill="5EA3AE"/>
            <w:textDirection w:val="btLr"/>
          </w:tcPr>
          <w:p w14:paraId="1FDC7F71" w14:textId="0497F998" w:rsidR="00D24F66" w:rsidRDefault="00D24F66" w:rsidP="0017734E">
            <w:pPr>
              <w:rPr>
                <w:rFonts w:ascii="Arial Black" w:hAnsi="Arial Black"/>
                <w:sz w:val="28"/>
                <w:szCs w:val="28"/>
              </w:rPr>
            </w:pPr>
          </w:p>
        </w:tc>
        <w:tc>
          <w:tcPr>
            <w:tcW w:w="12425" w:type="dxa"/>
            <w:tcBorders>
              <w:bottom w:val="single" w:sz="4" w:space="0" w:color="auto"/>
            </w:tcBorders>
          </w:tcPr>
          <w:p w14:paraId="255EC937" w14:textId="77777777" w:rsidR="0017734E" w:rsidRDefault="0017734E" w:rsidP="0017734E">
            <w:pPr>
              <w:ind w:left="72"/>
              <w:rPr>
                <w:rFonts w:ascii="Arial" w:hAnsi="Arial" w:cs="Arial"/>
              </w:rPr>
            </w:pPr>
          </w:p>
          <w:p w14:paraId="2592AFDC" w14:textId="77777777" w:rsidR="0017734E" w:rsidRPr="0017734E" w:rsidRDefault="0017734E" w:rsidP="0017734E">
            <w:pPr>
              <w:ind w:left="72"/>
              <w:rPr>
                <w:rFonts w:ascii="Arial" w:hAnsi="Arial" w:cs="Arial"/>
                <w:b/>
                <w:sz w:val="28"/>
                <w:szCs w:val="28"/>
              </w:rPr>
            </w:pPr>
            <w:r w:rsidRPr="0017734E">
              <w:rPr>
                <w:rFonts w:ascii="Arial" w:hAnsi="Arial" w:cs="Arial"/>
                <w:b/>
                <w:sz w:val="28"/>
                <w:szCs w:val="28"/>
              </w:rPr>
              <w:t>Complete Job Description:</w:t>
            </w:r>
          </w:p>
          <w:p w14:paraId="07714A9D" w14:textId="77777777" w:rsidR="0017734E" w:rsidRDefault="0017734E" w:rsidP="0017734E">
            <w:pPr>
              <w:ind w:left="72"/>
              <w:rPr>
                <w:rFonts w:ascii="Arial" w:hAnsi="Arial" w:cs="Arial"/>
              </w:rPr>
            </w:pPr>
          </w:p>
          <w:p w14:paraId="130C32F6" w14:textId="405A06F1" w:rsidR="0017734E" w:rsidRPr="0017734E" w:rsidRDefault="0017734E" w:rsidP="0017734E">
            <w:pPr>
              <w:ind w:left="72"/>
              <w:rPr>
                <w:rFonts w:ascii="Arial" w:hAnsi="Arial" w:cs="Arial"/>
              </w:rPr>
            </w:pPr>
            <w:r w:rsidRPr="0017734E">
              <w:rPr>
                <w:rFonts w:ascii="Arial" w:hAnsi="Arial" w:cs="Arial"/>
              </w:rPr>
              <w:t xml:space="preserve">This position is part of a team within OA-OIT, Office of Strategy and Management (OSAM), Bureau of IT Service Management, Service Quality Assurance.  The purpose of OSAM is to provide, operate, and improve technology services through collaboration and innovation. </w:t>
            </w:r>
          </w:p>
          <w:p w14:paraId="560BB440" w14:textId="77777777" w:rsidR="0017734E" w:rsidRPr="0017734E" w:rsidRDefault="0017734E" w:rsidP="0017734E">
            <w:pPr>
              <w:ind w:left="72"/>
              <w:rPr>
                <w:rFonts w:ascii="Arial" w:hAnsi="Arial" w:cs="Arial"/>
              </w:rPr>
            </w:pPr>
          </w:p>
          <w:p w14:paraId="1A0ECD86" w14:textId="77777777" w:rsidR="0017734E" w:rsidRPr="0017734E" w:rsidRDefault="0017734E" w:rsidP="0017734E">
            <w:pPr>
              <w:ind w:left="72"/>
              <w:rPr>
                <w:rFonts w:ascii="Arial" w:hAnsi="Arial" w:cs="Arial"/>
              </w:rPr>
            </w:pPr>
            <w:r w:rsidRPr="0017734E">
              <w:rPr>
                <w:rFonts w:ascii="Arial" w:hAnsi="Arial" w:cs="Arial"/>
              </w:rPr>
              <w:t>As part of the ITSM Service Quality Assurance team, this position is accountable and responsible for independently performing high-level administrative and consultative work as it relates to IT Service Management and the ITIL Methodology.  This position fulfills the Business Analyst role for multiple ITIL based processes.</w:t>
            </w:r>
          </w:p>
          <w:p w14:paraId="44EF5217" w14:textId="77777777" w:rsidR="0017734E" w:rsidRPr="0017734E" w:rsidRDefault="0017734E" w:rsidP="0017734E">
            <w:pPr>
              <w:ind w:left="72"/>
              <w:rPr>
                <w:rFonts w:ascii="Arial" w:hAnsi="Arial" w:cs="Arial"/>
              </w:rPr>
            </w:pPr>
          </w:p>
          <w:p w14:paraId="2C2D0FFA" w14:textId="77777777" w:rsidR="0017734E" w:rsidRPr="0017734E" w:rsidRDefault="0017734E" w:rsidP="0017734E">
            <w:pPr>
              <w:ind w:left="72"/>
              <w:rPr>
                <w:rFonts w:ascii="Arial" w:hAnsi="Arial" w:cs="Arial"/>
              </w:rPr>
            </w:pPr>
            <w:r w:rsidRPr="0017734E">
              <w:rPr>
                <w:rFonts w:ascii="Arial" w:hAnsi="Arial" w:cs="Arial"/>
              </w:rPr>
              <w:t>DESCRIPTION OF DUTIES:</w:t>
            </w:r>
          </w:p>
          <w:p w14:paraId="57CAB892" w14:textId="77777777" w:rsidR="0017734E" w:rsidRPr="0017734E" w:rsidRDefault="0017734E" w:rsidP="0017734E">
            <w:pPr>
              <w:ind w:left="72"/>
              <w:rPr>
                <w:rFonts w:ascii="Arial" w:hAnsi="Arial" w:cs="Arial"/>
              </w:rPr>
            </w:pPr>
            <w:r w:rsidRPr="0017734E">
              <w:rPr>
                <w:rFonts w:ascii="Arial" w:hAnsi="Arial" w:cs="Arial"/>
              </w:rPr>
              <w:t xml:space="preserve">The Business Analyst is responsible for the set of tasks and techniques used to work as a liaison among stakeholders to understand the structure, policies, and operations of an organization, and to recommend solutions that enable the organization to achieve its goals.  This positon is accountable and responsible for the following duties. </w:t>
            </w:r>
          </w:p>
          <w:p w14:paraId="17178F36" w14:textId="77777777" w:rsidR="0017734E" w:rsidRPr="0017734E" w:rsidRDefault="0017734E" w:rsidP="0017734E">
            <w:pPr>
              <w:ind w:left="72"/>
              <w:rPr>
                <w:rFonts w:ascii="Arial" w:hAnsi="Arial" w:cs="Arial"/>
              </w:rPr>
            </w:pPr>
            <w:r w:rsidRPr="0017734E">
              <w:rPr>
                <w:rFonts w:ascii="Arial" w:hAnsi="Arial" w:cs="Arial"/>
              </w:rPr>
              <w:t>1.</w:t>
            </w:r>
            <w:r w:rsidRPr="0017734E">
              <w:rPr>
                <w:rFonts w:ascii="Arial" w:hAnsi="Arial" w:cs="Arial"/>
              </w:rPr>
              <w:tab/>
              <w:t>Determine the needs of end users of technical documentation.</w:t>
            </w:r>
          </w:p>
          <w:p w14:paraId="7DDDB9BE" w14:textId="77777777" w:rsidR="0017734E" w:rsidRPr="0017734E" w:rsidRDefault="0017734E" w:rsidP="0017734E">
            <w:pPr>
              <w:ind w:left="72"/>
              <w:rPr>
                <w:rFonts w:ascii="Arial" w:hAnsi="Arial" w:cs="Arial"/>
              </w:rPr>
            </w:pPr>
            <w:r w:rsidRPr="0017734E">
              <w:rPr>
                <w:rFonts w:ascii="Arial" w:hAnsi="Arial" w:cs="Arial"/>
              </w:rPr>
              <w:t>2.</w:t>
            </w:r>
            <w:r w:rsidRPr="0017734E">
              <w:rPr>
                <w:rFonts w:ascii="Arial" w:hAnsi="Arial" w:cs="Arial"/>
              </w:rPr>
              <w:tab/>
              <w:t>Explain scientific and technical ideas in simple language.</w:t>
            </w:r>
          </w:p>
          <w:p w14:paraId="3E2BB7E4" w14:textId="77777777" w:rsidR="0017734E" w:rsidRPr="0017734E" w:rsidRDefault="0017734E" w:rsidP="0017734E">
            <w:pPr>
              <w:ind w:left="72"/>
              <w:rPr>
                <w:rFonts w:ascii="Arial" w:hAnsi="Arial" w:cs="Arial"/>
              </w:rPr>
            </w:pPr>
            <w:r w:rsidRPr="0017734E">
              <w:rPr>
                <w:rFonts w:ascii="Arial" w:hAnsi="Arial" w:cs="Arial"/>
              </w:rPr>
              <w:t>3.</w:t>
            </w:r>
            <w:r w:rsidRPr="0017734E">
              <w:rPr>
                <w:rFonts w:ascii="Arial" w:hAnsi="Arial" w:cs="Arial"/>
              </w:rPr>
              <w:tab/>
              <w:t>Work with technical staff to make processes and procedures easier to use and thus need fewer instructions.</w:t>
            </w:r>
          </w:p>
          <w:p w14:paraId="2E3A880F" w14:textId="77777777" w:rsidR="0017734E" w:rsidRPr="0017734E" w:rsidRDefault="0017734E" w:rsidP="0017734E">
            <w:pPr>
              <w:ind w:left="72"/>
              <w:rPr>
                <w:rFonts w:ascii="Arial" w:hAnsi="Arial" w:cs="Arial"/>
              </w:rPr>
            </w:pPr>
            <w:r w:rsidRPr="0017734E">
              <w:rPr>
                <w:rFonts w:ascii="Arial" w:hAnsi="Arial" w:cs="Arial"/>
              </w:rPr>
              <w:t>4.</w:t>
            </w:r>
            <w:r w:rsidRPr="0017734E">
              <w:rPr>
                <w:rFonts w:ascii="Arial" w:hAnsi="Arial" w:cs="Arial"/>
              </w:rPr>
              <w:tab/>
              <w:t>Organize and write supporting documents for processes and procedures.</w:t>
            </w:r>
          </w:p>
          <w:p w14:paraId="16828650" w14:textId="77777777" w:rsidR="0017734E" w:rsidRPr="0017734E" w:rsidRDefault="0017734E" w:rsidP="0017734E">
            <w:pPr>
              <w:ind w:left="72"/>
              <w:rPr>
                <w:rFonts w:ascii="Arial" w:hAnsi="Arial" w:cs="Arial"/>
              </w:rPr>
            </w:pPr>
            <w:r w:rsidRPr="0017734E">
              <w:rPr>
                <w:rFonts w:ascii="Arial" w:hAnsi="Arial" w:cs="Arial"/>
              </w:rPr>
              <w:t>5.</w:t>
            </w:r>
            <w:r w:rsidRPr="0017734E">
              <w:rPr>
                <w:rFonts w:ascii="Arial" w:hAnsi="Arial" w:cs="Arial"/>
              </w:rPr>
              <w:tab/>
              <w:t>Select appropriate medium for message or audience, such as manuals or online videos.</w:t>
            </w:r>
          </w:p>
          <w:p w14:paraId="28675CE4" w14:textId="77777777" w:rsidR="0017734E" w:rsidRPr="0017734E" w:rsidRDefault="0017734E" w:rsidP="0017734E">
            <w:pPr>
              <w:ind w:left="72"/>
              <w:rPr>
                <w:rFonts w:ascii="Arial" w:hAnsi="Arial" w:cs="Arial"/>
              </w:rPr>
            </w:pPr>
            <w:r w:rsidRPr="0017734E">
              <w:rPr>
                <w:rFonts w:ascii="Arial" w:hAnsi="Arial" w:cs="Arial"/>
              </w:rPr>
              <w:t>6.</w:t>
            </w:r>
            <w:r w:rsidRPr="0017734E">
              <w:rPr>
                <w:rFonts w:ascii="Arial" w:hAnsi="Arial" w:cs="Arial"/>
              </w:rPr>
              <w:tab/>
              <w:t>Standardize content across platforms and media.</w:t>
            </w:r>
          </w:p>
          <w:p w14:paraId="206368A7" w14:textId="77777777" w:rsidR="0017734E" w:rsidRPr="0017734E" w:rsidRDefault="0017734E" w:rsidP="0017734E">
            <w:pPr>
              <w:ind w:left="72"/>
              <w:rPr>
                <w:rFonts w:ascii="Arial" w:hAnsi="Arial" w:cs="Arial"/>
              </w:rPr>
            </w:pPr>
            <w:r w:rsidRPr="0017734E">
              <w:rPr>
                <w:rFonts w:ascii="Arial" w:hAnsi="Arial" w:cs="Arial"/>
              </w:rPr>
              <w:t>7.</w:t>
            </w:r>
            <w:r w:rsidRPr="0017734E">
              <w:rPr>
                <w:rFonts w:ascii="Arial" w:hAnsi="Arial" w:cs="Arial"/>
              </w:rPr>
              <w:tab/>
              <w:t>Prepare charts, graphs, or forms to go along with documentation.</w:t>
            </w:r>
          </w:p>
          <w:p w14:paraId="20B28FA2" w14:textId="77777777" w:rsidR="0017734E" w:rsidRPr="0017734E" w:rsidRDefault="0017734E" w:rsidP="0017734E">
            <w:pPr>
              <w:ind w:left="72"/>
              <w:rPr>
                <w:rFonts w:ascii="Arial" w:hAnsi="Arial" w:cs="Arial"/>
              </w:rPr>
            </w:pPr>
            <w:r w:rsidRPr="0017734E">
              <w:rPr>
                <w:rFonts w:ascii="Arial" w:hAnsi="Arial" w:cs="Arial"/>
              </w:rPr>
              <w:t>8.</w:t>
            </w:r>
            <w:r w:rsidRPr="0017734E">
              <w:rPr>
                <w:rFonts w:ascii="Arial" w:hAnsi="Arial" w:cs="Arial"/>
              </w:rPr>
              <w:tab/>
              <w:t>Revise documents as new issues arise.</w:t>
            </w:r>
          </w:p>
          <w:p w14:paraId="7D3CFFD5" w14:textId="77777777" w:rsidR="0017734E" w:rsidRPr="0017734E" w:rsidRDefault="0017734E" w:rsidP="0017734E">
            <w:pPr>
              <w:ind w:left="72"/>
              <w:rPr>
                <w:rFonts w:ascii="Arial" w:hAnsi="Arial" w:cs="Arial"/>
              </w:rPr>
            </w:pPr>
            <w:r w:rsidRPr="0017734E">
              <w:rPr>
                <w:rFonts w:ascii="Arial" w:hAnsi="Arial" w:cs="Arial"/>
              </w:rPr>
              <w:t>9.</w:t>
            </w:r>
            <w:r w:rsidRPr="0017734E">
              <w:rPr>
                <w:rFonts w:ascii="Arial" w:hAnsi="Arial" w:cs="Arial"/>
              </w:rPr>
              <w:tab/>
              <w:t xml:space="preserve">Ensures work remains within the agreed project scope. </w:t>
            </w:r>
          </w:p>
          <w:p w14:paraId="282F813F" w14:textId="77777777" w:rsidR="0017734E" w:rsidRPr="0017734E" w:rsidRDefault="0017734E" w:rsidP="0017734E">
            <w:pPr>
              <w:ind w:left="72"/>
              <w:rPr>
                <w:rFonts w:ascii="Arial" w:hAnsi="Arial" w:cs="Arial"/>
              </w:rPr>
            </w:pPr>
            <w:r w:rsidRPr="0017734E">
              <w:rPr>
                <w:rFonts w:ascii="Arial" w:hAnsi="Arial" w:cs="Arial"/>
              </w:rPr>
              <w:t>10.</w:t>
            </w:r>
            <w:r w:rsidRPr="0017734E">
              <w:rPr>
                <w:rFonts w:ascii="Arial" w:hAnsi="Arial" w:cs="Arial"/>
              </w:rPr>
              <w:tab/>
              <w:t xml:space="preserve">Coordinates work with other Lead Business Analysts as appropriate. </w:t>
            </w:r>
          </w:p>
          <w:p w14:paraId="417E12E5" w14:textId="77777777" w:rsidR="0017734E" w:rsidRPr="0017734E" w:rsidRDefault="0017734E" w:rsidP="0017734E">
            <w:pPr>
              <w:ind w:left="72"/>
              <w:rPr>
                <w:rFonts w:ascii="Arial" w:hAnsi="Arial" w:cs="Arial"/>
              </w:rPr>
            </w:pPr>
            <w:r w:rsidRPr="0017734E">
              <w:rPr>
                <w:rFonts w:ascii="Arial" w:hAnsi="Arial" w:cs="Arial"/>
              </w:rPr>
              <w:t>11.</w:t>
            </w:r>
            <w:r w:rsidRPr="0017734E">
              <w:rPr>
                <w:rFonts w:ascii="Arial" w:hAnsi="Arial" w:cs="Arial"/>
              </w:rPr>
              <w:tab/>
              <w:t xml:space="preserve">Communicates accurate and useful status reports to Group Lead and other management on a timely basis. </w:t>
            </w:r>
          </w:p>
          <w:p w14:paraId="1CA7C032" w14:textId="77777777" w:rsidR="0017734E" w:rsidRPr="0017734E" w:rsidRDefault="0017734E" w:rsidP="0017734E">
            <w:pPr>
              <w:ind w:left="72"/>
              <w:rPr>
                <w:rFonts w:ascii="Arial" w:hAnsi="Arial" w:cs="Arial"/>
              </w:rPr>
            </w:pPr>
            <w:r w:rsidRPr="0017734E">
              <w:rPr>
                <w:rFonts w:ascii="Arial" w:hAnsi="Arial" w:cs="Arial"/>
              </w:rPr>
              <w:t>12.</w:t>
            </w:r>
            <w:r w:rsidRPr="0017734E">
              <w:rPr>
                <w:rFonts w:ascii="Arial" w:hAnsi="Arial" w:cs="Arial"/>
              </w:rPr>
              <w:tab/>
              <w:t xml:space="preserve">Anticipates, identifies, tracks, and resolves issues and risks affecting own work and work of the OSAM Team. </w:t>
            </w:r>
          </w:p>
          <w:p w14:paraId="6A85124E" w14:textId="77777777" w:rsidR="0017734E" w:rsidRPr="0017734E" w:rsidRDefault="0017734E" w:rsidP="0017734E">
            <w:pPr>
              <w:ind w:left="72"/>
              <w:rPr>
                <w:rFonts w:ascii="Arial" w:hAnsi="Arial" w:cs="Arial"/>
              </w:rPr>
            </w:pPr>
            <w:r w:rsidRPr="0017734E">
              <w:rPr>
                <w:rFonts w:ascii="Arial" w:hAnsi="Arial" w:cs="Arial"/>
              </w:rPr>
              <w:t>13.</w:t>
            </w:r>
            <w:r w:rsidRPr="0017734E">
              <w:rPr>
                <w:rFonts w:ascii="Arial" w:hAnsi="Arial" w:cs="Arial"/>
              </w:rPr>
              <w:tab/>
              <w:t xml:space="preserve">Ensures that defined processes are followed. </w:t>
            </w:r>
          </w:p>
          <w:p w14:paraId="0E1C39DE" w14:textId="77777777" w:rsidR="0017734E" w:rsidRPr="0017734E" w:rsidRDefault="0017734E" w:rsidP="0017734E">
            <w:pPr>
              <w:ind w:left="72"/>
              <w:rPr>
                <w:rFonts w:ascii="Arial" w:hAnsi="Arial" w:cs="Arial"/>
              </w:rPr>
            </w:pPr>
            <w:r w:rsidRPr="0017734E">
              <w:rPr>
                <w:rFonts w:ascii="Arial" w:hAnsi="Arial" w:cs="Arial"/>
              </w:rPr>
              <w:t>14.</w:t>
            </w:r>
            <w:r w:rsidRPr="0017734E">
              <w:rPr>
                <w:rFonts w:ascii="Arial" w:hAnsi="Arial" w:cs="Arial"/>
              </w:rPr>
              <w:tab/>
              <w:t xml:space="preserve">Conducts post project reviews and quality assessments. </w:t>
            </w:r>
          </w:p>
          <w:p w14:paraId="6BE4B2F7" w14:textId="77777777" w:rsidR="0017734E" w:rsidRPr="0017734E" w:rsidRDefault="0017734E" w:rsidP="0017734E">
            <w:pPr>
              <w:ind w:left="72"/>
              <w:rPr>
                <w:rFonts w:ascii="Arial" w:hAnsi="Arial" w:cs="Arial"/>
              </w:rPr>
            </w:pPr>
            <w:r w:rsidRPr="0017734E">
              <w:rPr>
                <w:rFonts w:ascii="Arial" w:hAnsi="Arial" w:cs="Arial"/>
              </w:rPr>
              <w:t>15.</w:t>
            </w:r>
            <w:r w:rsidRPr="0017734E">
              <w:rPr>
                <w:rFonts w:ascii="Arial" w:hAnsi="Arial" w:cs="Arial"/>
              </w:rPr>
              <w:tab/>
              <w:t xml:space="preserve">Communicates related improvement measures to the team. </w:t>
            </w:r>
          </w:p>
          <w:p w14:paraId="3FB2AC36" w14:textId="77777777" w:rsidR="0017734E" w:rsidRPr="0017734E" w:rsidRDefault="0017734E" w:rsidP="0017734E">
            <w:pPr>
              <w:ind w:left="72"/>
              <w:rPr>
                <w:rFonts w:ascii="Arial" w:hAnsi="Arial" w:cs="Arial"/>
              </w:rPr>
            </w:pPr>
            <w:r w:rsidRPr="0017734E">
              <w:rPr>
                <w:rFonts w:ascii="Arial" w:hAnsi="Arial" w:cs="Arial"/>
              </w:rPr>
              <w:t>16.</w:t>
            </w:r>
            <w:r w:rsidRPr="0017734E">
              <w:rPr>
                <w:rFonts w:ascii="Arial" w:hAnsi="Arial" w:cs="Arial"/>
              </w:rPr>
              <w:tab/>
              <w:t>Completes other related duties as required or assigned.</w:t>
            </w:r>
          </w:p>
          <w:p w14:paraId="44855E78" w14:textId="77777777" w:rsidR="0017734E" w:rsidRPr="0017734E" w:rsidRDefault="0017734E" w:rsidP="0017734E">
            <w:pPr>
              <w:ind w:left="72"/>
              <w:rPr>
                <w:rFonts w:ascii="Arial" w:hAnsi="Arial" w:cs="Arial"/>
              </w:rPr>
            </w:pPr>
            <w:r w:rsidRPr="0017734E">
              <w:rPr>
                <w:rFonts w:ascii="Arial" w:hAnsi="Arial" w:cs="Arial"/>
              </w:rPr>
              <w:t>17.</w:t>
            </w:r>
            <w:r w:rsidRPr="0017734E">
              <w:rPr>
                <w:rFonts w:ascii="Arial" w:hAnsi="Arial" w:cs="Arial"/>
              </w:rPr>
              <w:tab/>
              <w:t xml:space="preserve">Defines and documents customer business functions and processes. </w:t>
            </w:r>
          </w:p>
          <w:p w14:paraId="4B860D0A" w14:textId="77777777" w:rsidR="0017734E" w:rsidRPr="0017734E" w:rsidRDefault="0017734E" w:rsidP="0017734E">
            <w:pPr>
              <w:ind w:left="72"/>
              <w:rPr>
                <w:rFonts w:ascii="Arial" w:hAnsi="Arial" w:cs="Arial"/>
              </w:rPr>
            </w:pPr>
            <w:r w:rsidRPr="0017734E">
              <w:rPr>
                <w:rFonts w:ascii="Arial" w:hAnsi="Arial" w:cs="Arial"/>
              </w:rPr>
              <w:t>18.</w:t>
            </w:r>
            <w:r w:rsidRPr="0017734E">
              <w:rPr>
                <w:rFonts w:ascii="Arial" w:hAnsi="Arial" w:cs="Arial"/>
              </w:rPr>
              <w:tab/>
              <w:t xml:space="preserve">Schedules, provides meeting agendas, and conducts facilitated workshops for requirements analysis. </w:t>
            </w:r>
          </w:p>
          <w:p w14:paraId="70AF249A" w14:textId="77777777" w:rsidR="0017734E" w:rsidRPr="0017734E" w:rsidRDefault="0017734E" w:rsidP="0017734E">
            <w:pPr>
              <w:ind w:left="72"/>
              <w:rPr>
                <w:rFonts w:ascii="Arial" w:hAnsi="Arial" w:cs="Arial"/>
              </w:rPr>
            </w:pPr>
            <w:r w:rsidRPr="0017734E">
              <w:rPr>
                <w:rFonts w:ascii="Arial" w:hAnsi="Arial" w:cs="Arial"/>
              </w:rPr>
              <w:t>19.</w:t>
            </w:r>
            <w:r w:rsidRPr="0017734E">
              <w:rPr>
                <w:rFonts w:ascii="Arial" w:hAnsi="Arial" w:cs="Arial"/>
              </w:rPr>
              <w:tab/>
              <w:t xml:space="preserve">Consults with Process Owners and Managers to identify, define and document business needs and objectives, current operational procedures, problems, input and output requirements, and levels of systems access. </w:t>
            </w:r>
          </w:p>
          <w:p w14:paraId="0A1C1E56" w14:textId="77777777" w:rsidR="0017734E" w:rsidRPr="0017734E" w:rsidRDefault="0017734E" w:rsidP="0017734E">
            <w:pPr>
              <w:ind w:left="72"/>
              <w:rPr>
                <w:rFonts w:ascii="Arial" w:hAnsi="Arial" w:cs="Arial"/>
              </w:rPr>
            </w:pPr>
            <w:r w:rsidRPr="0017734E">
              <w:rPr>
                <w:rFonts w:ascii="Arial" w:hAnsi="Arial" w:cs="Arial"/>
              </w:rPr>
              <w:t>20.</w:t>
            </w:r>
            <w:r w:rsidRPr="0017734E">
              <w:rPr>
                <w:rFonts w:ascii="Arial" w:hAnsi="Arial" w:cs="Arial"/>
              </w:rPr>
              <w:tab/>
              <w:t>Analyzes the feasibility of, and develops requirements for, new systems and enhancements to existing systems; ensures the system design fits the needs of the enterprise.</w:t>
            </w:r>
          </w:p>
          <w:p w14:paraId="73C47C6A" w14:textId="77777777" w:rsidR="0017734E" w:rsidRPr="0017734E" w:rsidRDefault="0017734E" w:rsidP="0017734E">
            <w:pPr>
              <w:ind w:left="72"/>
              <w:rPr>
                <w:rFonts w:ascii="Arial" w:hAnsi="Arial" w:cs="Arial"/>
              </w:rPr>
            </w:pPr>
            <w:r w:rsidRPr="0017734E">
              <w:rPr>
                <w:rFonts w:ascii="Arial" w:hAnsi="Arial" w:cs="Arial"/>
              </w:rPr>
              <w:lastRenderedPageBreak/>
              <w:t>21.</w:t>
            </w:r>
            <w:r w:rsidRPr="0017734E">
              <w:rPr>
                <w:rFonts w:ascii="Arial" w:hAnsi="Arial" w:cs="Arial"/>
              </w:rPr>
              <w:tab/>
              <w:t xml:space="preserve">Tracks and fully documents changes for functional and business specifications; writes detailed universally understood procedures for permanent records and for use in training. </w:t>
            </w:r>
          </w:p>
          <w:p w14:paraId="53E5F108" w14:textId="77777777" w:rsidR="0017734E" w:rsidRPr="0017734E" w:rsidRDefault="0017734E" w:rsidP="0017734E">
            <w:pPr>
              <w:ind w:left="72"/>
              <w:rPr>
                <w:rFonts w:ascii="Arial" w:hAnsi="Arial" w:cs="Arial"/>
              </w:rPr>
            </w:pPr>
            <w:r w:rsidRPr="0017734E">
              <w:rPr>
                <w:rFonts w:ascii="Arial" w:hAnsi="Arial" w:cs="Arial"/>
              </w:rPr>
              <w:t>22.</w:t>
            </w:r>
            <w:r w:rsidRPr="0017734E">
              <w:rPr>
                <w:rFonts w:ascii="Arial" w:hAnsi="Arial" w:cs="Arial"/>
              </w:rPr>
              <w:tab/>
              <w:t>Identifies opportunities for improving business processes through information systems and/or non-system driver changes; assists in the preparation of proposals to develop new systems and/or operational changes.</w:t>
            </w:r>
          </w:p>
          <w:p w14:paraId="375CA9EE" w14:textId="77777777" w:rsidR="0017734E" w:rsidRPr="0017734E" w:rsidRDefault="0017734E" w:rsidP="0017734E">
            <w:pPr>
              <w:ind w:left="72"/>
              <w:rPr>
                <w:rFonts w:ascii="Arial" w:hAnsi="Arial" w:cs="Arial"/>
              </w:rPr>
            </w:pPr>
            <w:r w:rsidRPr="0017734E">
              <w:rPr>
                <w:rFonts w:ascii="Arial" w:hAnsi="Arial" w:cs="Arial"/>
              </w:rPr>
              <w:t>23.</w:t>
            </w:r>
            <w:r w:rsidRPr="0017734E">
              <w:rPr>
                <w:rFonts w:ascii="Arial" w:hAnsi="Arial" w:cs="Arial"/>
              </w:rPr>
              <w:tab/>
              <w:t>Contributes to the plans, organizes, and conducts business process reengineering/improvement projects.</w:t>
            </w:r>
          </w:p>
          <w:p w14:paraId="78EFEA1F" w14:textId="77777777" w:rsidR="0017734E" w:rsidRPr="0017734E" w:rsidRDefault="0017734E" w:rsidP="0017734E">
            <w:pPr>
              <w:ind w:left="72"/>
              <w:rPr>
                <w:rFonts w:ascii="Arial" w:hAnsi="Arial" w:cs="Arial"/>
              </w:rPr>
            </w:pPr>
            <w:r w:rsidRPr="0017734E">
              <w:rPr>
                <w:rFonts w:ascii="Arial" w:hAnsi="Arial" w:cs="Arial"/>
              </w:rPr>
              <w:t>24.</w:t>
            </w:r>
            <w:r w:rsidRPr="0017734E">
              <w:rPr>
                <w:rFonts w:ascii="Arial" w:hAnsi="Arial" w:cs="Arial"/>
              </w:rPr>
              <w:tab/>
              <w:t>Researches and prepares statistical reports.  Consolidates information into cohesive and understandable correspondence or other written form for use in management decision-making.</w:t>
            </w:r>
          </w:p>
          <w:p w14:paraId="26F59F39" w14:textId="77777777" w:rsidR="0017734E" w:rsidRPr="0017734E" w:rsidRDefault="0017734E" w:rsidP="0017734E">
            <w:pPr>
              <w:ind w:left="72"/>
              <w:rPr>
                <w:rFonts w:ascii="Arial" w:hAnsi="Arial" w:cs="Arial"/>
              </w:rPr>
            </w:pPr>
            <w:r w:rsidRPr="0017734E">
              <w:rPr>
                <w:rFonts w:ascii="Arial" w:hAnsi="Arial" w:cs="Arial"/>
              </w:rPr>
              <w:t>25.</w:t>
            </w:r>
            <w:r w:rsidRPr="0017734E">
              <w:rPr>
                <w:rFonts w:ascii="Arial" w:hAnsi="Arial" w:cs="Arial"/>
              </w:rPr>
              <w:tab/>
              <w:t>Conducts change impact analysis to assess the potential implications of changes and documents business rules, functions, and requirements.</w:t>
            </w:r>
          </w:p>
          <w:p w14:paraId="37EA2034" w14:textId="77777777" w:rsidR="0017734E" w:rsidRPr="0017734E" w:rsidRDefault="0017734E" w:rsidP="0017734E">
            <w:pPr>
              <w:ind w:left="72"/>
              <w:rPr>
                <w:rFonts w:ascii="Arial" w:hAnsi="Arial" w:cs="Arial"/>
              </w:rPr>
            </w:pPr>
            <w:r w:rsidRPr="0017734E">
              <w:rPr>
                <w:rFonts w:ascii="Arial" w:hAnsi="Arial" w:cs="Arial"/>
              </w:rPr>
              <w:t>26.</w:t>
            </w:r>
            <w:r w:rsidRPr="0017734E">
              <w:rPr>
                <w:rFonts w:ascii="Arial" w:hAnsi="Arial" w:cs="Arial"/>
              </w:rPr>
              <w:tab/>
              <w:t>Participates in system integration testing, user acceptance testing, and testing of new system functionality.</w:t>
            </w:r>
          </w:p>
          <w:p w14:paraId="2BE24435" w14:textId="77777777" w:rsidR="0017734E" w:rsidRPr="0017734E" w:rsidRDefault="0017734E" w:rsidP="0017734E">
            <w:pPr>
              <w:ind w:left="72"/>
              <w:rPr>
                <w:rFonts w:ascii="Arial" w:hAnsi="Arial" w:cs="Arial"/>
              </w:rPr>
            </w:pPr>
            <w:r w:rsidRPr="0017734E">
              <w:rPr>
                <w:rFonts w:ascii="Arial" w:hAnsi="Arial" w:cs="Arial"/>
              </w:rPr>
              <w:t>27.</w:t>
            </w:r>
            <w:r w:rsidRPr="0017734E">
              <w:rPr>
                <w:rFonts w:ascii="Arial" w:hAnsi="Arial" w:cs="Arial"/>
              </w:rPr>
              <w:tab/>
              <w:t>Provides technical assistance in training, mentoring, and coaching professional and technical staff.</w:t>
            </w:r>
          </w:p>
          <w:p w14:paraId="225F6C83" w14:textId="77777777" w:rsidR="0017734E" w:rsidRPr="0017734E" w:rsidRDefault="0017734E" w:rsidP="0017734E">
            <w:pPr>
              <w:ind w:left="72"/>
              <w:rPr>
                <w:rFonts w:ascii="Arial" w:hAnsi="Arial" w:cs="Arial"/>
              </w:rPr>
            </w:pPr>
            <w:r w:rsidRPr="0017734E">
              <w:rPr>
                <w:rFonts w:ascii="Arial" w:hAnsi="Arial" w:cs="Arial"/>
              </w:rPr>
              <w:t>28.</w:t>
            </w:r>
            <w:r w:rsidRPr="0017734E">
              <w:rPr>
                <w:rFonts w:ascii="Arial" w:hAnsi="Arial" w:cs="Arial"/>
              </w:rPr>
              <w:tab/>
              <w:t>Provides work direction to one or more technical or administrative staff or acts as a team lead on designated projects or assignments.</w:t>
            </w:r>
          </w:p>
          <w:p w14:paraId="41D2AD77" w14:textId="77777777" w:rsidR="0017734E" w:rsidRPr="0017734E" w:rsidRDefault="0017734E" w:rsidP="0017734E">
            <w:pPr>
              <w:ind w:left="72"/>
              <w:rPr>
                <w:rFonts w:ascii="Arial" w:hAnsi="Arial" w:cs="Arial"/>
              </w:rPr>
            </w:pPr>
            <w:r w:rsidRPr="0017734E">
              <w:rPr>
                <w:rFonts w:ascii="Arial" w:hAnsi="Arial" w:cs="Arial"/>
              </w:rPr>
              <w:t>29.</w:t>
            </w:r>
            <w:r w:rsidRPr="0017734E">
              <w:rPr>
                <w:rFonts w:ascii="Arial" w:hAnsi="Arial" w:cs="Arial"/>
              </w:rPr>
              <w:tab/>
              <w:t>Reviews design and technical requirements to ensure that business and functional requirements are met.</w:t>
            </w:r>
          </w:p>
          <w:p w14:paraId="4A5579D5" w14:textId="77777777" w:rsidR="0017734E" w:rsidRPr="0017734E" w:rsidRDefault="0017734E" w:rsidP="0017734E">
            <w:pPr>
              <w:ind w:left="72"/>
              <w:rPr>
                <w:rFonts w:ascii="Arial" w:hAnsi="Arial" w:cs="Arial"/>
              </w:rPr>
            </w:pPr>
            <w:r w:rsidRPr="0017734E">
              <w:rPr>
                <w:rFonts w:ascii="Arial" w:hAnsi="Arial" w:cs="Arial"/>
              </w:rPr>
              <w:t>30.</w:t>
            </w:r>
            <w:r w:rsidRPr="0017734E">
              <w:rPr>
                <w:rFonts w:ascii="Arial" w:hAnsi="Arial" w:cs="Arial"/>
              </w:rPr>
              <w:tab/>
              <w:t xml:space="preserve">Ensure that the customer’s goals and requirements are met. </w:t>
            </w:r>
          </w:p>
          <w:p w14:paraId="4C2FC4C8" w14:textId="77777777" w:rsidR="0017734E" w:rsidRPr="0017734E" w:rsidRDefault="0017734E" w:rsidP="0017734E">
            <w:pPr>
              <w:ind w:left="72"/>
              <w:rPr>
                <w:rFonts w:ascii="Arial" w:hAnsi="Arial" w:cs="Arial"/>
              </w:rPr>
            </w:pPr>
            <w:r w:rsidRPr="0017734E">
              <w:rPr>
                <w:rFonts w:ascii="Arial" w:hAnsi="Arial" w:cs="Arial"/>
              </w:rPr>
              <w:t>31.</w:t>
            </w:r>
            <w:r w:rsidRPr="0017734E">
              <w:rPr>
                <w:rFonts w:ascii="Arial" w:hAnsi="Arial" w:cs="Arial"/>
              </w:rPr>
              <w:tab/>
              <w:t>Must be able to estimate and plan own work.</w:t>
            </w:r>
          </w:p>
          <w:p w14:paraId="5F9D15C7" w14:textId="77777777" w:rsidR="0017734E" w:rsidRPr="0017734E" w:rsidRDefault="0017734E" w:rsidP="0017734E">
            <w:pPr>
              <w:ind w:left="72"/>
              <w:rPr>
                <w:rFonts w:ascii="Arial" w:hAnsi="Arial" w:cs="Arial"/>
              </w:rPr>
            </w:pPr>
            <w:r w:rsidRPr="0017734E">
              <w:rPr>
                <w:rFonts w:ascii="Arial" w:hAnsi="Arial" w:cs="Arial"/>
              </w:rPr>
              <w:t>32.</w:t>
            </w:r>
            <w:r w:rsidRPr="0017734E">
              <w:rPr>
                <w:rFonts w:ascii="Arial" w:hAnsi="Arial" w:cs="Arial"/>
              </w:rPr>
              <w:tab/>
              <w:t>Must be able to meet schedules.</w:t>
            </w:r>
          </w:p>
          <w:p w14:paraId="28596D6E" w14:textId="77777777" w:rsidR="0017734E" w:rsidRPr="0017734E" w:rsidRDefault="0017734E" w:rsidP="0017734E">
            <w:pPr>
              <w:ind w:left="72"/>
              <w:rPr>
                <w:rFonts w:ascii="Arial" w:hAnsi="Arial" w:cs="Arial"/>
              </w:rPr>
            </w:pPr>
            <w:r w:rsidRPr="0017734E">
              <w:rPr>
                <w:rFonts w:ascii="Arial" w:hAnsi="Arial" w:cs="Arial"/>
              </w:rPr>
              <w:t>33.</w:t>
            </w:r>
            <w:r w:rsidRPr="0017734E">
              <w:rPr>
                <w:rFonts w:ascii="Arial" w:hAnsi="Arial" w:cs="Arial"/>
              </w:rPr>
              <w:tab/>
              <w:t>Assist PM in developing estimates for projects.</w:t>
            </w:r>
          </w:p>
          <w:p w14:paraId="09C7CB4A" w14:textId="77777777" w:rsidR="0017734E" w:rsidRPr="0017734E" w:rsidRDefault="0017734E" w:rsidP="0017734E">
            <w:pPr>
              <w:ind w:left="72"/>
              <w:rPr>
                <w:rFonts w:ascii="Arial" w:hAnsi="Arial" w:cs="Arial"/>
              </w:rPr>
            </w:pPr>
            <w:r w:rsidRPr="0017734E">
              <w:rPr>
                <w:rFonts w:ascii="Arial" w:hAnsi="Arial" w:cs="Arial"/>
              </w:rPr>
              <w:t>34.</w:t>
            </w:r>
            <w:r w:rsidRPr="0017734E">
              <w:rPr>
                <w:rFonts w:ascii="Arial" w:hAnsi="Arial" w:cs="Arial"/>
              </w:rPr>
              <w:tab/>
              <w:t>Escalates issues to management as appropriate.</w:t>
            </w:r>
          </w:p>
          <w:p w14:paraId="50CE7D72" w14:textId="77777777" w:rsidR="0017734E" w:rsidRPr="0017734E" w:rsidRDefault="0017734E" w:rsidP="0017734E">
            <w:pPr>
              <w:ind w:left="72"/>
              <w:rPr>
                <w:rFonts w:ascii="Arial" w:hAnsi="Arial" w:cs="Arial"/>
              </w:rPr>
            </w:pPr>
            <w:r w:rsidRPr="0017734E">
              <w:rPr>
                <w:rFonts w:ascii="Arial" w:hAnsi="Arial" w:cs="Arial"/>
              </w:rPr>
              <w:t>35.</w:t>
            </w:r>
            <w:r w:rsidRPr="0017734E">
              <w:rPr>
                <w:rFonts w:ascii="Arial" w:hAnsi="Arial" w:cs="Arial"/>
              </w:rPr>
              <w:tab/>
              <w:t>Prepares project change request documents and estimates for approvals.</w:t>
            </w:r>
          </w:p>
          <w:p w14:paraId="1CAF54A9" w14:textId="77777777" w:rsidR="0017734E" w:rsidRPr="0017734E" w:rsidRDefault="0017734E" w:rsidP="0017734E">
            <w:pPr>
              <w:ind w:left="72"/>
              <w:rPr>
                <w:rFonts w:ascii="Arial" w:hAnsi="Arial" w:cs="Arial"/>
              </w:rPr>
            </w:pPr>
            <w:r w:rsidRPr="0017734E">
              <w:rPr>
                <w:rFonts w:ascii="Arial" w:hAnsi="Arial" w:cs="Arial"/>
              </w:rPr>
              <w:t>36.</w:t>
            </w:r>
            <w:r w:rsidRPr="0017734E">
              <w:rPr>
                <w:rFonts w:ascii="Arial" w:hAnsi="Arial" w:cs="Arial"/>
              </w:rPr>
              <w:tab/>
              <w:t>Responsible for RAID documentation based on meetings and interviews.</w:t>
            </w:r>
          </w:p>
          <w:p w14:paraId="0D4F8D7F" w14:textId="77777777" w:rsidR="0017734E" w:rsidRPr="0017734E" w:rsidRDefault="0017734E" w:rsidP="0017734E">
            <w:pPr>
              <w:ind w:left="72"/>
              <w:rPr>
                <w:rFonts w:ascii="Arial" w:hAnsi="Arial" w:cs="Arial"/>
              </w:rPr>
            </w:pPr>
            <w:r w:rsidRPr="0017734E">
              <w:rPr>
                <w:rFonts w:ascii="Arial" w:hAnsi="Arial" w:cs="Arial"/>
              </w:rPr>
              <w:t>37.</w:t>
            </w:r>
            <w:r w:rsidRPr="0017734E">
              <w:rPr>
                <w:rFonts w:ascii="Arial" w:hAnsi="Arial" w:cs="Arial"/>
              </w:rPr>
              <w:tab/>
              <w:t>Attends assigned application and subject-matter meetings as advisor/consultant.</w:t>
            </w:r>
          </w:p>
          <w:p w14:paraId="3FF3FA28" w14:textId="77777777" w:rsidR="0017734E" w:rsidRPr="0017734E" w:rsidRDefault="0017734E" w:rsidP="0017734E">
            <w:pPr>
              <w:ind w:left="72"/>
              <w:rPr>
                <w:rFonts w:ascii="Arial" w:hAnsi="Arial" w:cs="Arial"/>
              </w:rPr>
            </w:pPr>
            <w:r w:rsidRPr="0017734E">
              <w:rPr>
                <w:rFonts w:ascii="Arial" w:hAnsi="Arial" w:cs="Arial"/>
              </w:rPr>
              <w:t>38.</w:t>
            </w:r>
            <w:r w:rsidRPr="0017734E">
              <w:rPr>
                <w:rFonts w:ascii="Arial" w:hAnsi="Arial" w:cs="Arial"/>
              </w:rPr>
              <w:tab/>
              <w:t>Assists in the development of standard documentation, layouts, templates, and terminology.</w:t>
            </w:r>
          </w:p>
          <w:p w14:paraId="0DD0B324" w14:textId="77777777" w:rsidR="0017734E" w:rsidRPr="0017734E" w:rsidRDefault="0017734E" w:rsidP="0017734E">
            <w:pPr>
              <w:ind w:left="72"/>
              <w:rPr>
                <w:rFonts w:ascii="Arial" w:hAnsi="Arial" w:cs="Arial"/>
              </w:rPr>
            </w:pPr>
            <w:r w:rsidRPr="0017734E">
              <w:rPr>
                <w:rFonts w:ascii="Arial" w:hAnsi="Arial" w:cs="Arial"/>
              </w:rPr>
              <w:t>39.</w:t>
            </w:r>
            <w:r w:rsidRPr="0017734E">
              <w:rPr>
                <w:rFonts w:ascii="Arial" w:hAnsi="Arial" w:cs="Arial"/>
              </w:rPr>
              <w:tab/>
              <w:t>Ensures all documentation follows standards.</w:t>
            </w:r>
          </w:p>
          <w:p w14:paraId="1A75210E" w14:textId="77777777" w:rsidR="0017734E" w:rsidRPr="0017734E" w:rsidRDefault="0017734E" w:rsidP="0017734E">
            <w:pPr>
              <w:ind w:left="72"/>
              <w:rPr>
                <w:rFonts w:ascii="Arial" w:hAnsi="Arial" w:cs="Arial"/>
              </w:rPr>
            </w:pPr>
          </w:p>
          <w:p w14:paraId="1A81D9AD" w14:textId="77777777" w:rsidR="0017734E" w:rsidRPr="0017734E" w:rsidRDefault="0017734E" w:rsidP="0017734E">
            <w:pPr>
              <w:ind w:left="72"/>
              <w:rPr>
                <w:rFonts w:ascii="Arial" w:hAnsi="Arial" w:cs="Arial"/>
              </w:rPr>
            </w:pPr>
            <w:r w:rsidRPr="0017734E">
              <w:rPr>
                <w:rFonts w:ascii="Arial" w:hAnsi="Arial" w:cs="Arial"/>
              </w:rPr>
              <w:t>DECISION MAKING:</w:t>
            </w:r>
          </w:p>
          <w:p w14:paraId="02886F2F" w14:textId="77777777" w:rsidR="0017734E" w:rsidRPr="0017734E" w:rsidRDefault="0017734E" w:rsidP="0017734E">
            <w:pPr>
              <w:ind w:left="72"/>
              <w:rPr>
                <w:rFonts w:ascii="Arial" w:hAnsi="Arial" w:cs="Arial"/>
              </w:rPr>
            </w:pPr>
            <w:r w:rsidRPr="0017734E">
              <w:rPr>
                <w:rFonts w:ascii="Arial" w:hAnsi="Arial" w:cs="Arial"/>
              </w:rPr>
              <w:t>1.</w:t>
            </w:r>
            <w:r w:rsidRPr="0017734E">
              <w:rPr>
                <w:rFonts w:ascii="Arial" w:hAnsi="Arial" w:cs="Arial"/>
              </w:rPr>
              <w:tab/>
              <w:t>Recommend format for documentation.</w:t>
            </w:r>
          </w:p>
          <w:p w14:paraId="471E0D6E" w14:textId="77777777" w:rsidR="0017734E" w:rsidRPr="0017734E" w:rsidRDefault="0017734E" w:rsidP="0017734E">
            <w:pPr>
              <w:ind w:left="72"/>
              <w:rPr>
                <w:rFonts w:ascii="Arial" w:hAnsi="Arial" w:cs="Arial"/>
              </w:rPr>
            </w:pPr>
            <w:r w:rsidRPr="0017734E">
              <w:rPr>
                <w:rFonts w:ascii="Arial" w:hAnsi="Arial" w:cs="Arial"/>
              </w:rPr>
              <w:t>2.</w:t>
            </w:r>
            <w:r w:rsidRPr="0017734E">
              <w:rPr>
                <w:rFonts w:ascii="Arial" w:hAnsi="Arial" w:cs="Arial"/>
              </w:rPr>
              <w:tab/>
              <w:t xml:space="preserve">Recommend changes, based on analysis, process team, and SME input. </w:t>
            </w:r>
          </w:p>
          <w:p w14:paraId="66F60702" w14:textId="77777777" w:rsidR="0017734E" w:rsidRPr="0017734E" w:rsidRDefault="0017734E" w:rsidP="0017734E">
            <w:pPr>
              <w:ind w:left="72"/>
              <w:rPr>
                <w:rFonts w:ascii="Arial" w:hAnsi="Arial" w:cs="Arial"/>
              </w:rPr>
            </w:pPr>
            <w:r w:rsidRPr="0017734E">
              <w:rPr>
                <w:rFonts w:ascii="Arial" w:hAnsi="Arial" w:cs="Arial"/>
              </w:rPr>
              <w:t>3.</w:t>
            </w:r>
            <w:r w:rsidRPr="0017734E">
              <w:rPr>
                <w:rFonts w:ascii="Arial" w:hAnsi="Arial" w:cs="Arial"/>
              </w:rPr>
              <w:tab/>
              <w:t>Recommend decisions on technology alignment with the process, for the ITSM Steering Committee’s review and approval.</w:t>
            </w:r>
          </w:p>
          <w:p w14:paraId="0777C49A" w14:textId="77777777" w:rsidR="0017734E" w:rsidRPr="0017734E" w:rsidRDefault="0017734E" w:rsidP="0017734E">
            <w:pPr>
              <w:ind w:left="72"/>
              <w:rPr>
                <w:rFonts w:ascii="Arial" w:hAnsi="Arial" w:cs="Arial"/>
              </w:rPr>
            </w:pPr>
          </w:p>
          <w:p w14:paraId="18BDF880" w14:textId="77777777" w:rsidR="0017734E" w:rsidRPr="0017734E" w:rsidRDefault="0017734E" w:rsidP="0017734E">
            <w:pPr>
              <w:ind w:left="72"/>
              <w:rPr>
                <w:rFonts w:ascii="Arial" w:hAnsi="Arial" w:cs="Arial"/>
              </w:rPr>
            </w:pPr>
            <w:r w:rsidRPr="0017734E">
              <w:rPr>
                <w:rFonts w:ascii="Arial" w:hAnsi="Arial" w:cs="Arial"/>
              </w:rPr>
              <w:t>ESSENTIAL FUNCTIONS:</w:t>
            </w:r>
          </w:p>
          <w:p w14:paraId="4AF314F3" w14:textId="77777777" w:rsidR="0017734E" w:rsidRPr="0017734E" w:rsidRDefault="0017734E" w:rsidP="0017734E">
            <w:pPr>
              <w:ind w:left="72"/>
              <w:rPr>
                <w:rFonts w:ascii="Arial" w:hAnsi="Arial" w:cs="Arial"/>
              </w:rPr>
            </w:pPr>
            <w:r w:rsidRPr="0017734E">
              <w:rPr>
                <w:rFonts w:ascii="Arial" w:hAnsi="Arial" w:cs="Arial"/>
              </w:rPr>
              <w:t>1.</w:t>
            </w:r>
            <w:r w:rsidRPr="0017734E">
              <w:rPr>
                <w:rFonts w:ascii="Arial" w:hAnsi="Arial" w:cs="Arial"/>
              </w:rPr>
              <w:tab/>
              <w:t>ITIL V3 Foundation training is preferred.</w:t>
            </w:r>
          </w:p>
          <w:p w14:paraId="6A778EEF" w14:textId="77777777" w:rsidR="0017734E" w:rsidRPr="0017734E" w:rsidRDefault="0017734E" w:rsidP="0017734E">
            <w:pPr>
              <w:ind w:left="72"/>
              <w:rPr>
                <w:rFonts w:ascii="Arial" w:hAnsi="Arial" w:cs="Arial"/>
              </w:rPr>
            </w:pPr>
            <w:r w:rsidRPr="0017734E">
              <w:rPr>
                <w:rFonts w:ascii="Arial" w:hAnsi="Arial" w:cs="Arial"/>
              </w:rPr>
              <w:t>2.</w:t>
            </w:r>
            <w:r w:rsidRPr="0017734E">
              <w:rPr>
                <w:rFonts w:ascii="Arial" w:hAnsi="Arial" w:cs="Arial"/>
              </w:rPr>
              <w:tab/>
              <w:t>Work independently and as a team member.</w:t>
            </w:r>
          </w:p>
          <w:p w14:paraId="07B34CCE" w14:textId="77777777" w:rsidR="0017734E" w:rsidRPr="0017734E" w:rsidRDefault="0017734E" w:rsidP="0017734E">
            <w:pPr>
              <w:ind w:left="72"/>
              <w:rPr>
                <w:rFonts w:ascii="Arial" w:hAnsi="Arial" w:cs="Arial"/>
              </w:rPr>
            </w:pPr>
            <w:r w:rsidRPr="0017734E">
              <w:rPr>
                <w:rFonts w:ascii="Arial" w:hAnsi="Arial" w:cs="Arial"/>
              </w:rPr>
              <w:t>3.</w:t>
            </w:r>
            <w:r w:rsidRPr="0017734E">
              <w:rPr>
                <w:rFonts w:ascii="Arial" w:hAnsi="Arial" w:cs="Arial"/>
              </w:rPr>
              <w:tab/>
              <w:t>Communicate effectively, both orally and in writing.</w:t>
            </w:r>
          </w:p>
          <w:p w14:paraId="0496367C" w14:textId="77777777" w:rsidR="0017734E" w:rsidRPr="0017734E" w:rsidRDefault="0017734E" w:rsidP="0017734E">
            <w:pPr>
              <w:ind w:left="72"/>
              <w:rPr>
                <w:rFonts w:ascii="Arial" w:hAnsi="Arial" w:cs="Arial"/>
              </w:rPr>
            </w:pPr>
            <w:r w:rsidRPr="0017734E">
              <w:rPr>
                <w:rFonts w:ascii="Arial" w:hAnsi="Arial" w:cs="Arial"/>
              </w:rPr>
              <w:t>4.</w:t>
            </w:r>
            <w:r w:rsidRPr="0017734E">
              <w:rPr>
                <w:rFonts w:ascii="Arial" w:hAnsi="Arial" w:cs="Arial"/>
              </w:rPr>
              <w:tab/>
              <w:t>Interact with executives, various levels of management, Agency IT Managers, and CIOs.</w:t>
            </w:r>
          </w:p>
          <w:p w14:paraId="11B4D6A4" w14:textId="77777777" w:rsidR="0017734E" w:rsidRPr="0017734E" w:rsidRDefault="0017734E" w:rsidP="0017734E">
            <w:pPr>
              <w:ind w:left="72"/>
              <w:rPr>
                <w:rFonts w:ascii="Arial" w:hAnsi="Arial" w:cs="Arial"/>
              </w:rPr>
            </w:pPr>
            <w:r w:rsidRPr="0017734E">
              <w:rPr>
                <w:rFonts w:ascii="Arial" w:hAnsi="Arial" w:cs="Arial"/>
              </w:rPr>
              <w:t>5.</w:t>
            </w:r>
            <w:r w:rsidRPr="0017734E">
              <w:rPr>
                <w:rFonts w:ascii="Arial" w:hAnsi="Arial" w:cs="Arial"/>
              </w:rPr>
              <w:tab/>
              <w:t>Understand the context of a situation.</w:t>
            </w:r>
          </w:p>
          <w:p w14:paraId="619B0FC4" w14:textId="303EDAA6" w:rsidR="0017734E" w:rsidRPr="0017734E" w:rsidRDefault="0017734E" w:rsidP="0017734E">
            <w:pPr>
              <w:ind w:left="72"/>
              <w:rPr>
                <w:rFonts w:ascii="Arial" w:hAnsi="Arial" w:cs="Arial"/>
              </w:rPr>
            </w:pPr>
            <w:r>
              <w:rPr>
                <w:rFonts w:ascii="Arial" w:hAnsi="Arial" w:cs="Arial"/>
              </w:rPr>
              <w:lastRenderedPageBreak/>
              <w:t>6.</w:t>
            </w:r>
            <w:r>
              <w:rPr>
                <w:rFonts w:ascii="Arial" w:hAnsi="Arial" w:cs="Arial"/>
              </w:rPr>
              <w:tab/>
              <w:t>Analyz</w:t>
            </w:r>
            <w:r w:rsidRPr="0017734E">
              <w:rPr>
                <w:rFonts w:ascii="Arial" w:hAnsi="Arial" w:cs="Arial"/>
              </w:rPr>
              <w:t>e the purpose (or function) of a communication to understand what a document must accomplish.</w:t>
            </w:r>
          </w:p>
          <w:p w14:paraId="14B8C944" w14:textId="77777777" w:rsidR="0017734E" w:rsidRPr="0017734E" w:rsidRDefault="0017734E" w:rsidP="0017734E">
            <w:pPr>
              <w:ind w:left="72"/>
              <w:rPr>
                <w:rFonts w:ascii="Arial" w:hAnsi="Arial" w:cs="Arial"/>
              </w:rPr>
            </w:pPr>
            <w:r w:rsidRPr="0017734E">
              <w:rPr>
                <w:rFonts w:ascii="Arial" w:hAnsi="Arial" w:cs="Arial"/>
              </w:rPr>
              <w:t>7.</w:t>
            </w:r>
            <w:r w:rsidRPr="0017734E">
              <w:rPr>
                <w:rFonts w:ascii="Arial" w:hAnsi="Arial" w:cs="Arial"/>
              </w:rPr>
              <w:tab/>
              <w:t>Use a current Windows computer, MS Office suite products, and standard software applications such as email, presentation software, Visio, etc.</w:t>
            </w:r>
          </w:p>
          <w:p w14:paraId="100E013C" w14:textId="77777777" w:rsidR="0017734E" w:rsidRPr="0017734E" w:rsidRDefault="0017734E" w:rsidP="0017734E">
            <w:pPr>
              <w:ind w:left="72"/>
              <w:rPr>
                <w:rFonts w:ascii="Arial" w:hAnsi="Arial" w:cs="Arial"/>
              </w:rPr>
            </w:pPr>
            <w:r w:rsidRPr="0017734E">
              <w:rPr>
                <w:rFonts w:ascii="Arial" w:hAnsi="Arial" w:cs="Arial"/>
              </w:rPr>
              <w:t>8.</w:t>
            </w:r>
            <w:r w:rsidRPr="0017734E">
              <w:rPr>
                <w:rFonts w:ascii="Arial" w:hAnsi="Arial" w:cs="Arial"/>
              </w:rPr>
              <w:tab/>
              <w:t>Proofread documents accurately, using proper spelling, punctuation, and grammar.</w:t>
            </w:r>
          </w:p>
          <w:p w14:paraId="045211E0" w14:textId="77777777" w:rsidR="0017734E" w:rsidRPr="0017734E" w:rsidRDefault="0017734E" w:rsidP="0017734E">
            <w:pPr>
              <w:ind w:left="72"/>
              <w:rPr>
                <w:rFonts w:ascii="Arial" w:hAnsi="Arial" w:cs="Arial"/>
              </w:rPr>
            </w:pPr>
            <w:r w:rsidRPr="0017734E">
              <w:rPr>
                <w:rFonts w:ascii="Arial" w:hAnsi="Arial" w:cs="Arial"/>
              </w:rPr>
              <w:t>9.</w:t>
            </w:r>
            <w:r w:rsidRPr="0017734E">
              <w:rPr>
                <w:rFonts w:ascii="Arial" w:hAnsi="Arial" w:cs="Arial"/>
              </w:rPr>
              <w:tab/>
              <w:t>Organize and present process-related information, both orally and in writing.</w:t>
            </w:r>
          </w:p>
          <w:p w14:paraId="5B845EE4" w14:textId="77777777" w:rsidR="0017734E" w:rsidRPr="0017734E" w:rsidRDefault="0017734E" w:rsidP="0017734E">
            <w:pPr>
              <w:ind w:left="72"/>
              <w:rPr>
                <w:rFonts w:ascii="Arial" w:hAnsi="Arial" w:cs="Arial"/>
              </w:rPr>
            </w:pPr>
            <w:r w:rsidRPr="0017734E">
              <w:rPr>
                <w:rFonts w:ascii="Arial" w:hAnsi="Arial" w:cs="Arial"/>
              </w:rPr>
              <w:t>10.</w:t>
            </w:r>
            <w:r w:rsidRPr="0017734E">
              <w:rPr>
                <w:rFonts w:ascii="Arial" w:hAnsi="Arial" w:cs="Arial"/>
              </w:rPr>
              <w:tab/>
              <w:t>Read and interpret IT Service Management materials.</w:t>
            </w:r>
          </w:p>
          <w:p w14:paraId="6911CF1D" w14:textId="00394A97" w:rsidR="00D24F66" w:rsidRPr="00996050" w:rsidRDefault="0017734E" w:rsidP="0017734E">
            <w:pPr>
              <w:ind w:left="72"/>
              <w:rPr>
                <w:rFonts w:ascii="Arial Black" w:hAnsi="Arial Black"/>
                <w:b/>
                <w:sz w:val="28"/>
                <w:szCs w:val="28"/>
                <w:u w:val="single"/>
              </w:rPr>
            </w:pPr>
            <w:r w:rsidRPr="0017734E">
              <w:rPr>
                <w:rFonts w:ascii="Arial" w:hAnsi="Arial" w:cs="Arial"/>
              </w:rPr>
              <w:t>11.</w:t>
            </w:r>
            <w:r w:rsidRPr="0017734E">
              <w:rPr>
                <w:rFonts w:ascii="Arial" w:hAnsi="Arial" w:cs="Arial"/>
              </w:rPr>
              <w:tab/>
              <w:t>Completes other related duties as required or assigned</w:t>
            </w:r>
          </w:p>
        </w:tc>
      </w:tr>
    </w:tbl>
    <w:p w14:paraId="7385E5B4" w14:textId="20482BA6" w:rsidR="00F51686" w:rsidRDefault="00F51686" w:rsidP="00457353"/>
    <w:p w14:paraId="6A991AD1" w14:textId="77777777" w:rsidR="0056778F" w:rsidRDefault="0056778F"/>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1075"/>
        <w:gridCol w:w="8100"/>
        <w:gridCol w:w="1075"/>
      </w:tblGrid>
      <w:tr w:rsidR="00640D70" w14:paraId="1A36622B" w14:textId="77777777" w:rsidTr="000639DA">
        <w:trPr>
          <w:cnfStyle w:val="000000100000" w:firstRow="0" w:lastRow="0" w:firstColumn="0" w:lastColumn="0" w:oddVBand="0" w:evenVBand="0" w:oddHBand="1" w:evenHBand="0" w:firstRowFirstColumn="0" w:firstRowLastColumn="0" w:lastRowFirstColumn="0" w:lastRowLastColumn="0"/>
          <w:trHeight w:val="558"/>
        </w:trPr>
        <w:tc>
          <w:tcPr>
            <w:tcW w:w="1075" w:type="dxa"/>
            <w:vMerge w:val="restart"/>
            <w:shd w:val="clear" w:color="auto" w:fill="5EA3AE"/>
            <w:textDirection w:val="btLr"/>
          </w:tcPr>
          <w:p w14:paraId="448D2C1D" w14:textId="77777777" w:rsidR="00640D70" w:rsidRDefault="00640D70" w:rsidP="00B63DF9">
            <w:pPr>
              <w:ind w:left="113" w:right="113"/>
            </w:pPr>
          </w:p>
          <w:p w14:paraId="76E22408" w14:textId="77B6BDE4" w:rsidR="00640D70" w:rsidRPr="005941BE" w:rsidRDefault="00640D70" w:rsidP="00B63DF9">
            <w:pPr>
              <w:ind w:right="113"/>
              <w:jc w:val="center"/>
              <w:rPr>
                <w:rFonts w:ascii="Arial Black" w:hAnsi="Arial Black"/>
                <w:b/>
                <w:sz w:val="28"/>
                <w:szCs w:val="28"/>
              </w:rPr>
            </w:pPr>
            <w:r w:rsidRPr="00E40475">
              <w:rPr>
                <w:rFonts w:ascii="Arial Black" w:hAnsi="Arial Black"/>
                <w:b/>
                <w:color w:val="FFFFFF" w:themeColor="background1"/>
                <w:sz w:val="28"/>
                <w:szCs w:val="28"/>
              </w:rPr>
              <w:t>SKILLS</w:t>
            </w:r>
            <w:r>
              <w:rPr>
                <w:rFonts w:ascii="Arial Black" w:hAnsi="Arial Black"/>
                <w:b/>
                <w:sz w:val="28"/>
                <w:szCs w:val="28"/>
              </w:rPr>
              <w:t xml:space="preserve"> </w:t>
            </w:r>
          </w:p>
          <w:p w14:paraId="5C8D3C64" w14:textId="48CB3BC0" w:rsidR="00640D70" w:rsidRDefault="00640D70" w:rsidP="00B63DF9">
            <w:pPr>
              <w:ind w:left="113" w:right="113"/>
            </w:pPr>
          </w:p>
          <w:p w14:paraId="3152C157" w14:textId="618F12A5" w:rsidR="00640D70" w:rsidRDefault="00640D70" w:rsidP="00B63DF9">
            <w:pPr>
              <w:ind w:left="113" w:right="113"/>
            </w:pPr>
          </w:p>
          <w:p w14:paraId="4ECFE77E" w14:textId="071C3E4F" w:rsidR="00640D70" w:rsidRDefault="00640D70" w:rsidP="00B63DF9">
            <w:pPr>
              <w:ind w:left="113" w:right="113"/>
            </w:pPr>
          </w:p>
          <w:p w14:paraId="55C7A4BC" w14:textId="5A7281B9" w:rsidR="00640D70" w:rsidRPr="00C30BD3" w:rsidRDefault="00640D70" w:rsidP="00B63DF9">
            <w:pPr>
              <w:ind w:left="113" w:right="113"/>
            </w:pPr>
          </w:p>
          <w:p w14:paraId="6707A513" w14:textId="11C1FF79" w:rsidR="00640D70" w:rsidRPr="00C30BD3" w:rsidRDefault="00640D70" w:rsidP="00B63DF9">
            <w:pPr>
              <w:ind w:left="113" w:right="113"/>
            </w:pPr>
          </w:p>
          <w:p w14:paraId="303F741C" w14:textId="6067EB37" w:rsidR="00640D70" w:rsidRPr="00C30BD3" w:rsidRDefault="00640D70" w:rsidP="00B63DF9">
            <w:pPr>
              <w:ind w:left="113" w:right="113"/>
            </w:pPr>
          </w:p>
          <w:p w14:paraId="49A60503" w14:textId="19D7D2AD" w:rsidR="00640D70" w:rsidRDefault="00640D70" w:rsidP="00B63DF9">
            <w:pPr>
              <w:ind w:left="113" w:right="113"/>
            </w:pPr>
          </w:p>
        </w:tc>
        <w:tc>
          <w:tcPr>
            <w:tcW w:w="9175" w:type="dxa"/>
            <w:gridSpan w:val="2"/>
            <w:shd w:val="clear" w:color="auto" w:fill="9EC7CE"/>
          </w:tcPr>
          <w:p w14:paraId="6EE01170" w14:textId="77777777" w:rsidR="00640D70" w:rsidRPr="005941BE" w:rsidRDefault="00640D70" w:rsidP="005E12AA">
            <w:pPr>
              <w:tabs>
                <w:tab w:val="left" w:pos="1050"/>
              </w:tabs>
              <w:jc w:val="center"/>
              <w:rPr>
                <w:rFonts w:ascii="Arial" w:hAnsi="Arial" w:cs="Arial"/>
                <w:color w:val="000000"/>
                <w:sz w:val="36"/>
                <w:szCs w:val="36"/>
                <w:shd w:val="clear" w:color="auto" w:fill="F8DAB3"/>
              </w:rPr>
            </w:pPr>
            <w:r>
              <w:rPr>
                <w:rFonts w:ascii="Arial Black" w:hAnsi="Arial Black"/>
                <w:sz w:val="28"/>
                <w:szCs w:val="28"/>
                <w:u w:val="single"/>
              </w:rPr>
              <w:t>Summary of Technical Skills Required</w:t>
            </w:r>
          </w:p>
          <w:p w14:paraId="0832A6D1" w14:textId="0DAADCAA" w:rsidR="00640D70" w:rsidRDefault="00640D70" w:rsidP="00B63DF9"/>
        </w:tc>
      </w:tr>
      <w:tr w:rsidR="00295840" w:rsidRPr="00C30BD3" w14:paraId="74428A25" w14:textId="77777777" w:rsidTr="00640D70">
        <w:trPr>
          <w:trHeight w:val="500"/>
        </w:trPr>
        <w:tc>
          <w:tcPr>
            <w:tcW w:w="1075" w:type="dxa"/>
            <w:vMerge/>
            <w:shd w:val="clear" w:color="auto" w:fill="5EA3AE"/>
            <w:textDirection w:val="btLr"/>
          </w:tcPr>
          <w:p w14:paraId="19D44B08" w14:textId="2732B84A" w:rsidR="00295840" w:rsidRDefault="00295840" w:rsidP="00B63DF9">
            <w:pPr>
              <w:ind w:left="113" w:right="113"/>
            </w:pPr>
          </w:p>
        </w:tc>
        <w:tc>
          <w:tcPr>
            <w:tcW w:w="8100" w:type="dxa"/>
          </w:tcPr>
          <w:p w14:paraId="004F205E" w14:textId="7382F6EC" w:rsidR="00295840" w:rsidRPr="00C30BD3" w:rsidRDefault="0017734E" w:rsidP="00B63DF9">
            <w:r w:rsidRPr="0017734E">
              <w:t>4 year college degree or equivalent technical study</w:t>
            </w:r>
          </w:p>
        </w:tc>
        <w:tc>
          <w:tcPr>
            <w:tcW w:w="1075" w:type="dxa"/>
          </w:tcPr>
          <w:p w14:paraId="76995AEF" w14:textId="6888CE8A" w:rsidR="00295840" w:rsidRPr="00C30BD3" w:rsidRDefault="0017734E" w:rsidP="001A24FC">
            <w:r>
              <w:t>4 years</w:t>
            </w:r>
          </w:p>
        </w:tc>
      </w:tr>
      <w:tr w:rsidR="00295840" w:rsidRPr="00C30BD3" w14:paraId="10E66DD3" w14:textId="77777777" w:rsidTr="00640D70">
        <w:trPr>
          <w:cnfStyle w:val="000000100000" w:firstRow="0" w:lastRow="0" w:firstColumn="0" w:lastColumn="0" w:oddVBand="0" w:evenVBand="0" w:oddHBand="1" w:evenHBand="0" w:firstRowFirstColumn="0" w:firstRowLastColumn="0" w:lastRowFirstColumn="0" w:lastRowLastColumn="0"/>
          <w:trHeight w:val="440"/>
        </w:trPr>
        <w:tc>
          <w:tcPr>
            <w:tcW w:w="1075" w:type="dxa"/>
            <w:vMerge/>
            <w:shd w:val="clear" w:color="auto" w:fill="5EA3AE"/>
            <w:textDirection w:val="btLr"/>
          </w:tcPr>
          <w:p w14:paraId="6D77CE88" w14:textId="602B1E55" w:rsidR="00295840" w:rsidRPr="00C30BD3" w:rsidRDefault="00295840" w:rsidP="00B63DF9">
            <w:pPr>
              <w:ind w:left="113" w:right="113"/>
            </w:pPr>
          </w:p>
        </w:tc>
        <w:tc>
          <w:tcPr>
            <w:tcW w:w="8100" w:type="dxa"/>
          </w:tcPr>
          <w:p w14:paraId="283B1DC3" w14:textId="131482EB" w:rsidR="00295840" w:rsidRPr="00C30BD3" w:rsidRDefault="0017734E" w:rsidP="00B63DF9">
            <w:pPr>
              <w:rPr>
                <w:rFonts w:ascii="Arial" w:hAnsi="Arial" w:cs="Arial"/>
                <w:color w:val="000000"/>
                <w:sz w:val="18"/>
                <w:szCs w:val="18"/>
                <w:shd w:val="clear" w:color="auto" w:fill="F8DAB3"/>
              </w:rPr>
            </w:pPr>
            <w:r w:rsidRPr="0017734E">
              <w:rPr>
                <w:rFonts w:ascii="Arial" w:hAnsi="Arial" w:cs="Arial"/>
                <w:color w:val="000000"/>
                <w:sz w:val="18"/>
                <w:szCs w:val="18"/>
              </w:rPr>
              <w:t>Business, technical or integration consultant services</w:t>
            </w:r>
          </w:p>
        </w:tc>
        <w:tc>
          <w:tcPr>
            <w:tcW w:w="1075" w:type="dxa"/>
          </w:tcPr>
          <w:p w14:paraId="7EF17A1C" w14:textId="0D2AE57A" w:rsidR="00295840" w:rsidRPr="00C30BD3" w:rsidRDefault="0017734E" w:rsidP="00B63DF9">
            <w:r>
              <w:t>5 years</w:t>
            </w:r>
          </w:p>
        </w:tc>
      </w:tr>
      <w:tr w:rsidR="00295840" w:rsidRPr="00C30BD3" w14:paraId="430B1DDD" w14:textId="77777777" w:rsidTr="00640D70">
        <w:trPr>
          <w:trHeight w:val="440"/>
        </w:trPr>
        <w:tc>
          <w:tcPr>
            <w:tcW w:w="1075" w:type="dxa"/>
            <w:vMerge/>
            <w:shd w:val="clear" w:color="auto" w:fill="5EA3AE"/>
            <w:textDirection w:val="btLr"/>
          </w:tcPr>
          <w:p w14:paraId="2C76B0DC" w14:textId="53E3A655" w:rsidR="00295840" w:rsidRPr="00C30BD3" w:rsidRDefault="00295840" w:rsidP="00B63DF9">
            <w:pPr>
              <w:ind w:left="113" w:right="113"/>
            </w:pPr>
          </w:p>
        </w:tc>
        <w:tc>
          <w:tcPr>
            <w:tcW w:w="8100" w:type="dxa"/>
          </w:tcPr>
          <w:p w14:paraId="606BB83E" w14:textId="0F17C8AA" w:rsidR="00295840" w:rsidRPr="00C30BD3" w:rsidRDefault="0017734E" w:rsidP="00B63DF9">
            <w:pPr>
              <w:rPr>
                <w:rFonts w:ascii="Arial" w:hAnsi="Arial" w:cs="Arial"/>
                <w:color w:val="000000"/>
                <w:sz w:val="18"/>
                <w:szCs w:val="18"/>
                <w:shd w:val="clear" w:color="auto" w:fill="F8DAB3"/>
              </w:rPr>
            </w:pPr>
            <w:r w:rsidRPr="0017734E">
              <w:rPr>
                <w:rFonts w:ascii="Arial" w:hAnsi="Arial" w:cs="Arial"/>
                <w:color w:val="000000"/>
                <w:sz w:val="18"/>
                <w:szCs w:val="18"/>
              </w:rPr>
              <w:t>Extensive experience with a broad range of enterprise-level IT Service Management Planning</w:t>
            </w:r>
          </w:p>
        </w:tc>
        <w:tc>
          <w:tcPr>
            <w:tcW w:w="1075" w:type="dxa"/>
          </w:tcPr>
          <w:p w14:paraId="1F8817F0" w14:textId="77230222" w:rsidR="00295840" w:rsidRPr="00C30BD3" w:rsidRDefault="0017734E" w:rsidP="00B63DF9">
            <w:r>
              <w:t>3 years</w:t>
            </w:r>
          </w:p>
        </w:tc>
      </w:tr>
      <w:tr w:rsidR="00295840" w:rsidRPr="00C30BD3" w14:paraId="0B680631" w14:textId="77777777" w:rsidTr="00640D70">
        <w:trPr>
          <w:cnfStyle w:val="000000100000" w:firstRow="0" w:lastRow="0" w:firstColumn="0" w:lastColumn="0" w:oddVBand="0" w:evenVBand="0" w:oddHBand="1" w:evenHBand="0" w:firstRowFirstColumn="0" w:firstRowLastColumn="0" w:lastRowFirstColumn="0" w:lastRowLastColumn="0"/>
          <w:trHeight w:val="440"/>
        </w:trPr>
        <w:tc>
          <w:tcPr>
            <w:tcW w:w="1075" w:type="dxa"/>
            <w:vMerge/>
            <w:shd w:val="clear" w:color="auto" w:fill="5EA3AE"/>
            <w:textDirection w:val="btLr"/>
          </w:tcPr>
          <w:p w14:paraId="73BB648E" w14:textId="21851A4E" w:rsidR="00295840" w:rsidRPr="00C30BD3" w:rsidRDefault="00295840" w:rsidP="00B63DF9">
            <w:pPr>
              <w:ind w:left="113" w:right="113"/>
            </w:pPr>
          </w:p>
        </w:tc>
        <w:tc>
          <w:tcPr>
            <w:tcW w:w="8100" w:type="dxa"/>
          </w:tcPr>
          <w:p w14:paraId="770D80BD" w14:textId="7EBDA2ED" w:rsidR="00295840" w:rsidRPr="00C30BD3" w:rsidRDefault="0017734E" w:rsidP="00B63DF9">
            <w:pPr>
              <w:rPr>
                <w:rFonts w:ascii="Arial" w:hAnsi="Arial" w:cs="Arial"/>
                <w:color w:val="000000"/>
                <w:sz w:val="18"/>
                <w:szCs w:val="18"/>
                <w:shd w:val="clear" w:color="auto" w:fill="F8DAB3"/>
              </w:rPr>
            </w:pPr>
            <w:r w:rsidRPr="0017734E">
              <w:rPr>
                <w:rFonts w:ascii="Arial" w:hAnsi="Arial" w:cs="Arial"/>
                <w:color w:val="000000"/>
                <w:sz w:val="18"/>
                <w:szCs w:val="18"/>
              </w:rPr>
              <w:t>Prior experience with Commonwealth of PA projects and programs</w:t>
            </w:r>
          </w:p>
        </w:tc>
        <w:tc>
          <w:tcPr>
            <w:tcW w:w="1075" w:type="dxa"/>
          </w:tcPr>
          <w:p w14:paraId="5C10CBD1" w14:textId="001851AC" w:rsidR="00295840" w:rsidRPr="00C30BD3" w:rsidRDefault="0017734E" w:rsidP="00B63DF9">
            <w:r>
              <w:t>Highly desired, 1 year</w:t>
            </w:r>
          </w:p>
        </w:tc>
      </w:tr>
      <w:tr w:rsidR="00295840" w:rsidRPr="00C30BD3" w14:paraId="1CAEB285" w14:textId="77777777" w:rsidTr="00640D70">
        <w:trPr>
          <w:trHeight w:val="440"/>
        </w:trPr>
        <w:tc>
          <w:tcPr>
            <w:tcW w:w="1075" w:type="dxa"/>
            <w:vMerge/>
            <w:shd w:val="clear" w:color="auto" w:fill="5EA3AE"/>
            <w:textDirection w:val="btLr"/>
          </w:tcPr>
          <w:p w14:paraId="76748338" w14:textId="1EBC45C5" w:rsidR="00295840" w:rsidRPr="00C30BD3" w:rsidRDefault="00295840" w:rsidP="00B63DF9">
            <w:pPr>
              <w:ind w:left="113" w:right="113"/>
            </w:pPr>
          </w:p>
        </w:tc>
        <w:tc>
          <w:tcPr>
            <w:tcW w:w="8100" w:type="dxa"/>
          </w:tcPr>
          <w:p w14:paraId="6EDAED4F" w14:textId="36F5D142" w:rsidR="00295840" w:rsidRPr="00C30BD3" w:rsidRDefault="0017734E" w:rsidP="00B63DF9">
            <w:pPr>
              <w:rPr>
                <w:rFonts w:ascii="Arial" w:hAnsi="Arial" w:cs="Arial"/>
                <w:color w:val="000000"/>
                <w:sz w:val="18"/>
                <w:szCs w:val="18"/>
                <w:shd w:val="clear" w:color="auto" w:fill="F8DAB3"/>
              </w:rPr>
            </w:pPr>
            <w:r w:rsidRPr="0017734E">
              <w:rPr>
                <w:rFonts w:ascii="Arial" w:hAnsi="Arial" w:cs="Arial"/>
                <w:color w:val="000000"/>
                <w:sz w:val="18"/>
                <w:szCs w:val="18"/>
              </w:rPr>
              <w:t>Excellent communication and interpersonal skills</w:t>
            </w:r>
          </w:p>
        </w:tc>
        <w:tc>
          <w:tcPr>
            <w:tcW w:w="1075" w:type="dxa"/>
          </w:tcPr>
          <w:p w14:paraId="5FCED42D" w14:textId="79C4E7B7" w:rsidR="00295840" w:rsidRPr="00C30BD3" w:rsidRDefault="0017734E" w:rsidP="0017734E">
            <w:r>
              <w:t>5 years</w:t>
            </w:r>
          </w:p>
        </w:tc>
      </w:tr>
      <w:tr w:rsidR="00295840" w:rsidRPr="00C30BD3" w14:paraId="24FE4050" w14:textId="77777777" w:rsidTr="00640D70">
        <w:trPr>
          <w:cnfStyle w:val="000000100000" w:firstRow="0" w:lastRow="0" w:firstColumn="0" w:lastColumn="0" w:oddVBand="0" w:evenVBand="0" w:oddHBand="1" w:evenHBand="0" w:firstRowFirstColumn="0" w:firstRowLastColumn="0" w:lastRowFirstColumn="0" w:lastRowLastColumn="0"/>
          <w:trHeight w:val="440"/>
        </w:trPr>
        <w:tc>
          <w:tcPr>
            <w:tcW w:w="1075" w:type="dxa"/>
            <w:vMerge/>
            <w:shd w:val="clear" w:color="auto" w:fill="5EA3AE"/>
            <w:textDirection w:val="btLr"/>
          </w:tcPr>
          <w:p w14:paraId="5958B7CD" w14:textId="07FCC2E6" w:rsidR="00295840" w:rsidRPr="00C30BD3" w:rsidRDefault="00295840" w:rsidP="00B63DF9">
            <w:pPr>
              <w:ind w:left="113" w:right="113"/>
            </w:pPr>
          </w:p>
        </w:tc>
        <w:tc>
          <w:tcPr>
            <w:tcW w:w="8100" w:type="dxa"/>
          </w:tcPr>
          <w:p w14:paraId="3B90279D" w14:textId="42F745F5" w:rsidR="00295840" w:rsidRPr="00C30BD3" w:rsidRDefault="00295840" w:rsidP="00B63DF9">
            <w:pPr>
              <w:rPr>
                <w:rFonts w:ascii="Arial" w:hAnsi="Arial" w:cs="Arial"/>
                <w:color w:val="000000"/>
                <w:sz w:val="18"/>
                <w:szCs w:val="18"/>
                <w:shd w:val="clear" w:color="auto" w:fill="F8DAB3"/>
              </w:rPr>
            </w:pPr>
          </w:p>
        </w:tc>
        <w:tc>
          <w:tcPr>
            <w:tcW w:w="1075" w:type="dxa"/>
          </w:tcPr>
          <w:p w14:paraId="244C7A58" w14:textId="7672E31B" w:rsidR="00295840" w:rsidRPr="00C30BD3" w:rsidRDefault="00295840" w:rsidP="00B63DF9"/>
        </w:tc>
      </w:tr>
      <w:tr w:rsidR="00295840" w:rsidRPr="00C30BD3" w14:paraId="3962EC9D" w14:textId="77777777" w:rsidTr="00640D70">
        <w:trPr>
          <w:trHeight w:val="440"/>
        </w:trPr>
        <w:tc>
          <w:tcPr>
            <w:tcW w:w="1075" w:type="dxa"/>
            <w:vMerge/>
            <w:shd w:val="clear" w:color="auto" w:fill="5EA3AE"/>
            <w:textDirection w:val="btLr"/>
          </w:tcPr>
          <w:p w14:paraId="2286DFA7" w14:textId="58BE526E" w:rsidR="00295840" w:rsidRPr="00C30BD3" w:rsidRDefault="00295840" w:rsidP="00B63DF9">
            <w:pPr>
              <w:ind w:left="113" w:right="113"/>
            </w:pPr>
          </w:p>
        </w:tc>
        <w:tc>
          <w:tcPr>
            <w:tcW w:w="8100" w:type="dxa"/>
          </w:tcPr>
          <w:p w14:paraId="2B3EDEF0" w14:textId="25353208" w:rsidR="00295840" w:rsidRPr="00C30BD3" w:rsidRDefault="00295840" w:rsidP="00B63DF9">
            <w:pPr>
              <w:rPr>
                <w:rFonts w:ascii="Arial" w:hAnsi="Arial" w:cs="Arial"/>
                <w:color w:val="000000"/>
                <w:sz w:val="18"/>
                <w:szCs w:val="18"/>
                <w:shd w:val="clear" w:color="auto" w:fill="F8DAB3"/>
              </w:rPr>
            </w:pPr>
          </w:p>
        </w:tc>
        <w:tc>
          <w:tcPr>
            <w:tcW w:w="1075" w:type="dxa"/>
          </w:tcPr>
          <w:p w14:paraId="25FB6BCA" w14:textId="4235B37C" w:rsidR="00295840" w:rsidRPr="00C30BD3" w:rsidRDefault="00295840" w:rsidP="00B63DF9"/>
        </w:tc>
      </w:tr>
      <w:tr w:rsidR="00295840" w:rsidRPr="00C30BD3" w14:paraId="7D715203" w14:textId="77777777" w:rsidTr="00640D70">
        <w:trPr>
          <w:cnfStyle w:val="000000100000" w:firstRow="0" w:lastRow="0" w:firstColumn="0" w:lastColumn="0" w:oddVBand="0" w:evenVBand="0" w:oddHBand="1" w:evenHBand="0" w:firstRowFirstColumn="0" w:firstRowLastColumn="0" w:lastRowFirstColumn="0" w:lastRowLastColumn="0"/>
          <w:trHeight w:val="440"/>
        </w:trPr>
        <w:tc>
          <w:tcPr>
            <w:tcW w:w="1075" w:type="dxa"/>
            <w:vMerge/>
            <w:shd w:val="clear" w:color="auto" w:fill="5EA3AE"/>
            <w:textDirection w:val="btLr"/>
          </w:tcPr>
          <w:p w14:paraId="71136C82" w14:textId="481F57D7" w:rsidR="00295840" w:rsidRPr="00C30BD3" w:rsidRDefault="00295840" w:rsidP="00B63DF9">
            <w:pPr>
              <w:ind w:left="113" w:right="113"/>
            </w:pPr>
          </w:p>
        </w:tc>
        <w:tc>
          <w:tcPr>
            <w:tcW w:w="8100" w:type="dxa"/>
          </w:tcPr>
          <w:p w14:paraId="1136B363" w14:textId="0624B455" w:rsidR="00295840" w:rsidRPr="00C30BD3" w:rsidRDefault="00295840" w:rsidP="00B63DF9">
            <w:pPr>
              <w:ind w:left="-18"/>
              <w:rPr>
                <w:rFonts w:ascii="Arial" w:hAnsi="Arial" w:cs="Arial"/>
                <w:color w:val="000000"/>
                <w:sz w:val="18"/>
                <w:szCs w:val="18"/>
                <w:shd w:val="clear" w:color="auto" w:fill="F8DAB3"/>
              </w:rPr>
            </w:pPr>
          </w:p>
        </w:tc>
        <w:tc>
          <w:tcPr>
            <w:tcW w:w="1075" w:type="dxa"/>
          </w:tcPr>
          <w:p w14:paraId="7A8C8FB0" w14:textId="3C65B874" w:rsidR="00295840" w:rsidRPr="00C30BD3" w:rsidRDefault="00295840" w:rsidP="00B63DF9"/>
        </w:tc>
      </w:tr>
      <w:tr w:rsidR="00295840" w14:paraId="0C0AEE3F" w14:textId="77777777" w:rsidTr="00640D70">
        <w:trPr>
          <w:trHeight w:val="440"/>
        </w:trPr>
        <w:tc>
          <w:tcPr>
            <w:tcW w:w="1075" w:type="dxa"/>
            <w:vMerge/>
            <w:shd w:val="clear" w:color="auto" w:fill="5EA3AE"/>
            <w:textDirection w:val="btLr"/>
          </w:tcPr>
          <w:p w14:paraId="2AD61B05" w14:textId="583D99B9" w:rsidR="00295840" w:rsidRPr="00C30BD3" w:rsidRDefault="00295840" w:rsidP="00B63DF9">
            <w:pPr>
              <w:ind w:left="113" w:right="113"/>
            </w:pPr>
          </w:p>
        </w:tc>
        <w:tc>
          <w:tcPr>
            <w:tcW w:w="8100" w:type="dxa"/>
          </w:tcPr>
          <w:p w14:paraId="72D76654" w14:textId="6FB5566A" w:rsidR="00295840" w:rsidRPr="00C30BD3" w:rsidRDefault="00295840" w:rsidP="00B63DF9">
            <w:pPr>
              <w:rPr>
                <w:rFonts w:ascii="Arial" w:hAnsi="Arial" w:cs="Arial"/>
                <w:color w:val="000000"/>
                <w:sz w:val="18"/>
                <w:szCs w:val="18"/>
                <w:shd w:val="clear" w:color="auto" w:fill="F8DAB3"/>
              </w:rPr>
            </w:pPr>
          </w:p>
        </w:tc>
        <w:tc>
          <w:tcPr>
            <w:tcW w:w="1075" w:type="dxa"/>
          </w:tcPr>
          <w:p w14:paraId="4C7DAAB6" w14:textId="450C30CF" w:rsidR="00295840" w:rsidRDefault="00295840" w:rsidP="00B63DF9"/>
        </w:tc>
      </w:tr>
    </w:tbl>
    <w:p w14:paraId="51B110E1" w14:textId="028F993F" w:rsidR="00B63DF9" w:rsidRDefault="00B63DF9" w:rsidP="00457353">
      <w:r>
        <w:br w:type="textWrapping" w:clear="all"/>
      </w:r>
    </w:p>
    <w:p w14:paraId="59F6BB4F" w14:textId="543CEABA" w:rsidR="00EC2FDF" w:rsidRPr="00B63DF9" w:rsidRDefault="00B63DF9" w:rsidP="00B63DF9">
      <w:pPr>
        <w:tabs>
          <w:tab w:val="left" w:pos="8595"/>
        </w:tabs>
      </w:pPr>
      <w:r>
        <w:tab/>
      </w:r>
    </w:p>
    <w:sectPr w:rsidR="00EC2FDF" w:rsidRPr="00B63DF9" w:rsidSect="00A70ED8">
      <w:headerReference w:type="default" r:id="rId11"/>
      <w:footerReference w:type="default" r:id="rId12"/>
      <w:pgSz w:w="15840" w:h="12240" w:orient="landscape" w:code="1"/>
      <w:pgMar w:top="720" w:right="720" w:bottom="720" w:left="720" w:header="720" w:footer="720" w:gutter="0"/>
      <w:pgBorders w:offsetFrom="page">
        <w:top w:val="triple" w:sz="12" w:space="24" w:color="5EA3AE"/>
        <w:left w:val="triple" w:sz="12" w:space="24" w:color="5EA3AE"/>
        <w:bottom w:val="triple" w:sz="12" w:space="24" w:color="5EA3AE"/>
        <w:right w:val="triple" w:sz="12" w:space="24" w:color="5EA3AE"/>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0E156" w14:textId="77777777" w:rsidR="00E25702" w:rsidRDefault="00E25702" w:rsidP="00E25702">
      <w:r>
        <w:separator/>
      </w:r>
    </w:p>
  </w:endnote>
  <w:endnote w:type="continuationSeparator" w:id="0">
    <w:p w14:paraId="31B622DA" w14:textId="77777777" w:rsidR="00E25702" w:rsidRDefault="00E25702" w:rsidP="00E2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578338"/>
      <w:docPartObj>
        <w:docPartGallery w:val="Page Numbers (Bottom of Page)"/>
        <w:docPartUnique/>
      </w:docPartObj>
    </w:sdtPr>
    <w:sdtEndPr>
      <w:rPr>
        <w:noProof/>
      </w:rPr>
    </w:sdtEndPr>
    <w:sdtContent>
      <w:p w14:paraId="763C29C7" w14:textId="299E80E1" w:rsidR="00B63DF9" w:rsidRDefault="00B63DF9">
        <w:pPr>
          <w:pStyle w:val="Footer"/>
          <w:jc w:val="right"/>
        </w:pPr>
        <w:r>
          <w:fldChar w:fldCharType="begin"/>
        </w:r>
        <w:r>
          <w:instrText xml:space="preserve"> PAGE   \* MERGEFORMAT </w:instrText>
        </w:r>
        <w:r>
          <w:fldChar w:fldCharType="separate"/>
        </w:r>
        <w:r w:rsidR="0017734E">
          <w:rPr>
            <w:noProof/>
          </w:rPr>
          <w:t>4</w:t>
        </w:r>
        <w:r>
          <w:rPr>
            <w:noProof/>
          </w:rPr>
          <w:fldChar w:fldCharType="end"/>
        </w:r>
      </w:p>
    </w:sdtContent>
  </w:sdt>
  <w:p w14:paraId="5D0F38BC" w14:textId="77777777" w:rsidR="00B63DF9" w:rsidRDefault="00B63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2F4F9" w14:textId="77777777" w:rsidR="00E25702" w:rsidRDefault="00E25702" w:rsidP="00E25702">
      <w:r>
        <w:separator/>
      </w:r>
    </w:p>
  </w:footnote>
  <w:footnote w:type="continuationSeparator" w:id="0">
    <w:p w14:paraId="7A7673D4" w14:textId="77777777" w:rsidR="00E25702" w:rsidRDefault="00E25702" w:rsidP="00E25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aps/>
        <w:color w:val="F4B083" w:themeColor="accent2" w:themeTint="99"/>
        <w:sz w:val="20"/>
        <w:szCs w:val="20"/>
      </w:rPr>
      <w:alias w:val="Author"/>
      <w:tag w:val=""/>
      <w:id w:val="-1701008461"/>
      <w:placeholder>
        <w:docPart w:val="945B3AEB370B4129AB150B19EE83ED23"/>
      </w:placeholder>
      <w:dataBinding w:prefixMappings="xmlns:ns0='http://purl.org/dc/elements/1.1/' xmlns:ns1='http://schemas.openxmlformats.org/package/2006/metadata/core-properties' " w:xpath="/ns1:coreProperties[1]/ns0:creator[1]" w:storeItemID="{6C3C8BC8-F283-45AE-878A-BAB7291924A1}"/>
      <w:text/>
    </w:sdtPr>
    <w:sdtEndPr/>
    <w:sdtContent>
      <w:p w14:paraId="6AA59830" w14:textId="1960F2EE" w:rsidR="00E40475" w:rsidRPr="002E02EC" w:rsidRDefault="00E40475">
        <w:pPr>
          <w:pStyle w:val="Header"/>
          <w:jc w:val="right"/>
          <w:rPr>
            <w:b/>
            <w:caps/>
            <w:color w:val="44546A" w:themeColor="text2"/>
            <w:sz w:val="20"/>
            <w:szCs w:val="20"/>
          </w:rPr>
        </w:pPr>
        <w:r w:rsidRPr="002E02EC">
          <w:rPr>
            <w:b/>
            <w:caps/>
            <w:color w:val="F4B083" w:themeColor="accent2" w:themeTint="99"/>
            <w:sz w:val="20"/>
            <w:szCs w:val="20"/>
          </w:rPr>
          <w:t>cONTACT: DFERREE@QUIVADORE.COM</w:t>
        </w:r>
      </w:p>
    </w:sdtContent>
  </w:sdt>
  <w:sdt>
    <w:sdtPr>
      <w:rPr>
        <w:b/>
        <w:caps/>
        <w:color w:val="F4B083" w:themeColor="accent2" w:themeTint="99"/>
        <w:sz w:val="20"/>
        <w:szCs w:val="20"/>
      </w:rPr>
      <w:alias w:val="Date"/>
      <w:tag w:val="Date"/>
      <w:id w:val="-304078227"/>
      <w:placeholder>
        <w:docPart w:val="615DC24535214E2488C40700AF62E7C6"/>
      </w:placeholder>
      <w:dataBinding w:prefixMappings="xmlns:ns0='http://schemas.microsoft.com/office/2006/coverPageProps' " w:xpath="/ns0:CoverPageProperties[1]/ns0:PublishDate[1]" w:storeItemID="{55AF091B-3C7A-41E3-B477-F2FDAA23CFDA}"/>
      <w:date w:fullDate="2016-10-26T00:00:00Z">
        <w:dateFormat w:val="M/d/yy"/>
        <w:lid w:val="en-US"/>
        <w:storeMappedDataAs w:val="dateTime"/>
        <w:calendar w:val="gregorian"/>
      </w:date>
    </w:sdtPr>
    <w:sdtEndPr/>
    <w:sdtContent>
      <w:p w14:paraId="6DCC649E" w14:textId="0157940E" w:rsidR="00E40475" w:rsidRPr="002E02EC" w:rsidRDefault="00E40475">
        <w:pPr>
          <w:pStyle w:val="Header"/>
          <w:jc w:val="right"/>
          <w:rPr>
            <w:caps/>
            <w:color w:val="F4B083" w:themeColor="accent2" w:themeTint="99"/>
            <w:sz w:val="20"/>
            <w:szCs w:val="20"/>
          </w:rPr>
        </w:pPr>
        <w:r w:rsidRPr="002E02EC">
          <w:rPr>
            <w:b/>
            <w:caps/>
            <w:color w:val="F4B083" w:themeColor="accent2" w:themeTint="99"/>
            <w:sz w:val="20"/>
            <w:szCs w:val="20"/>
          </w:rPr>
          <w:t>10/26/16</w:t>
        </w:r>
      </w:p>
    </w:sdtContent>
  </w:sdt>
  <w:p w14:paraId="2ADD4BF8" w14:textId="77777777" w:rsidR="00E40475" w:rsidRDefault="00E40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66A58"/>
    <w:multiLevelType w:val="hybridMultilevel"/>
    <w:tmpl w:val="E33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20B8F"/>
    <w:multiLevelType w:val="hybridMultilevel"/>
    <w:tmpl w:val="295A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92E9A"/>
    <w:multiLevelType w:val="hybridMultilevel"/>
    <w:tmpl w:val="04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613B83"/>
    <w:multiLevelType w:val="hybridMultilevel"/>
    <w:tmpl w:val="6BC8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A53D2"/>
    <w:multiLevelType w:val="hybridMultilevel"/>
    <w:tmpl w:val="D45A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826A4"/>
    <w:multiLevelType w:val="hybridMultilevel"/>
    <w:tmpl w:val="DAB6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87"/>
  <w:drawingGridVerticalSpacing w:val="187"/>
  <w:characterSpacingControl w:val="doNotCompress"/>
  <w:hdrShapeDefaults>
    <o:shapedefaults v:ext="edit" spidmax="10241">
      <o:colormru v:ext="edit" colors="#c8eff4,#dfb195"/>
      <o:colormenu v:ext="edit" fillcolor="#dfb19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65"/>
    <w:rsid w:val="00002646"/>
    <w:rsid w:val="00004B56"/>
    <w:rsid w:val="0002164A"/>
    <w:rsid w:val="000229A6"/>
    <w:rsid w:val="00022AC1"/>
    <w:rsid w:val="000265EB"/>
    <w:rsid w:val="0002716A"/>
    <w:rsid w:val="0003131E"/>
    <w:rsid w:val="00036C6C"/>
    <w:rsid w:val="00061811"/>
    <w:rsid w:val="000675DC"/>
    <w:rsid w:val="00073D8F"/>
    <w:rsid w:val="0008163F"/>
    <w:rsid w:val="00081CE7"/>
    <w:rsid w:val="000830F1"/>
    <w:rsid w:val="000936F6"/>
    <w:rsid w:val="00094AF9"/>
    <w:rsid w:val="000950BF"/>
    <w:rsid w:val="000A6547"/>
    <w:rsid w:val="000A71DE"/>
    <w:rsid w:val="000D0F65"/>
    <w:rsid w:val="000D1501"/>
    <w:rsid w:val="000D1DDD"/>
    <w:rsid w:val="000D2CF7"/>
    <w:rsid w:val="000D587B"/>
    <w:rsid w:val="000D6EA7"/>
    <w:rsid w:val="000F4494"/>
    <w:rsid w:val="000F75E9"/>
    <w:rsid w:val="001006A7"/>
    <w:rsid w:val="00101846"/>
    <w:rsid w:val="00110622"/>
    <w:rsid w:val="00114705"/>
    <w:rsid w:val="00115466"/>
    <w:rsid w:val="0011629F"/>
    <w:rsid w:val="001266BF"/>
    <w:rsid w:val="001268AC"/>
    <w:rsid w:val="0013719B"/>
    <w:rsid w:val="00157D85"/>
    <w:rsid w:val="00161933"/>
    <w:rsid w:val="001669DA"/>
    <w:rsid w:val="00166C21"/>
    <w:rsid w:val="0017734E"/>
    <w:rsid w:val="00180004"/>
    <w:rsid w:val="001A24FC"/>
    <w:rsid w:val="001A538B"/>
    <w:rsid w:val="001B0243"/>
    <w:rsid w:val="001B7DBE"/>
    <w:rsid w:val="001D3ACA"/>
    <w:rsid w:val="001E4A65"/>
    <w:rsid w:val="001F0209"/>
    <w:rsid w:val="0021056E"/>
    <w:rsid w:val="00220F5D"/>
    <w:rsid w:val="002222F8"/>
    <w:rsid w:val="00230686"/>
    <w:rsid w:val="002328B3"/>
    <w:rsid w:val="00243313"/>
    <w:rsid w:val="002458F0"/>
    <w:rsid w:val="0025487B"/>
    <w:rsid w:val="00256FA6"/>
    <w:rsid w:val="00260DB1"/>
    <w:rsid w:val="00295840"/>
    <w:rsid w:val="002B3B42"/>
    <w:rsid w:val="002B51AC"/>
    <w:rsid w:val="002B7E19"/>
    <w:rsid w:val="002C71B6"/>
    <w:rsid w:val="002E02EC"/>
    <w:rsid w:val="002E15CC"/>
    <w:rsid w:val="002E3F39"/>
    <w:rsid w:val="002F4E32"/>
    <w:rsid w:val="0030141A"/>
    <w:rsid w:val="00305354"/>
    <w:rsid w:val="00313C7A"/>
    <w:rsid w:val="003169D0"/>
    <w:rsid w:val="00335B36"/>
    <w:rsid w:val="00336134"/>
    <w:rsid w:val="00343E1C"/>
    <w:rsid w:val="0034516F"/>
    <w:rsid w:val="003533BB"/>
    <w:rsid w:val="00360B9F"/>
    <w:rsid w:val="0037767B"/>
    <w:rsid w:val="003829C4"/>
    <w:rsid w:val="00387F92"/>
    <w:rsid w:val="003909DA"/>
    <w:rsid w:val="00393828"/>
    <w:rsid w:val="003A3134"/>
    <w:rsid w:val="003A6E72"/>
    <w:rsid w:val="003A76E3"/>
    <w:rsid w:val="003B6A2B"/>
    <w:rsid w:val="003C24B3"/>
    <w:rsid w:val="003C3978"/>
    <w:rsid w:val="003C6AD8"/>
    <w:rsid w:val="004148D9"/>
    <w:rsid w:val="00415E54"/>
    <w:rsid w:val="00416440"/>
    <w:rsid w:val="00416747"/>
    <w:rsid w:val="004255AA"/>
    <w:rsid w:val="00430F87"/>
    <w:rsid w:val="00432228"/>
    <w:rsid w:val="00437AD6"/>
    <w:rsid w:val="0044108F"/>
    <w:rsid w:val="00452E8B"/>
    <w:rsid w:val="00457353"/>
    <w:rsid w:val="00471504"/>
    <w:rsid w:val="00480265"/>
    <w:rsid w:val="00486DC0"/>
    <w:rsid w:val="00490EC9"/>
    <w:rsid w:val="0049362B"/>
    <w:rsid w:val="004A01B7"/>
    <w:rsid w:val="004A4557"/>
    <w:rsid w:val="004A760B"/>
    <w:rsid w:val="004B3E9D"/>
    <w:rsid w:val="004D38A7"/>
    <w:rsid w:val="004D4FFB"/>
    <w:rsid w:val="004D7887"/>
    <w:rsid w:val="004F5D28"/>
    <w:rsid w:val="005160D9"/>
    <w:rsid w:val="0052031E"/>
    <w:rsid w:val="00532D94"/>
    <w:rsid w:val="00537A55"/>
    <w:rsid w:val="00540B95"/>
    <w:rsid w:val="0054717E"/>
    <w:rsid w:val="005518A6"/>
    <w:rsid w:val="00552269"/>
    <w:rsid w:val="0056778F"/>
    <w:rsid w:val="00571C1A"/>
    <w:rsid w:val="0059337D"/>
    <w:rsid w:val="005941BE"/>
    <w:rsid w:val="005966EA"/>
    <w:rsid w:val="005A5F36"/>
    <w:rsid w:val="005D49C8"/>
    <w:rsid w:val="005E12AA"/>
    <w:rsid w:val="005E2903"/>
    <w:rsid w:val="005E296F"/>
    <w:rsid w:val="005E5486"/>
    <w:rsid w:val="005E627B"/>
    <w:rsid w:val="00600763"/>
    <w:rsid w:val="00606580"/>
    <w:rsid w:val="00617F7E"/>
    <w:rsid w:val="00620D0A"/>
    <w:rsid w:val="00623CB3"/>
    <w:rsid w:val="0063008F"/>
    <w:rsid w:val="00640D70"/>
    <w:rsid w:val="00642990"/>
    <w:rsid w:val="00643947"/>
    <w:rsid w:val="00645111"/>
    <w:rsid w:val="00653B23"/>
    <w:rsid w:val="006772A6"/>
    <w:rsid w:val="00681067"/>
    <w:rsid w:val="006818C9"/>
    <w:rsid w:val="00685FA5"/>
    <w:rsid w:val="00693A6C"/>
    <w:rsid w:val="00696DB2"/>
    <w:rsid w:val="006A5124"/>
    <w:rsid w:val="006A6A83"/>
    <w:rsid w:val="006A7197"/>
    <w:rsid w:val="006B0138"/>
    <w:rsid w:val="006C0B45"/>
    <w:rsid w:val="006C6FFC"/>
    <w:rsid w:val="006E0088"/>
    <w:rsid w:val="006E7147"/>
    <w:rsid w:val="006F4FCD"/>
    <w:rsid w:val="007035CD"/>
    <w:rsid w:val="0072302B"/>
    <w:rsid w:val="0072392E"/>
    <w:rsid w:val="00746C80"/>
    <w:rsid w:val="007528FB"/>
    <w:rsid w:val="0075606F"/>
    <w:rsid w:val="007621C1"/>
    <w:rsid w:val="0077413E"/>
    <w:rsid w:val="0077702E"/>
    <w:rsid w:val="00791726"/>
    <w:rsid w:val="007938A8"/>
    <w:rsid w:val="00793C82"/>
    <w:rsid w:val="00795DC1"/>
    <w:rsid w:val="007A0FDB"/>
    <w:rsid w:val="007A5321"/>
    <w:rsid w:val="007A6A84"/>
    <w:rsid w:val="007B0EE6"/>
    <w:rsid w:val="007B5C16"/>
    <w:rsid w:val="007C1C23"/>
    <w:rsid w:val="007D3C34"/>
    <w:rsid w:val="007D7A19"/>
    <w:rsid w:val="00835C92"/>
    <w:rsid w:val="008446D3"/>
    <w:rsid w:val="00845FF6"/>
    <w:rsid w:val="0084603A"/>
    <w:rsid w:val="00854F50"/>
    <w:rsid w:val="0085662B"/>
    <w:rsid w:val="0085681C"/>
    <w:rsid w:val="00873F86"/>
    <w:rsid w:val="00883F14"/>
    <w:rsid w:val="00890A47"/>
    <w:rsid w:val="00892C31"/>
    <w:rsid w:val="008B64D9"/>
    <w:rsid w:val="008C314F"/>
    <w:rsid w:val="008C5EEB"/>
    <w:rsid w:val="008D4B38"/>
    <w:rsid w:val="008E02C3"/>
    <w:rsid w:val="008E1A07"/>
    <w:rsid w:val="008E2DB9"/>
    <w:rsid w:val="008E735C"/>
    <w:rsid w:val="008F3A75"/>
    <w:rsid w:val="008F4D14"/>
    <w:rsid w:val="00914680"/>
    <w:rsid w:val="00933D2B"/>
    <w:rsid w:val="009366F8"/>
    <w:rsid w:val="00940207"/>
    <w:rsid w:val="00941BDD"/>
    <w:rsid w:val="009560AE"/>
    <w:rsid w:val="009703BF"/>
    <w:rsid w:val="009760E1"/>
    <w:rsid w:val="009867B7"/>
    <w:rsid w:val="00992591"/>
    <w:rsid w:val="00996050"/>
    <w:rsid w:val="009979AE"/>
    <w:rsid w:val="00997CCC"/>
    <w:rsid w:val="009A17ED"/>
    <w:rsid w:val="009A5ACA"/>
    <w:rsid w:val="009B342E"/>
    <w:rsid w:val="009B43AB"/>
    <w:rsid w:val="009C046E"/>
    <w:rsid w:val="009C161D"/>
    <w:rsid w:val="009D4FF6"/>
    <w:rsid w:val="009E5805"/>
    <w:rsid w:val="009E7273"/>
    <w:rsid w:val="009F3F91"/>
    <w:rsid w:val="00A01AAA"/>
    <w:rsid w:val="00A10448"/>
    <w:rsid w:val="00A14F2E"/>
    <w:rsid w:val="00A1674F"/>
    <w:rsid w:val="00A25AEC"/>
    <w:rsid w:val="00A27918"/>
    <w:rsid w:val="00A33CB2"/>
    <w:rsid w:val="00A454E6"/>
    <w:rsid w:val="00A665FC"/>
    <w:rsid w:val="00A70ED8"/>
    <w:rsid w:val="00A716D0"/>
    <w:rsid w:val="00A81119"/>
    <w:rsid w:val="00A93A0D"/>
    <w:rsid w:val="00A95C77"/>
    <w:rsid w:val="00A96937"/>
    <w:rsid w:val="00AB3F4C"/>
    <w:rsid w:val="00AB4788"/>
    <w:rsid w:val="00AC3017"/>
    <w:rsid w:val="00AC6370"/>
    <w:rsid w:val="00AE577B"/>
    <w:rsid w:val="00AF2854"/>
    <w:rsid w:val="00B145E7"/>
    <w:rsid w:val="00B176A5"/>
    <w:rsid w:val="00B17C4A"/>
    <w:rsid w:val="00B338C7"/>
    <w:rsid w:val="00B42B3A"/>
    <w:rsid w:val="00B46E67"/>
    <w:rsid w:val="00B47D53"/>
    <w:rsid w:val="00B502B1"/>
    <w:rsid w:val="00B60467"/>
    <w:rsid w:val="00B6203C"/>
    <w:rsid w:val="00B63DF9"/>
    <w:rsid w:val="00B717D3"/>
    <w:rsid w:val="00B80989"/>
    <w:rsid w:val="00BB0849"/>
    <w:rsid w:val="00BD4C3B"/>
    <w:rsid w:val="00BE4029"/>
    <w:rsid w:val="00BE44CA"/>
    <w:rsid w:val="00BE566E"/>
    <w:rsid w:val="00BF1A63"/>
    <w:rsid w:val="00BF20C4"/>
    <w:rsid w:val="00BF54EC"/>
    <w:rsid w:val="00C11407"/>
    <w:rsid w:val="00C2007F"/>
    <w:rsid w:val="00C221DB"/>
    <w:rsid w:val="00C24A34"/>
    <w:rsid w:val="00C25CD6"/>
    <w:rsid w:val="00C27485"/>
    <w:rsid w:val="00C30BD3"/>
    <w:rsid w:val="00C30FF8"/>
    <w:rsid w:val="00C31C2A"/>
    <w:rsid w:val="00C37D1B"/>
    <w:rsid w:val="00C470A0"/>
    <w:rsid w:val="00C56E13"/>
    <w:rsid w:val="00C6329E"/>
    <w:rsid w:val="00C64FD5"/>
    <w:rsid w:val="00C674C0"/>
    <w:rsid w:val="00C70118"/>
    <w:rsid w:val="00C70F77"/>
    <w:rsid w:val="00C8326A"/>
    <w:rsid w:val="00C86D9B"/>
    <w:rsid w:val="00C91EEA"/>
    <w:rsid w:val="00C92663"/>
    <w:rsid w:val="00CA1D88"/>
    <w:rsid w:val="00CA3F49"/>
    <w:rsid w:val="00CB2E8C"/>
    <w:rsid w:val="00CC59CD"/>
    <w:rsid w:val="00CC618A"/>
    <w:rsid w:val="00CE7B47"/>
    <w:rsid w:val="00D0547D"/>
    <w:rsid w:val="00D10309"/>
    <w:rsid w:val="00D176C3"/>
    <w:rsid w:val="00D20798"/>
    <w:rsid w:val="00D20A43"/>
    <w:rsid w:val="00D24F66"/>
    <w:rsid w:val="00D301CA"/>
    <w:rsid w:val="00D33581"/>
    <w:rsid w:val="00D44647"/>
    <w:rsid w:val="00D4715F"/>
    <w:rsid w:val="00D55FB4"/>
    <w:rsid w:val="00D70746"/>
    <w:rsid w:val="00DA16C1"/>
    <w:rsid w:val="00DA273B"/>
    <w:rsid w:val="00DB21BD"/>
    <w:rsid w:val="00DC4513"/>
    <w:rsid w:val="00DD0701"/>
    <w:rsid w:val="00DD1569"/>
    <w:rsid w:val="00DE1D24"/>
    <w:rsid w:val="00E0164D"/>
    <w:rsid w:val="00E0268E"/>
    <w:rsid w:val="00E06228"/>
    <w:rsid w:val="00E21135"/>
    <w:rsid w:val="00E25702"/>
    <w:rsid w:val="00E25E1B"/>
    <w:rsid w:val="00E27128"/>
    <w:rsid w:val="00E3330C"/>
    <w:rsid w:val="00E368B3"/>
    <w:rsid w:val="00E40475"/>
    <w:rsid w:val="00E476A5"/>
    <w:rsid w:val="00E51E5B"/>
    <w:rsid w:val="00E559B3"/>
    <w:rsid w:val="00E7007A"/>
    <w:rsid w:val="00E70154"/>
    <w:rsid w:val="00EA4F53"/>
    <w:rsid w:val="00EB4A70"/>
    <w:rsid w:val="00EB5DB5"/>
    <w:rsid w:val="00EB6093"/>
    <w:rsid w:val="00EC2FDF"/>
    <w:rsid w:val="00EC4E1A"/>
    <w:rsid w:val="00ED2879"/>
    <w:rsid w:val="00EE0820"/>
    <w:rsid w:val="00EF3395"/>
    <w:rsid w:val="00EF5E8B"/>
    <w:rsid w:val="00F00FB2"/>
    <w:rsid w:val="00F031C6"/>
    <w:rsid w:val="00F05F46"/>
    <w:rsid w:val="00F07017"/>
    <w:rsid w:val="00F11AA0"/>
    <w:rsid w:val="00F5091D"/>
    <w:rsid w:val="00F51686"/>
    <w:rsid w:val="00F55C2F"/>
    <w:rsid w:val="00F610A6"/>
    <w:rsid w:val="00F638F9"/>
    <w:rsid w:val="00F71E4F"/>
    <w:rsid w:val="00F90A36"/>
    <w:rsid w:val="00F962E2"/>
    <w:rsid w:val="00F97A5B"/>
    <w:rsid w:val="00FB6D97"/>
    <w:rsid w:val="00FC71BC"/>
    <w:rsid w:val="00FD7926"/>
    <w:rsid w:val="00FE2D88"/>
    <w:rsid w:val="00FE4601"/>
    <w:rsid w:val="00FF44E1"/>
    <w:rsid w:val="00FF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c8eff4,#dfb195"/>
      <o:colormenu v:ext="edit" fillcolor="#dfb195"/>
    </o:shapedefaults>
    <o:shapelayout v:ext="edit">
      <o:idmap v:ext="edit" data="1"/>
    </o:shapelayout>
  </w:shapeDefaults>
  <w:decimalSymbol w:val="."/>
  <w:listSeparator w:val=","/>
  <w14:docId w14:val="051B78FC"/>
  <w15:chartTrackingRefBased/>
  <w15:docId w15:val="{329FB5DE-6DC4-48F9-AFD8-68DDC424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Style1"/>
    <w:uiPriority w:val="39"/>
    <w:rsid w:val="0029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themeFill="background1" w:themeFillShade="F2"/>
    </w:tcPr>
    <w:tblStylePr w:type="band1Horz">
      <w:tblPr/>
      <w:tcPr>
        <w:shd w:val="clear" w:color="auto" w:fill="C3DDE1"/>
      </w:tcPr>
    </w:tblStylePr>
  </w:style>
  <w:style w:type="paragraph" w:styleId="NoSpacing">
    <w:name w:val="No Spacing"/>
    <w:link w:val="NoSpacingChar"/>
    <w:uiPriority w:val="1"/>
    <w:qFormat/>
    <w:rsid w:val="001E4A65"/>
    <w:rPr>
      <w:rFonts w:eastAsiaTheme="minorEastAsia"/>
    </w:rPr>
  </w:style>
  <w:style w:type="character" w:customStyle="1" w:styleId="NoSpacingChar">
    <w:name w:val="No Spacing Char"/>
    <w:basedOn w:val="DefaultParagraphFont"/>
    <w:link w:val="NoSpacing"/>
    <w:uiPriority w:val="1"/>
    <w:rsid w:val="001E4A65"/>
    <w:rPr>
      <w:rFonts w:eastAsiaTheme="minorEastAsia"/>
    </w:rPr>
  </w:style>
  <w:style w:type="character" w:styleId="PlaceholderText">
    <w:name w:val="Placeholder Text"/>
    <w:basedOn w:val="DefaultParagraphFont"/>
    <w:uiPriority w:val="99"/>
    <w:semiHidden/>
    <w:rsid w:val="001E4A65"/>
    <w:rPr>
      <w:color w:val="808080"/>
    </w:rPr>
  </w:style>
  <w:style w:type="character" w:styleId="CommentReference">
    <w:name w:val="annotation reference"/>
    <w:basedOn w:val="DefaultParagraphFont"/>
    <w:uiPriority w:val="99"/>
    <w:semiHidden/>
    <w:unhideWhenUsed/>
    <w:rsid w:val="00457353"/>
    <w:rPr>
      <w:sz w:val="16"/>
      <w:szCs w:val="16"/>
    </w:rPr>
  </w:style>
  <w:style w:type="paragraph" w:styleId="CommentText">
    <w:name w:val="annotation text"/>
    <w:basedOn w:val="Normal"/>
    <w:link w:val="CommentTextChar"/>
    <w:uiPriority w:val="99"/>
    <w:semiHidden/>
    <w:unhideWhenUsed/>
    <w:rsid w:val="00457353"/>
    <w:rPr>
      <w:sz w:val="20"/>
      <w:szCs w:val="20"/>
    </w:rPr>
  </w:style>
  <w:style w:type="character" w:customStyle="1" w:styleId="CommentTextChar">
    <w:name w:val="Comment Text Char"/>
    <w:basedOn w:val="DefaultParagraphFont"/>
    <w:link w:val="CommentText"/>
    <w:uiPriority w:val="99"/>
    <w:semiHidden/>
    <w:rsid w:val="00457353"/>
    <w:rPr>
      <w:sz w:val="20"/>
      <w:szCs w:val="20"/>
    </w:rPr>
  </w:style>
  <w:style w:type="paragraph" w:styleId="CommentSubject">
    <w:name w:val="annotation subject"/>
    <w:basedOn w:val="CommentText"/>
    <w:next w:val="CommentText"/>
    <w:link w:val="CommentSubjectChar"/>
    <w:uiPriority w:val="99"/>
    <w:semiHidden/>
    <w:unhideWhenUsed/>
    <w:rsid w:val="00457353"/>
    <w:rPr>
      <w:b/>
      <w:bCs/>
    </w:rPr>
  </w:style>
  <w:style w:type="character" w:customStyle="1" w:styleId="CommentSubjectChar">
    <w:name w:val="Comment Subject Char"/>
    <w:basedOn w:val="CommentTextChar"/>
    <w:link w:val="CommentSubject"/>
    <w:uiPriority w:val="99"/>
    <w:semiHidden/>
    <w:rsid w:val="00457353"/>
    <w:rPr>
      <w:b/>
      <w:bCs/>
      <w:sz w:val="20"/>
      <w:szCs w:val="20"/>
    </w:rPr>
  </w:style>
  <w:style w:type="paragraph" w:styleId="BalloonText">
    <w:name w:val="Balloon Text"/>
    <w:basedOn w:val="Normal"/>
    <w:link w:val="BalloonTextChar"/>
    <w:uiPriority w:val="99"/>
    <w:semiHidden/>
    <w:unhideWhenUsed/>
    <w:rsid w:val="00457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353"/>
    <w:rPr>
      <w:rFonts w:ascii="Segoe UI" w:hAnsi="Segoe UI" w:cs="Segoe UI"/>
      <w:sz w:val="18"/>
      <w:szCs w:val="18"/>
    </w:rPr>
  </w:style>
  <w:style w:type="table" w:styleId="PlainTable1">
    <w:name w:val="Plain Table 1"/>
    <w:basedOn w:val="TableNormal"/>
    <w:uiPriority w:val="41"/>
    <w:rsid w:val="00E257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25702"/>
    <w:pPr>
      <w:tabs>
        <w:tab w:val="center" w:pos="4680"/>
        <w:tab w:val="right" w:pos="9360"/>
      </w:tabs>
    </w:pPr>
  </w:style>
  <w:style w:type="character" w:customStyle="1" w:styleId="HeaderChar">
    <w:name w:val="Header Char"/>
    <w:basedOn w:val="DefaultParagraphFont"/>
    <w:link w:val="Header"/>
    <w:uiPriority w:val="99"/>
    <w:rsid w:val="00E25702"/>
  </w:style>
  <w:style w:type="paragraph" w:styleId="Footer">
    <w:name w:val="footer"/>
    <w:basedOn w:val="Normal"/>
    <w:link w:val="FooterChar"/>
    <w:uiPriority w:val="99"/>
    <w:unhideWhenUsed/>
    <w:rsid w:val="00E25702"/>
    <w:pPr>
      <w:tabs>
        <w:tab w:val="center" w:pos="4680"/>
        <w:tab w:val="right" w:pos="9360"/>
      </w:tabs>
    </w:pPr>
  </w:style>
  <w:style w:type="character" w:customStyle="1" w:styleId="FooterChar">
    <w:name w:val="Footer Char"/>
    <w:basedOn w:val="DefaultParagraphFont"/>
    <w:link w:val="Footer"/>
    <w:uiPriority w:val="99"/>
    <w:rsid w:val="00E25702"/>
  </w:style>
  <w:style w:type="table" w:styleId="PlainTable3">
    <w:name w:val="Plain Table 3"/>
    <w:basedOn w:val="TableNormal"/>
    <w:uiPriority w:val="43"/>
    <w:rsid w:val="00EC2FD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EC2FD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036C6C"/>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3DDE1"/>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6C6C"/>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1">
    <w:name w:val="Style1"/>
    <w:basedOn w:val="TableNormal"/>
    <w:uiPriority w:val="99"/>
    <w:rsid w:val="00036C6C"/>
    <w:tblPr>
      <w:tblStyleRowBandSize w:val="1"/>
    </w:tblPr>
    <w:tcPr>
      <w:shd w:val="clear" w:color="auto" w:fill="F2F2F2" w:themeFill="background1" w:themeFillShade="F2"/>
    </w:tcPr>
    <w:tblStylePr w:type="band1Horz">
      <w:tblPr/>
      <w:tcPr>
        <w:shd w:val="clear" w:color="auto" w:fill="C3DDE1"/>
      </w:tcPr>
    </w:tblStylePr>
  </w:style>
  <w:style w:type="paragraph" w:styleId="ListParagraph">
    <w:name w:val="List Paragraph"/>
    <w:basedOn w:val="Normal"/>
    <w:uiPriority w:val="34"/>
    <w:qFormat/>
    <w:rsid w:val="003C6AD8"/>
    <w:pPr>
      <w:ind w:left="720"/>
      <w:contextualSpacing/>
    </w:pPr>
  </w:style>
  <w:style w:type="table" w:styleId="ListTable2-Accent3">
    <w:name w:val="List Table 2 Accent 3"/>
    <w:basedOn w:val="TableNormal"/>
    <w:uiPriority w:val="47"/>
    <w:rsid w:val="00795DC1"/>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Accent3">
    <w:name w:val="Grid Table 7 Colorful Accent 3"/>
    <w:basedOn w:val="TableNormal"/>
    <w:uiPriority w:val="52"/>
    <w:rsid w:val="00795DC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1Light-Accent3">
    <w:name w:val="List Table 1 Light Accent 3"/>
    <w:basedOn w:val="TableNormal"/>
    <w:uiPriority w:val="46"/>
    <w:rsid w:val="00795DC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tblStylePr w:type="band2Horz">
      <w:tblPr/>
      <w:tcPr>
        <w:shd w:val="clear" w:color="auto" w:fill="C3DDE1"/>
      </w:tcPr>
    </w:tblStylePr>
  </w:style>
  <w:style w:type="table" w:styleId="PlainTable4">
    <w:name w:val="Plain Table 4"/>
    <w:basedOn w:val="TableNormal"/>
    <w:uiPriority w:val="44"/>
    <w:rsid w:val="00A454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5B3AEB370B4129AB150B19EE83ED23"/>
        <w:category>
          <w:name w:val="General"/>
          <w:gallery w:val="placeholder"/>
        </w:category>
        <w:types>
          <w:type w:val="bbPlcHdr"/>
        </w:types>
        <w:behaviors>
          <w:behavior w:val="content"/>
        </w:behaviors>
        <w:guid w:val="{9F5E17D2-FBBD-4355-BBDA-ACCB5B22FC98}"/>
      </w:docPartPr>
      <w:docPartBody>
        <w:p w:rsidR="00142040" w:rsidRDefault="002479C3" w:rsidP="002479C3">
          <w:pPr>
            <w:pStyle w:val="945B3AEB370B4129AB150B19EE83ED23"/>
          </w:pPr>
          <w:r>
            <w:rPr>
              <w:rStyle w:val="PlaceholderText"/>
            </w:rPr>
            <w:t>[Author name]</w:t>
          </w:r>
        </w:p>
      </w:docPartBody>
    </w:docPart>
    <w:docPart>
      <w:docPartPr>
        <w:name w:val="615DC24535214E2488C40700AF62E7C6"/>
        <w:category>
          <w:name w:val="General"/>
          <w:gallery w:val="placeholder"/>
        </w:category>
        <w:types>
          <w:type w:val="bbPlcHdr"/>
        </w:types>
        <w:behaviors>
          <w:behavior w:val="content"/>
        </w:behaviors>
        <w:guid w:val="{BC6EA9CC-82F0-4EC2-9F5F-9FDC6D5A73E4}"/>
      </w:docPartPr>
      <w:docPartBody>
        <w:p w:rsidR="00142040" w:rsidRDefault="002479C3" w:rsidP="002479C3">
          <w:pPr>
            <w:pStyle w:val="615DC24535214E2488C40700AF62E7C6"/>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C3"/>
    <w:rsid w:val="00142040"/>
    <w:rsid w:val="0024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EB42AFFE234755ABA9DD7FF7ADEFD2">
    <w:name w:val="E6EB42AFFE234755ABA9DD7FF7ADEFD2"/>
    <w:rsid w:val="002479C3"/>
  </w:style>
  <w:style w:type="paragraph" w:customStyle="1" w:styleId="99E778BD725C4118BA4C399ADB5FFFEC">
    <w:name w:val="99E778BD725C4118BA4C399ADB5FFFEC"/>
    <w:rsid w:val="002479C3"/>
  </w:style>
  <w:style w:type="character" w:styleId="PlaceholderText">
    <w:name w:val="Placeholder Text"/>
    <w:basedOn w:val="DefaultParagraphFont"/>
    <w:uiPriority w:val="99"/>
    <w:semiHidden/>
    <w:rsid w:val="00142040"/>
    <w:rPr>
      <w:color w:val="808080"/>
    </w:rPr>
  </w:style>
  <w:style w:type="paragraph" w:customStyle="1" w:styleId="08D18A3EBEFB4DC68605D79F19066FE7">
    <w:name w:val="08D18A3EBEFB4DC68605D79F19066FE7"/>
    <w:rsid w:val="002479C3"/>
  </w:style>
  <w:style w:type="paragraph" w:customStyle="1" w:styleId="945B3AEB370B4129AB150B19EE83ED23">
    <w:name w:val="945B3AEB370B4129AB150B19EE83ED23"/>
    <w:rsid w:val="002479C3"/>
  </w:style>
  <w:style w:type="paragraph" w:customStyle="1" w:styleId="615DC24535214E2488C40700AF62E7C6">
    <w:name w:val="615DC24535214E2488C40700AF62E7C6"/>
    <w:rsid w:val="002479C3"/>
  </w:style>
  <w:style w:type="paragraph" w:customStyle="1" w:styleId="88694EAAEE5B4536A6BBB18090F3B261">
    <w:name w:val="88694EAAEE5B4536A6BBB18090F3B261"/>
    <w:rsid w:val="00247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26BD1B-3F54-4C11-BC6B-60792ADA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DFERREE@QUIVADORE.COM</dc:creator>
  <cp:keywords># years</cp:keywords>
  <dc:description/>
  <cp:lastModifiedBy>Diane Ferree</cp:lastModifiedBy>
  <cp:revision>3</cp:revision>
  <dcterms:created xsi:type="dcterms:W3CDTF">2016-12-07T16:31:00Z</dcterms:created>
  <dcterms:modified xsi:type="dcterms:W3CDTF">2016-12-07T16:45:00Z</dcterms:modified>
</cp:coreProperties>
</file>