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DFB" w:rsidRPr="00D961EE" w:rsidRDefault="00823DFB" w:rsidP="00823DFB">
      <w:pPr>
        <w:jc w:val="center"/>
        <w:rPr>
          <w:b/>
          <w:szCs w:val="28"/>
        </w:rPr>
      </w:pPr>
      <w:r w:rsidRPr="00D961EE">
        <w:rPr>
          <w:b/>
          <w:szCs w:val="28"/>
        </w:rPr>
        <w:t>THIS IS AN OPTIONAL ENRICHMENT ASSIGNMENT. PRINT AND COMPLETE IN INK.</w:t>
      </w:r>
    </w:p>
    <w:p w:rsidR="00823DFB" w:rsidRDefault="00823DFB" w:rsidP="00823DFB">
      <w:pPr>
        <w:rPr>
          <w:szCs w:val="28"/>
        </w:rPr>
      </w:pPr>
    </w:p>
    <w:p w:rsidR="00573F32" w:rsidRDefault="005367DA" w:rsidP="0093391D">
      <w:pPr>
        <w:rPr>
          <w:rFonts w:ascii="Times New Roman" w:hAnsi="Times New Roman" w:cs="Times New Roman"/>
        </w:rPr>
      </w:pPr>
      <w:r>
        <w:rPr>
          <w:noProof/>
        </w:rPr>
        <w:drawing>
          <wp:anchor distT="0" distB="0" distL="114300" distR="114300" simplePos="0" relativeHeight="251706368" behindDoc="1" locked="0" layoutInCell="1" allowOverlap="1" wp14:anchorId="5B5320D8" wp14:editId="1F1FF5FB">
            <wp:simplePos x="0" y="0"/>
            <wp:positionH relativeFrom="column">
              <wp:posOffset>4404360</wp:posOffset>
            </wp:positionH>
            <wp:positionV relativeFrom="paragraph">
              <wp:posOffset>-127635</wp:posOffset>
            </wp:positionV>
            <wp:extent cx="2743200" cy="3650615"/>
            <wp:effectExtent l="0" t="0" r="0" b="6985"/>
            <wp:wrapTight wrapText="bothSides">
              <wp:wrapPolygon edited="0">
                <wp:start x="0" y="0"/>
                <wp:lineTo x="0" y="21529"/>
                <wp:lineTo x="21450" y="21529"/>
                <wp:lineTo x="21450" y="0"/>
                <wp:lineTo x="0" y="0"/>
              </wp:wrapPolygon>
            </wp:wrapTight>
            <wp:docPr id="3" name="Picture 3" descr="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le S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5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F5F" w:rsidRPr="00E25AF5">
        <w:rPr>
          <w:rFonts w:ascii="Times New Roman" w:hAnsi="Times New Roman" w:cs="Times New Roman"/>
        </w:rPr>
        <w:t>Name:____</w:t>
      </w:r>
      <w:r>
        <w:rPr>
          <w:rFonts w:ascii="Times New Roman" w:hAnsi="Times New Roman" w:cs="Times New Roman"/>
        </w:rPr>
        <w:t>_______________________________</w:t>
      </w:r>
      <w:r w:rsidR="00BE5F5F" w:rsidRPr="00E25AF5">
        <w:rPr>
          <w:rFonts w:ascii="Times New Roman" w:hAnsi="Times New Roman" w:cs="Times New Roman"/>
        </w:rPr>
        <w:t>____</w:t>
      </w:r>
      <w:r w:rsidR="00573F32" w:rsidRPr="00573F32">
        <w:rPr>
          <w:rFonts w:ascii="Times New Roman" w:hAnsi="Times New Roman" w:cs="Times New Roman"/>
        </w:rPr>
        <w:t xml:space="preserve"> </w:t>
      </w:r>
      <w:r w:rsidR="00755EEA">
        <w:rPr>
          <w:rFonts w:ascii="Times New Roman" w:hAnsi="Times New Roman" w:cs="Times New Roman"/>
        </w:rPr>
        <w:t>Class Period:_____</w:t>
      </w:r>
      <w:r w:rsidR="00BE5F5F" w:rsidRPr="00E25AF5">
        <w:rPr>
          <w:rFonts w:ascii="Times New Roman" w:hAnsi="Times New Roman" w:cs="Times New Roman"/>
        </w:rPr>
        <w:t xml:space="preserve">     </w:t>
      </w:r>
      <w:r w:rsidR="00730261">
        <w:rPr>
          <w:rFonts w:ascii="Times New Roman" w:hAnsi="Times New Roman" w:cs="Times New Roman"/>
        </w:rPr>
        <w:tab/>
        <w:t xml:space="preserve"> </w:t>
      </w:r>
    </w:p>
    <w:p w:rsidR="00BE5F5F" w:rsidRPr="003C5A6C" w:rsidRDefault="004077DC" w:rsidP="0093391D">
      <w:pPr>
        <w:jc w:val="center"/>
        <w:rPr>
          <w:rFonts w:ascii="Times New Roman" w:hAnsi="Times New Roman" w:cs="Times New Roman"/>
          <w:b/>
          <w:i/>
          <w:color w:val="FF0000"/>
          <w:sz w:val="40"/>
        </w:rPr>
      </w:pPr>
      <w:r>
        <w:rPr>
          <w:rFonts w:ascii="Times New Roman" w:hAnsi="Times New Roman" w:cs="Times New Roman"/>
          <w:b/>
          <w:i/>
          <w:color w:val="FF0000"/>
          <w:sz w:val="48"/>
        </w:rPr>
        <w:t>WWI, 1914-1918</w:t>
      </w:r>
    </w:p>
    <w:p w:rsidR="002E2DE0" w:rsidRPr="00D9498B" w:rsidRDefault="002E2DE0" w:rsidP="0093391D">
      <w:pPr>
        <w:rPr>
          <w:rFonts w:ascii="Times New Roman" w:hAnsi="Times New Roman" w:cs="Times New Roman"/>
          <w:sz w:val="12"/>
        </w:rPr>
      </w:pPr>
    </w:p>
    <w:p w:rsidR="00823DFB" w:rsidRDefault="00823DFB" w:rsidP="00823DFB">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p>
    <w:p w:rsidR="00823DFB" w:rsidRDefault="00823DFB" w:rsidP="00823DFB">
      <w:pPr>
        <w:widowControl w:val="0"/>
        <w:autoSpaceDE w:val="0"/>
        <w:autoSpaceDN w:val="0"/>
        <w:adjustRightInd w:val="0"/>
        <w:rPr>
          <w:rFonts w:ascii="Arial Narrow" w:hAnsi="Arial Narrow"/>
          <w:b/>
          <w:bCs/>
          <w:sz w:val="14"/>
        </w:rPr>
      </w:pPr>
      <w:r w:rsidRPr="00D22F0E">
        <w:rPr>
          <w:rFonts w:ascii="Arial Narrow" w:hAnsi="Arial Narrow"/>
          <w:bCs/>
        </w:rPr>
        <w:t>Chapter 2</w:t>
      </w:r>
      <w:r>
        <w:rPr>
          <w:rFonts w:ascii="Arial Narrow" w:hAnsi="Arial Narrow"/>
          <w:bCs/>
        </w:rPr>
        <w:t>2</w:t>
      </w:r>
      <w:r w:rsidRPr="00D22F0E">
        <w:rPr>
          <w:rFonts w:ascii="Arial Narrow" w:hAnsi="Arial Narrow"/>
          <w:bCs/>
        </w:rPr>
        <w:t xml:space="preserve"> in  AMSCO</w:t>
      </w:r>
      <w:r>
        <w:rPr>
          <w:rFonts w:ascii="Arial Narrow" w:hAnsi="Arial Narrow"/>
          <w:bCs/>
        </w:rPr>
        <w:t xml:space="preserve"> or other resource covering World War I.</w:t>
      </w:r>
      <w:r w:rsidR="00926172">
        <w:rPr>
          <w:rFonts w:ascii="Arial Narrow" w:hAnsi="Arial Narrow"/>
          <w:bCs/>
        </w:rPr>
        <w:t xml:space="preserve"> </w:t>
      </w:r>
      <w:r w:rsidRPr="003756FF">
        <w:rPr>
          <w:rFonts w:ascii="Arial Narrow" w:hAnsi="Arial Narrow"/>
          <w:b/>
          <w:bCs/>
          <w:sz w:val="18"/>
        </w:rPr>
        <w:t xml:space="preserve">Mastery of the course and AP exam await all who choose to </w:t>
      </w:r>
      <w:r w:rsidRPr="00D22F0E">
        <w:rPr>
          <w:rFonts w:ascii="Arial Narrow" w:hAnsi="Arial Narrow"/>
          <w:b/>
          <w:bCs/>
          <w:i/>
        </w:rPr>
        <w:t>process</w:t>
      </w:r>
      <w:r w:rsidRPr="003756FF">
        <w:rPr>
          <w:rFonts w:ascii="Arial Narrow" w:hAnsi="Arial Narrow"/>
          <w:b/>
          <w:bCs/>
          <w:sz w:val="18"/>
        </w:rPr>
        <w:t xml:space="preserve"> the information as they read/receive</w:t>
      </w:r>
      <w:r w:rsidRPr="007922A7">
        <w:rPr>
          <w:rFonts w:ascii="Arial Narrow" w:hAnsi="Arial Narrow"/>
          <w:bCs/>
          <w:sz w:val="18"/>
        </w:rPr>
        <w:t xml:space="preserve">. </w:t>
      </w:r>
      <w:r>
        <w:rPr>
          <w:rFonts w:ascii="Arial Narrow" w:hAnsi="Arial Narrow"/>
          <w:bCs/>
          <w:sz w:val="18"/>
        </w:rPr>
        <w:t xml:space="preserve"> This is an optional assignment. </w:t>
      </w:r>
      <w:r w:rsidR="00926172">
        <w:rPr>
          <w:rFonts w:ascii="Arial Narrow" w:hAnsi="Arial Narrow"/>
          <w:bCs/>
          <w:sz w:val="18"/>
        </w:rPr>
        <w:t xml:space="preserve"> </w:t>
      </w:r>
      <w:r w:rsidRPr="00CD4225">
        <w:rPr>
          <w:rFonts w:ascii="Arial Narrow" w:hAnsi="Arial Narrow"/>
          <w:b/>
          <w:bCs/>
          <w:i/>
          <w:color w:val="4F6228"/>
          <w:sz w:val="16"/>
        </w:rPr>
        <w:t>So… young Jedi… what is your choice? Do? Or do not? There is no try</w:t>
      </w:r>
      <w:r w:rsidRPr="00252D81">
        <w:rPr>
          <w:rFonts w:ascii="Arial Narrow" w:hAnsi="Arial Narrow"/>
          <w:b/>
          <w:bCs/>
          <w:i/>
          <w:sz w:val="14"/>
        </w:rPr>
        <w:t>.</w:t>
      </w:r>
      <w:r w:rsidRPr="00252D81">
        <w:rPr>
          <w:rFonts w:ascii="Arial Narrow" w:hAnsi="Arial Narrow"/>
          <w:b/>
          <w:bCs/>
          <w:sz w:val="14"/>
        </w:rPr>
        <w:t xml:space="preserve">    </w:t>
      </w:r>
    </w:p>
    <w:p w:rsidR="00823DFB" w:rsidRDefault="00823DFB" w:rsidP="00823DFB">
      <w:pPr>
        <w:widowControl w:val="0"/>
        <w:autoSpaceDE w:val="0"/>
        <w:autoSpaceDN w:val="0"/>
        <w:adjustRightInd w:val="0"/>
        <w:rPr>
          <w:rFonts w:ascii="Arial Narrow" w:hAnsi="Arial Narrow"/>
          <w:b/>
          <w:bCs/>
          <w:sz w:val="20"/>
          <w:u w:val="single"/>
        </w:rPr>
      </w:pPr>
    </w:p>
    <w:p w:rsidR="00823DFB" w:rsidRPr="007922A7" w:rsidRDefault="00823DFB" w:rsidP="00823DFB">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p>
    <w:p w:rsidR="00823DFB" w:rsidRPr="007922A7" w:rsidRDefault="00823DFB" w:rsidP="00823DFB">
      <w:pPr>
        <w:numPr>
          <w:ilvl w:val="0"/>
          <w:numId w:val="24"/>
        </w:numPr>
        <w:ind w:left="360"/>
        <w:rPr>
          <w:rFonts w:ascii="Arial Narrow" w:hAnsi="Arial Narrow" w:cs="Arial"/>
          <w:sz w:val="18"/>
        </w:rPr>
      </w:pPr>
      <w:r w:rsidRPr="007922A7">
        <w:rPr>
          <w:rFonts w:ascii="Arial Narrow" w:hAnsi="Arial Narrow" w:cs="Arial"/>
          <w:b/>
          <w:sz w:val="18"/>
        </w:rPr>
        <w:t>Pre-Read:</w:t>
      </w:r>
      <w:r w:rsidRPr="007922A7">
        <w:rPr>
          <w:rFonts w:ascii="Arial Narrow" w:hAnsi="Arial Narrow" w:cs="Arial"/>
          <w:sz w:val="18"/>
        </w:rPr>
        <w:t xml:space="preserve"> </w:t>
      </w:r>
      <w:r w:rsidRPr="007922A7">
        <w:rPr>
          <w:rFonts w:ascii="Arial Narrow" w:hAnsi="Arial Narrow" w:cs="Arial"/>
          <w:sz w:val="18"/>
        </w:rPr>
        <w:tab/>
        <w:t xml:space="preserve">Read the prompts/questions within this guide before you read the chapter. </w:t>
      </w:r>
      <w:r>
        <w:rPr>
          <w:rFonts w:ascii="Arial Narrow" w:hAnsi="Arial Narrow" w:cs="Arial"/>
          <w:sz w:val="18"/>
        </w:rPr>
        <w:tab/>
        <w:t xml:space="preserve">                                              </w:t>
      </w:r>
    </w:p>
    <w:p w:rsidR="00823DFB" w:rsidRPr="00252D81" w:rsidRDefault="00823DFB" w:rsidP="00823DFB">
      <w:pPr>
        <w:numPr>
          <w:ilvl w:val="0"/>
          <w:numId w:val="24"/>
        </w:numPr>
        <w:ind w:left="360"/>
        <w:rPr>
          <w:rFonts w:ascii="Arial Narrow" w:hAnsi="Arial Narrow" w:cs="Arial"/>
          <w:i/>
          <w:sz w:val="18"/>
        </w:rPr>
      </w:pPr>
      <w:r w:rsidRPr="00252D81">
        <w:rPr>
          <w:rFonts w:ascii="Arial Narrow" w:hAnsi="Arial Narrow" w:cs="Arial"/>
          <w:b/>
          <w:sz w:val="18"/>
        </w:rPr>
        <w:t>Skim:</w:t>
      </w:r>
      <w:r w:rsidRPr="00252D81">
        <w:rPr>
          <w:rFonts w:ascii="Arial Narrow" w:hAnsi="Arial Narrow" w:cs="Arial"/>
          <w:sz w:val="18"/>
        </w:rPr>
        <w:tab/>
        <w:t xml:space="preserve">Flip through the chapter and note titles and subtitles. Look at images and read captions. </w:t>
      </w:r>
      <w:r w:rsidRPr="00252D81">
        <w:rPr>
          <w:rFonts w:ascii="Arial Narrow" w:hAnsi="Arial Narrow" w:cs="Arial"/>
          <w:i/>
          <w:sz w:val="18"/>
        </w:rPr>
        <w:t>Get a feel for the content you are about to read.</w:t>
      </w:r>
    </w:p>
    <w:p w:rsidR="00823DFB" w:rsidRPr="00252D81" w:rsidRDefault="00823DFB" w:rsidP="00823DFB">
      <w:pPr>
        <w:numPr>
          <w:ilvl w:val="0"/>
          <w:numId w:val="24"/>
        </w:numPr>
        <w:ind w:left="360"/>
        <w:rPr>
          <w:rFonts w:ascii="Arial Narrow" w:hAnsi="Arial Narrow" w:cs="Arial"/>
          <w:sz w:val="18"/>
        </w:rPr>
      </w:pPr>
      <w:r w:rsidRPr="00252D81">
        <w:rPr>
          <w:rFonts w:ascii="Arial Narrow" w:hAnsi="Arial Narrow" w:cs="Arial"/>
          <w:b/>
          <w:sz w:val="18"/>
        </w:rPr>
        <w:t>Read/Analyze:</w:t>
      </w:r>
      <w:r w:rsidRPr="00252D81">
        <w:rPr>
          <w:rFonts w:ascii="Arial Narrow" w:hAnsi="Arial Narrow" w:cs="Arial"/>
          <w:sz w:val="18"/>
        </w:rPr>
        <w:tab/>
        <w:t xml:space="preserve">Read the chapter. If you have your own copy of AMSCO, </w:t>
      </w:r>
      <w:r w:rsidRPr="00252D81">
        <w:rPr>
          <w:rFonts w:ascii="Arial Narrow" w:hAnsi="Arial Narrow" w:cs="Arial"/>
          <w:sz w:val="18"/>
          <w:highlight w:val="yellow"/>
        </w:rPr>
        <w:t>Highlight key events and people as you read</w:t>
      </w:r>
      <w:r>
        <w:rPr>
          <w:rFonts w:ascii="Arial Narrow" w:hAnsi="Arial Narrow" w:cs="Arial"/>
          <w:sz w:val="18"/>
        </w:rPr>
        <w:t>. Remember, the goal is not</w:t>
      </w:r>
      <w:r>
        <w:rPr>
          <w:rFonts w:ascii="Arial Narrow" w:hAnsi="Arial Narrow" w:cs="Arial"/>
          <w:b/>
          <w:sz w:val="18"/>
        </w:rPr>
        <w:t xml:space="preserve">   </w:t>
      </w:r>
      <w:r w:rsidRPr="00252D81">
        <w:rPr>
          <w:rFonts w:ascii="Arial Narrow" w:hAnsi="Arial Narrow" w:cs="Arial"/>
          <w:sz w:val="18"/>
        </w:rPr>
        <w:t xml:space="preserve">to “fish” for a specific answer(s) to reading guide questions, but to </w:t>
      </w:r>
      <w:r w:rsidRPr="00252D81">
        <w:rPr>
          <w:rFonts w:ascii="Arial Narrow" w:hAnsi="Arial Narrow" w:cs="Arial"/>
          <w:b/>
          <w:i/>
          <w:sz w:val="18"/>
        </w:rPr>
        <w:t>consider questions in order to critically understand what you read</w:t>
      </w:r>
      <w:r w:rsidRPr="00252D81">
        <w:rPr>
          <w:rFonts w:ascii="Arial Narrow" w:hAnsi="Arial Narrow" w:cs="Arial"/>
          <w:sz w:val="18"/>
        </w:rPr>
        <w:t>!</w:t>
      </w:r>
    </w:p>
    <w:p w:rsidR="00823DFB" w:rsidRPr="007922A7" w:rsidRDefault="00823DFB" w:rsidP="00823DFB">
      <w:pPr>
        <w:numPr>
          <w:ilvl w:val="0"/>
          <w:numId w:val="24"/>
        </w:numPr>
        <w:ind w:left="360"/>
        <w:rPr>
          <w:rFonts w:ascii="Arial Narrow" w:hAnsi="Arial Narrow"/>
          <w:b/>
          <w:bCs/>
          <w:sz w:val="20"/>
        </w:rPr>
      </w:pPr>
      <w:r w:rsidRPr="007922A7">
        <w:rPr>
          <w:rFonts w:ascii="Arial Narrow" w:hAnsi="Arial Narrow" w:cs="Arial"/>
          <w:b/>
          <w:sz w:val="18"/>
        </w:rPr>
        <w:t xml:space="preserve">Write </w:t>
      </w:r>
      <w:r w:rsidRPr="007922A7">
        <w:rPr>
          <w:rFonts w:ascii="Arial Narrow" w:hAnsi="Arial Narrow" w:cs="Arial"/>
          <w:sz w:val="18"/>
        </w:rPr>
        <w:t xml:space="preserve">Write </w:t>
      </w:r>
      <w:r>
        <w:rPr>
          <w:rFonts w:ascii="Arial Narrow" w:hAnsi="Arial Narrow" w:cs="Arial"/>
          <w:sz w:val="18"/>
        </w:rPr>
        <w:t xml:space="preserve">(do not type) </w:t>
      </w:r>
      <w:r w:rsidRPr="007922A7">
        <w:rPr>
          <w:rFonts w:ascii="Arial Narrow" w:hAnsi="Arial Narrow" w:cs="Arial"/>
          <w:sz w:val="18"/>
        </w:rPr>
        <w:t xml:space="preserve">your notes and analysis in the spaces provided. Complete it in </w:t>
      </w:r>
      <w:r w:rsidRPr="007922A7">
        <w:rPr>
          <w:rFonts w:ascii="Arial Narrow" w:hAnsi="Arial Narrow" w:cs="Arial"/>
          <w:b/>
          <w:i/>
          <w:sz w:val="18"/>
        </w:rPr>
        <w:t>INK!</w:t>
      </w:r>
      <w:r>
        <w:rPr>
          <w:rFonts w:ascii="Arial Narrow" w:hAnsi="Arial Narrow" w:cs="Arial"/>
          <w:b/>
          <w:i/>
          <w:sz w:val="18"/>
        </w:rPr>
        <w:t xml:space="preserve">                       </w:t>
      </w:r>
      <w:r w:rsidRPr="00E44D6E">
        <w:rPr>
          <w:rFonts w:ascii="Arial Narrow" w:hAnsi="Arial Narrow"/>
          <w:noProof/>
          <w:sz w:val="14"/>
          <w:szCs w:val="18"/>
        </w:rPr>
        <w:t xml:space="preserve"> </w:t>
      </w:r>
    </w:p>
    <w:p w:rsidR="00823DFB" w:rsidRDefault="00823DFB" w:rsidP="00823DFB">
      <w:pPr>
        <w:pStyle w:val="ListParagraph"/>
        <w:widowControl w:val="0"/>
        <w:autoSpaceDE w:val="0"/>
        <w:autoSpaceDN w:val="0"/>
        <w:adjustRightInd w:val="0"/>
        <w:ind w:left="1080" w:right="265"/>
        <w:jc w:val="right"/>
        <w:rPr>
          <w:rFonts w:ascii="Arial Narrow" w:hAnsi="Arial Narrow"/>
          <w:bCs/>
          <w:sz w:val="16"/>
          <w:szCs w:val="18"/>
        </w:rPr>
      </w:pPr>
    </w:p>
    <w:p w:rsidR="00823DFB" w:rsidRDefault="00823DFB" w:rsidP="00823DFB">
      <w:pPr>
        <w:pStyle w:val="ListParagraph"/>
        <w:widowControl w:val="0"/>
        <w:autoSpaceDE w:val="0"/>
        <w:autoSpaceDN w:val="0"/>
        <w:adjustRightInd w:val="0"/>
        <w:ind w:left="1080" w:right="265"/>
        <w:jc w:val="right"/>
        <w:rPr>
          <w:rFonts w:ascii="Arial Narrow" w:hAnsi="Arial Narrow"/>
          <w:bCs/>
          <w:sz w:val="16"/>
          <w:szCs w:val="18"/>
        </w:rPr>
      </w:pPr>
    </w:p>
    <w:p w:rsidR="00823DFB" w:rsidRPr="00823DFB" w:rsidRDefault="00823DFB" w:rsidP="00823DFB">
      <w:pPr>
        <w:widowControl w:val="0"/>
        <w:autoSpaceDE w:val="0"/>
        <w:autoSpaceDN w:val="0"/>
        <w:adjustRightInd w:val="0"/>
        <w:ind w:right="265"/>
        <w:rPr>
          <w:rFonts w:ascii="Arial Narrow" w:hAnsi="Arial Narrow"/>
          <w:bCs/>
          <w:sz w:val="16"/>
          <w:szCs w:val="18"/>
        </w:rPr>
      </w:pPr>
      <w:r w:rsidRPr="00823DFB">
        <w:rPr>
          <w:rFonts w:ascii="Arial Narrow" w:hAnsi="Arial Narrow"/>
          <w:bCs/>
          <w:sz w:val="16"/>
          <w:szCs w:val="18"/>
        </w:rPr>
        <w:t xml:space="preserve">(Image  </w:t>
      </w:r>
      <w:r w:rsidRPr="00823DFB">
        <w:rPr>
          <w:rFonts w:ascii="Arial Narrow" w:hAnsi="Arial Narrow"/>
          <w:bCs/>
          <w:sz w:val="16"/>
          <w:szCs w:val="18"/>
        </w:rPr>
        <w:t xml:space="preserve"> </w:t>
      </w:r>
      <w:r w:rsidRPr="00823DFB">
        <w:rPr>
          <w:rFonts w:ascii="Arial Narrow" w:hAnsi="Arial Narrow"/>
          <w:bCs/>
          <w:sz w:val="16"/>
          <w:szCs w:val="18"/>
        </w:rPr>
        <w:t xml:space="preserve">was created by </w:t>
      </w:r>
      <w:r w:rsidRPr="00823DFB">
        <w:rPr>
          <w:rFonts w:ascii="Arial Narrow" w:hAnsi="Arial Narrow"/>
          <w:sz w:val="16"/>
          <w:szCs w:val="18"/>
        </w:rPr>
        <w:t>James Montgomery Flagg</w:t>
      </w:r>
      <w:r w:rsidRPr="00823DFB">
        <w:rPr>
          <w:rFonts w:ascii="Arial Narrow" w:hAnsi="Arial Narrow"/>
          <w:bCs/>
          <w:sz w:val="16"/>
          <w:szCs w:val="18"/>
        </w:rPr>
        <w:t xml:space="preserve"> as one of the many propaganda pieces from WWI, </w:t>
      </w:r>
    </w:p>
    <w:p w:rsidR="00823DFB" w:rsidRPr="00823DFB" w:rsidRDefault="00823DFB" w:rsidP="00823DFB">
      <w:pPr>
        <w:widowControl w:val="0"/>
        <w:autoSpaceDE w:val="0"/>
        <w:autoSpaceDN w:val="0"/>
        <w:adjustRightInd w:val="0"/>
        <w:ind w:right="265"/>
        <w:rPr>
          <w:rFonts w:ascii="Arial Narrow" w:hAnsi="Arial Narrow"/>
          <w:sz w:val="16"/>
          <w:szCs w:val="18"/>
        </w:rPr>
      </w:pPr>
      <w:r w:rsidRPr="00823DFB">
        <w:rPr>
          <w:rFonts w:ascii="Arial Narrow" w:hAnsi="Arial Narrow"/>
          <w:bCs/>
          <w:sz w:val="16"/>
          <w:szCs w:val="18"/>
        </w:rPr>
        <w:t xml:space="preserve">public domain. It was </w:t>
      </w:r>
      <w:r w:rsidRPr="00823DFB">
        <w:rPr>
          <w:rFonts w:ascii="Arial Narrow" w:hAnsi="Arial Narrow"/>
          <w:sz w:val="16"/>
          <w:szCs w:val="18"/>
        </w:rPr>
        <w:t xml:space="preserve">originally published as the cover for the July 6, 1916, issue of </w:t>
      </w:r>
      <w:r w:rsidRPr="00823DFB">
        <w:rPr>
          <w:rFonts w:ascii="Arial Narrow" w:hAnsi="Arial Narrow"/>
          <w:i/>
          <w:sz w:val="16"/>
          <w:szCs w:val="18"/>
        </w:rPr>
        <w:t>Leslie's Weekly</w:t>
      </w:r>
      <w:r w:rsidRPr="00823DFB">
        <w:rPr>
          <w:rFonts w:ascii="Arial Narrow" w:hAnsi="Arial Narrow"/>
          <w:sz w:val="16"/>
          <w:szCs w:val="18"/>
        </w:rPr>
        <w:t xml:space="preserve"> </w:t>
      </w:r>
    </w:p>
    <w:p w:rsidR="00823DFB" w:rsidRPr="00823DFB" w:rsidRDefault="00823DFB" w:rsidP="00823DFB">
      <w:pPr>
        <w:widowControl w:val="0"/>
        <w:autoSpaceDE w:val="0"/>
        <w:autoSpaceDN w:val="0"/>
        <w:adjustRightInd w:val="0"/>
        <w:ind w:right="265"/>
        <w:rPr>
          <w:rFonts w:ascii="Arial Narrow" w:hAnsi="Arial Narrow"/>
          <w:bCs/>
          <w:sz w:val="16"/>
          <w:szCs w:val="18"/>
        </w:rPr>
      </w:pPr>
      <w:r w:rsidRPr="00823DFB">
        <w:rPr>
          <w:rFonts w:ascii="Arial Narrow" w:hAnsi="Arial Narrow"/>
          <w:sz w:val="16"/>
          <w:szCs w:val="18"/>
        </w:rPr>
        <w:t>with the title "What Are You Doing for Preparedness?"  Over four million copies were printed between 1917 and 1918</w:t>
      </w:r>
      <w:r w:rsidRPr="00823DFB">
        <w:rPr>
          <w:rFonts w:ascii="Arial Narrow" w:hAnsi="Arial Narrow"/>
          <w:bCs/>
          <w:sz w:val="16"/>
          <w:szCs w:val="18"/>
        </w:rPr>
        <w:t>, and the image has been used repeatedly in both public and private campaigns ever since. The U.S. government</w:t>
      </w:r>
      <w:r w:rsidR="00926172">
        <w:rPr>
          <w:rFonts w:ascii="Arial Narrow" w:hAnsi="Arial Narrow"/>
          <w:bCs/>
          <w:sz w:val="16"/>
          <w:szCs w:val="18"/>
        </w:rPr>
        <w:t xml:space="preserve"> </w:t>
      </w:r>
      <w:r w:rsidRPr="00823DFB">
        <w:rPr>
          <w:rFonts w:ascii="Arial Narrow" w:hAnsi="Arial Narrow"/>
          <w:bCs/>
          <w:sz w:val="16"/>
          <w:szCs w:val="18"/>
        </w:rPr>
        <w:t xml:space="preserve"> got is nickname, Uncle Sam, in 1813. By 1876, thanks to Thomas Nast, Uncle Sam was portrayed in striped pants, long coat, top hat, white beard etc. image we all recognize today.)</w:t>
      </w:r>
    </w:p>
    <w:p w:rsidR="00823DFB" w:rsidRPr="00AB3EC2" w:rsidRDefault="00823DFB" w:rsidP="00823DFB">
      <w:pPr>
        <w:ind w:left="360"/>
        <w:rPr>
          <w:b/>
          <w:bCs/>
          <w:sz w:val="16"/>
        </w:rPr>
      </w:pPr>
      <w:r w:rsidRPr="00A8307F">
        <w:rPr>
          <w:b/>
          <w:bCs/>
          <w:sz w:val="20"/>
        </w:rPr>
        <w:tab/>
      </w:r>
    </w:p>
    <w:p w:rsidR="00823DFB" w:rsidRPr="00252D81" w:rsidRDefault="00926172" w:rsidP="00823DFB">
      <w:pPr>
        <w:rPr>
          <w:sz w:val="20"/>
          <w:szCs w:val="20"/>
          <w:u w:val="single"/>
        </w:rPr>
      </w:pPr>
      <w:r>
        <w:rPr>
          <w:rFonts w:ascii="Arial Narrow" w:eastAsia="Cambria" w:hAnsi="Arial Narrow" w:cs="Times New Roman"/>
          <w:b/>
          <w:bCs/>
          <w:noProof/>
          <w:sz w:val="18"/>
        </w:rPr>
        <mc:AlternateContent>
          <mc:Choice Requires="wps">
            <w:drawing>
              <wp:anchor distT="0" distB="0" distL="114300" distR="114300" simplePos="0" relativeHeight="251728896" behindDoc="0" locked="0" layoutInCell="1" allowOverlap="1" wp14:anchorId="528709E8" wp14:editId="2193F568">
                <wp:simplePos x="0" y="0"/>
                <wp:positionH relativeFrom="column">
                  <wp:posOffset>-142875</wp:posOffset>
                </wp:positionH>
                <wp:positionV relativeFrom="paragraph">
                  <wp:posOffset>-2540</wp:posOffset>
                </wp:positionV>
                <wp:extent cx="7286625" cy="8763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7286625" cy="8763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1.25pt;margin-top:-.2pt;width:573.75pt;height: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" filled="f" strokecolor="#0070c0" strokeweight="2pt"/>
            </w:pict>
          </mc:Fallback>
        </mc:AlternateContent>
      </w:r>
      <w:r w:rsidR="00823DFB" w:rsidRPr="00252D81">
        <w:rPr>
          <w:b/>
          <w:sz w:val="20"/>
          <w:szCs w:val="20"/>
          <w:u w:val="single"/>
        </w:rPr>
        <w:t xml:space="preserve">Key Concepts FOR </w:t>
      </w:r>
      <w:r w:rsidR="00823DFB" w:rsidRPr="00252D81">
        <w:rPr>
          <w:b/>
          <w:bCs/>
          <w:color w:val="333333"/>
          <w:sz w:val="20"/>
          <w:szCs w:val="20"/>
          <w:u w:val="single"/>
        </w:rPr>
        <w:t xml:space="preserve">PERIOD </w:t>
      </w:r>
      <w:r w:rsidR="00823DFB">
        <w:rPr>
          <w:b/>
          <w:bCs/>
          <w:color w:val="333333"/>
          <w:sz w:val="20"/>
          <w:szCs w:val="20"/>
          <w:u w:val="single"/>
        </w:rPr>
        <w:t>7</w:t>
      </w:r>
      <w:r w:rsidR="00823DFB" w:rsidRPr="00252D81">
        <w:rPr>
          <w:b/>
          <w:bCs/>
          <w:color w:val="333333"/>
          <w:sz w:val="20"/>
          <w:szCs w:val="20"/>
          <w:u w:val="single"/>
        </w:rPr>
        <w:t xml:space="preserve">: </w:t>
      </w:r>
    </w:p>
    <w:p w:rsidR="00823DFB" w:rsidRPr="00823DFB" w:rsidRDefault="00823DFB" w:rsidP="00823DFB">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Key Concept 7.1</w:t>
      </w:r>
      <w:r w:rsidRPr="00823DFB">
        <w:rPr>
          <w:rFonts w:ascii="Times New Roman" w:hAnsi="Times New Roman" w:cs="Times New Roman"/>
          <w:sz w:val="18"/>
          <w:szCs w:val="20"/>
        </w:rPr>
        <w:t>: Growth expanded opportunity, while economic</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instability led to new efforts to reform U.S. society and its economic system.</w:t>
      </w:r>
    </w:p>
    <w:p w:rsidR="00823DFB" w:rsidRPr="00823DFB" w:rsidRDefault="00823DFB" w:rsidP="00823DFB">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7.2: </w:t>
      </w:r>
      <w:r w:rsidRPr="00823DFB">
        <w:rPr>
          <w:rFonts w:ascii="Times New Roman" w:hAnsi="Times New Roman" w:cs="Times New Roman"/>
          <w:sz w:val="18"/>
          <w:szCs w:val="20"/>
        </w:rPr>
        <w:t>Innovations in communications and technology</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contributed to the growth of mass culture, while significant changes occurred in internal and international migration patterns.</w:t>
      </w:r>
    </w:p>
    <w:p w:rsidR="00823DFB" w:rsidRPr="00823DFB" w:rsidRDefault="00823DFB" w:rsidP="00823DFB">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7.3: </w:t>
      </w:r>
      <w:r w:rsidRPr="00823DFB">
        <w:rPr>
          <w:rFonts w:ascii="Times New Roman" w:hAnsi="Times New Roman" w:cs="Times New Roman"/>
          <w:sz w:val="18"/>
          <w:szCs w:val="20"/>
        </w:rPr>
        <w:t>Participation in a series of global conflicts propelled</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the United States into a position of international power while renewing domestic debates over the nation’s proper role in the world.</w:t>
      </w:r>
    </w:p>
    <w:p w:rsidR="00573F32" w:rsidRPr="00C974C2" w:rsidRDefault="00573F32" w:rsidP="0093391D">
      <w:pPr>
        <w:jc w:val="right"/>
        <w:rPr>
          <w:rFonts w:ascii="Arial Narrow" w:hAnsi="Arial Narrow"/>
          <w:sz w:val="20"/>
          <w:szCs w:val="20"/>
        </w:rPr>
      </w:pPr>
    </w:p>
    <w:p w:rsidR="00573F32" w:rsidRPr="00C974C2" w:rsidRDefault="00573F32" w:rsidP="0093391D">
      <w:pPr>
        <w:rPr>
          <w:rFonts w:ascii="Arial Narrow" w:hAnsi="Arial Narrow"/>
          <w:color w:val="000000"/>
          <w:sz w:val="20"/>
          <w:szCs w:val="20"/>
          <w:u w:val="single"/>
        </w:rPr>
      </w:pPr>
      <w:r w:rsidRPr="00C974C2">
        <w:rPr>
          <w:rFonts w:ascii="Arial Narrow" w:hAnsi="Arial Narrow"/>
          <w:b/>
          <w:color w:val="000000"/>
          <w:sz w:val="20"/>
          <w:szCs w:val="20"/>
          <w:u w:val="single"/>
        </w:rPr>
        <w:t>Learning Goals:</w:t>
      </w:r>
      <w:r w:rsidRPr="00C974C2">
        <w:rPr>
          <w:rFonts w:ascii="Arial Narrow" w:hAnsi="Arial Narrow"/>
          <w:color w:val="000000"/>
          <w:sz w:val="20"/>
          <w:szCs w:val="20"/>
          <w:u w:val="single"/>
        </w:rPr>
        <w:t xml:space="preserve">  </w:t>
      </w:r>
    </w:p>
    <w:p w:rsidR="00101E7F" w:rsidRDefault="00EF1B02" w:rsidP="0093391D">
      <w:pPr>
        <w:rPr>
          <w:rFonts w:ascii="Arial Narrow" w:eastAsia="Cambria" w:hAnsi="Arial Narrow" w:cs="Times New Roman"/>
          <w:b/>
          <w:bCs/>
          <w:sz w:val="18"/>
        </w:rPr>
      </w:pPr>
      <w:r>
        <w:rPr>
          <w:rFonts w:ascii="Arial Narrow" w:eastAsia="Cambria" w:hAnsi="Arial Narrow" w:cs="Times New Roman"/>
          <w:b/>
          <w:bCs/>
          <w:sz w:val="18"/>
        </w:rPr>
        <w:t>Analyze the cau</w:t>
      </w:r>
      <w:r w:rsidR="00926172">
        <w:rPr>
          <w:rFonts w:ascii="Arial Narrow" w:eastAsia="Cambria" w:hAnsi="Arial Narrow" w:cs="Times New Roman"/>
          <w:b/>
          <w:bCs/>
          <w:sz w:val="18"/>
        </w:rPr>
        <w:t>ses and effects of World War I including America’s changing foreign policy, economics, and idealism.</w:t>
      </w:r>
    </w:p>
    <w:p w:rsidR="00EF1B02" w:rsidRDefault="00EF1B02" w:rsidP="0093391D">
      <w:pPr>
        <w:rPr>
          <w:rFonts w:ascii="Arial Narrow" w:eastAsia="Cambria" w:hAnsi="Arial Narrow" w:cs="Times New Roman"/>
          <w:b/>
          <w:bCs/>
          <w:sz w:val="18"/>
        </w:rPr>
      </w:pPr>
      <w:r>
        <w:rPr>
          <w:rFonts w:ascii="Arial Narrow" w:eastAsia="Cambria" w:hAnsi="Arial Narrow" w:cs="Times New Roman"/>
          <w:b/>
          <w:bCs/>
          <w:sz w:val="18"/>
        </w:rPr>
        <w:t>Evaluate the effectiveness of Woodrow Wilson’s leadership during WWI.</w:t>
      </w:r>
    </w:p>
    <w:p w:rsidR="00EF1B02" w:rsidRDefault="00EF1B02" w:rsidP="0093391D">
      <w:pPr>
        <w:rPr>
          <w:rFonts w:ascii="Arial Narrow" w:eastAsia="Cambria" w:hAnsi="Arial Narrow" w:cs="Times New Roman"/>
          <w:b/>
          <w:bCs/>
          <w:sz w:val="18"/>
        </w:rPr>
      </w:pPr>
      <w:r>
        <w:rPr>
          <w:rFonts w:ascii="Arial Narrow" w:eastAsia="Cambria" w:hAnsi="Arial Narrow" w:cs="Times New Roman"/>
          <w:b/>
          <w:bCs/>
          <w:sz w:val="18"/>
        </w:rPr>
        <w:t>Explain the ways the American Homefront responded to the change in American foreign policy from neutrality to involvement in the war.</w:t>
      </w:r>
    </w:p>
    <w:p w:rsidR="00101E7F" w:rsidRDefault="00926172" w:rsidP="0093391D">
      <w:pPr>
        <w:rPr>
          <w:rFonts w:ascii="Arial Narrow" w:eastAsia="Cambria" w:hAnsi="Arial Narrow" w:cs="Times New Roman"/>
          <w:b/>
          <w:bCs/>
          <w:sz w:val="18"/>
        </w:rPr>
      </w:pPr>
      <w:r w:rsidRPr="0093391D">
        <w:rPr>
          <w:rFonts w:ascii="Arial Narrow" w:eastAsia="Cambria" w:hAnsi="Arial Narrow" w:cs="Times New Roman"/>
          <w:b/>
          <w:bCs/>
          <w:noProof/>
          <w:sz w:val="20"/>
          <w:u w:val="single"/>
        </w:rPr>
        <mc:AlternateContent>
          <mc:Choice Requires="wps">
            <w:drawing>
              <wp:anchor distT="0" distB="0" distL="114300" distR="114300" simplePos="0" relativeHeight="251722752" behindDoc="0" locked="0" layoutInCell="1" allowOverlap="1" wp14:anchorId="535F8653" wp14:editId="12B10C4D">
                <wp:simplePos x="0" y="0"/>
                <wp:positionH relativeFrom="column">
                  <wp:posOffset>-142875</wp:posOffset>
                </wp:positionH>
                <wp:positionV relativeFrom="paragraph">
                  <wp:posOffset>38735</wp:posOffset>
                </wp:positionV>
                <wp:extent cx="7286625" cy="33051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286625" cy="3305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1.25pt;margin-top:3.05pt;width:573.75pt;height:26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2mQIAAIg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" filled="f" strokecolor="red" strokeweight="2pt"/>
            </w:pict>
          </mc:Fallback>
        </mc:AlternateContent>
      </w:r>
    </w:p>
    <w:p w:rsidR="0093391D" w:rsidRDefault="00E0401A" w:rsidP="0093391D">
      <w:pPr>
        <w:rPr>
          <w:rFonts w:ascii="Arial Narrow" w:eastAsia="Cambria" w:hAnsi="Arial Narrow" w:cs="Times New Roman"/>
          <w:b/>
          <w:bCs/>
          <w:sz w:val="20"/>
          <w:u w:val="single"/>
        </w:rPr>
      </w:pPr>
      <w:r w:rsidRPr="0093391D">
        <w:rPr>
          <w:rFonts w:ascii="Arial Narrow" w:eastAsia="Cambria" w:hAnsi="Arial Narrow" w:cs="Times New Roman"/>
          <w:b/>
          <w:bCs/>
          <w:noProof/>
          <w:sz w:val="20"/>
          <w:u w:val="single"/>
        </w:rPr>
        <mc:AlternateContent>
          <mc:Choice Requires="wps">
            <w:drawing>
              <wp:anchor distT="0" distB="0" distL="114300" distR="114300" simplePos="0" relativeHeight="251719680" behindDoc="0" locked="0" layoutInCell="1" allowOverlap="1" wp14:anchorId="7C44FCE4" wp14:editId="7DA6BCB9">
                <wp:simplePos x="0" y="0"/>
                <wp:positionH relativeFrom="column">
                  <wp:posOffset>6724650</wp:posOffset>
                </wp:positionH>
                <wp:positionV relativeFrom="paragraph">
                  <wp:posOffset>156210</wp:posOffset>
                </wp:positionV>
                <wp:extent cx="200025" cy="161925"/>
                <wp:effectExtent l="0" t="0" r="9525" b="9525"/>
                <wp:wrapNone/>
                <wp:docPr id="13" name="5-Point Star 13"/>
                <wp:cNvGraphicFramePr/>
                <a:graphic xmlns:a="http://schemas.openxmlformats.org/drawingml/2006/main">
                  <a:graphicData uri="http://schemas.microsoft.com/office/word/2010/wordprocessingShape">
                    <wps:wsp>
                      <wps:cNvSpPr/>
                      <wps:spPr>
                        <a:xfrm>
                          <a:off x="0" y="0"/>
                          <a:ext cx="200025" cy="1619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3" o:spid="_x0000_s1026" style="position:absolute;margin-left:529.5pt;margin-top:12.3pt;width:15.75pt;height:12.7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" path="m,61850r76403,l100013,r23609,61850l200025,61850r-61812,38225l161823,161925,100013,123699,38202,161925,61812,100075,,61850xe" fillcolor="red" stroked="f" strokeweight="2pt">
                <v:path arrowok="t" o:connecttype="custom" o:connectlocs="0,61850;76403,61850;100013,0;123622,61850;200025,61850;138213,100075;161823,161925;100013,123699;38202,161925;61812,100075;0,61850" o:connectangles="0,0,0,0,0,0,0,0,0,0,0"/>
              </v:shape>
            </w:pict>
          </mc:Fallback>
        </mc:AlternateContent>
      </w:r>
      <w:r w:rsidRPr="0093391D">
        <w:rPr>
          <w:rFonts w:ascii="Arial Narrow" w:eastAsia="Cambria" w:hAnsi="Arial Narrow" w:cs="Times New Roman"/>
          <w:b/>
          <w:bCs/>
          <w:noProof/>
          <w:sz w:val="20"/>
          <w:u w:val="single"/>
        </w:rPr>
        <mc:AlternateContent>
          <mc:Choice Requires="wps">
            <w:drawing>
              <wp:anchor distT="0" distB="0" distL="114300" distR="114300" simplePos="0" relativeHeight="251721728" behindDoc="0" locked="0" layoutInCell="1" allowOverlap="1" wp14:anchorId="00A2F5D4" wp14:editId="06BD79CB">
                <wp:simplePos x="0" y="0"/>
                <wp:positionH relativeFrom="column">
                  <wp:posOffset>5067300</wp:posOffset>
                </wp:positionH>
                <wp:positionV relativeFrom="paragraph">
                  <wp:posOffset>165735</wp:posOffset>
                </wp:positionV>
                <wp:extent cx="200025" cy="161925"/>
                <wp:effectExtent l="0" t="0" r="9525" b="9525"/>
                <wp:wrapNone/>
                <wp:docPr id="14" name="5-Point Star 14"/>
                <wp:cNvGraphicFramePr/>
                <a:graphic xmlns:a="http://schemas.openxmlformats.org/drawingml/2006/main">
                  <a:graphicData uri="http://schemas.microsoft.com/office/word/2010/wordprocessingShape">
                    <wps:wsp>
                      <wps:cNvSpPr/>
                      <wps:spPr>
                        <a:xfrm>
                          <a:off x="0" y="0"/>
                          <a:ext cx="200025" cy="1619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4" o:spid="_x0000_s1026" style="position:absolute;margin-left:399pt;margin-top:13.05pt;width:15.75pt;height:12.7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" path="m,61850r76403,l100013,r23609,61850l200025,61850r-61812,38225l161823,161925,100013,123699,38202,161925,61812,100075,,61850xe" fillcolor="red" stroked="f" strokeweight="2pt">
                <v:path arrowok="t" o:connecttype="custom" o:connectlocs="0,61850;76403,61850;100013,0;123622,61850;200025,61850;138213,100075;161823,161925;100013,123699;38202,161925;61812,100075;0,61850" o:connectangles="0,0,0,0,0,0,0,0,0,0,0"/>
              </v:shape>
            </w:pict>
          </mc:Fallback>
        </mc:AlternateContent>
      </w:r>
      <w:r w:rsidRPr="0093391D">
        <w:rPr>
          <w:rFonts w:ascii="Arial Narrow" w:eastAsia="Cambria" w:hAnsi="Arial Narrow" w:cs="Times New Roman"/>
          <w:b/>
          <w:bCs/>
          <w:noProof/>
          <w:sz w:val="20"/>
          <w:u w:val="single"/>
        </w:rPr>
        <mc:AlternateContent>
          <mc:Choice Requires="wps">
            <w:drawing>
              <wp:anchor distT="0" distB="0" distL="114300" distR="114300" simplePos="0" relativeHeight="251717632" behindDoc="0" locked="0" layoutInCell="1" allowOverlap="1" wp14:anchorId="2DF627EE" wp14:editId="5766A9DE">
                <wp:simplePos x="0" y="0"/>
                <wp:positionH relativeFrom="column">
                  <wp:posOffset>133350</wp:posOffset>
                </wp:positionH>
                <wp:positionV relativeFrom="paragraph">
                  <wp:posOffset>165735</wp:posOffset>
                </wp:positionV>
                <wp:extent cx="200025" cy="161925"/>
                <wp:effectExtent l="0" t="0" r="9525" b="9525"/>
                <wp:wrapNone/>
                <wp:docPr id="12" name="5-Point Star 12"/>
                <wp:cNvGraphicFramePr/>
                <a:graphic xmlns:a="http://schemas.openxmlformats.org/drawingml/2006/main">
                  <a:graphicData uri="http://schemas.microsoft.com/office/word/2010/wordprocessingShape">
                    <wps:wsp>
                      <wps:cNvSpPr/>
                      <wps:spPr>
                        <a:xfrm>
                          <a:off x="0" y="0"/>
                          <a:ext cx="200025" cy="1619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2" o:spid="_x0000_s1026" style="position:absolute;margin-left:10.5pt;margin-top:13.05pt;width:15.75pt;height:12.7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" path="m,61850r76403,l100013,r23609,61850l200025,61850r-61812,38225l161823,161925,100013,123699,38202,161925,61812,100075,,61850xe" fillcolor="red" stroked="f" strokeweight="2pt">
                <v:path arrowok="t" o:connecttype="custom" o:connectlocs="0,61850;76403,61850;100013,0;123622,61850;200025,61850;138213,100075;161823,161925;100013,123699;38202,161925;61812,100075;0,61850" o:connectangles="0,0,0,0,0,0,0,0,0,0,0"/>
              </v:shape>
            </w:pict>
          </mc:Fallback>
        </mc:AlternateContent>
      </w:r>
      <w:r w:rsidRPr="0093391D">
        <w:rPr>
          <w:rFonts w:ascii="Arial Narrow" w:eastAsia="Cambria" w:hAnsi="Arial Narrow" w:cs="Times New Roman"/>
          <w:b/>
          <w:bCs/>
          <w:noProof/>
          <w:sz w:val="20"/>
          <w:u w:val="single"/>
        </w:rPr>
        <mc:AlternateContent>
          <mc:Choice Requires="wps">
            <w:drawing>
              <wp:anchor distT="0" distB="0" distL="114300" distR="114300" simplePos="0" relativeHeight="251716608" behindDoc="0" locked="0" layoutInCell="1" allowOverlap="1" wp14:anchorId="188F8806" wp14:editId="55620C38">
                <wp:simplePos x="0" y="0"/>
                <wp:positionH relativeFrom="column">
                  <wp:posOffset>28575</wp:posOffset>
                </wp:positionH>
                <wp:positionV relativeFrom="paragraph">
                  <wp:posOffset>270510</wp:posOffset>
                </wp:positionV>
                <wp:extent cx="6972300" cy="1"/>
                <wp:effectExtent l="38100" t="76200" r="19050" b="114300"/>
                <wp:wrapNone/>
                <wp:docPr id="2" name="Straight Arrow Connector 2"/>
                <wp:cNvGraphicFramePr/>
                <a:graphic xmlns:a="http://schemas.openxmlformats.org/drawingml/2006/main">
                  <a:graphicData uri="http://schemas.microsoft.com/office/word/2010/wordprocessingShape">
                    <wps:wsp>
                      <wps:cNvCnPr/>
                      <wps:spPr>
                        <a:xfrm flipV="1">
                          <a:off x="0" y="0"/>
                          <a:ext cx="6972300" cy="1"/>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25pt;margin-top:21.3pt;width:549pt;height:0;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" strokecolor="black [3213]">
                <v:stroke startarrow="open" endarrow="open"/>
              </v:shape>
            </w:pict>
          </mc:Fallback>
        </mc:AlternateContent>
      </w:r>
      <w:r w:rsidR="0093391D">
        <w:rPr>
          <w:rFonts w:ascii="Arial Narrow" w:eastAsia="Cambria" w:hAnsi="Arial Narrow" w:cs="Times New Roman"/>
          <w:b/>
          <w:bCs/>
          <w:sz w:val="20"/>
          <w:u w:val="single"/>
        </w:rPr>
        <w:t xml:space="preserve">1. </w:t>
      </w:r>
      <w:r w:rsidRPr="0093391D">
        <w:rPr>
          <w:rFonts w:ascii="Arial Narrow" w:eastAsia="Cambria" w:hAnsi="Arial Narrow" w:cs="Times New Roman"/>
          <w:b/>
          <w:bCs/>
          <w:sz w:val="20"/>
          <w:u w:val="single"/>
        </w:rPr>
        <w:t>OVERVIEW (page 454-456)</w:t>
      </w:r>
      <w:r w:rsidR="0093391D" w:rsidRPr="0093391D">
        <w:rPr>
          <w:rFonts w:ascii="Arial Narrow" w:eastAsia="Cambria" w:hAnsi="Arial Narrow" w:cs="Times New Roman"/>
          <w:b/>
          <w:bCs/>
          <w:sz w:val="20"/>
          <w:u w:val="single"/>
        </w:rPr>
        <w:t>… Read the first two pages and then thoughtfully answer the two questions below.</w:t>
      </w:r>
    </w:p>
    <w:p w:rsidR="0093391D" w:rsidRPr="0093391D" w:rsidRDefault="0093391D" w:rsidP="0093391D">
      <w:pPr>
        <w:rPr>
          <w:rFonts w:ascii="Arial Narrow" w:eastAsia="Cambria" w:hAnsi="Arial Narrow" w:cs="Times New Roman"/>
          <w:b/>
          <w:bCs/>
          <w:sz w:val="20"/>
          <w:u w:val="single"/>
        </w:rPr>
      </w:pPr>
    </w:p>
    <w:p w:rsidR="00E0401A" w:rsidRDefault="00E0401A" w:rsidP="0093391D">
      <w:pPr>
        <w:rPr>
          <w:rFonts w:ascii="Arial Narrow" w:eastAsia="Cambria" w:hAnsi="Arial Narrow" w:cs="Times New Roman"/>
          <w:b/>
          <w:bCs/>
          <w:sz w:val="20"/>
        </w:rPr>
      </w:pPr>
      <w:r>
        <w:rPr>
          <w:rFonts w:ascii="Arial Narrow" w:eastAsia="Cambria" w:hAnsi="Arial Narrow" w:cs="Times New Roman"/>
          <w:b/>
          <w:bCs/>
          <w:sz w:val="20"/>
        </w:rPr>
        <w:t xml:space="preserve">    1914</w:t>
      </w:r>
      <w:r>
        <w:rPr>
          <w:rFonts w:ascii="Arial Narrow" w:eastAsia="Cambria" w:hAnsi="Arial Narrow" w:cs="Times New Roman"/>
          <w:b/>
          <w:bCs/>
          <w:sz w:val="20"/>
        </w:rPr>
        <w:tab/>
      </w:r>
      <w:r>
        <w:rPr>
          <w:rFonts w:ascii="Arial Narrow" w:eastAsia="Cambria" w:hAnsi="Arial Narrow" w:cs="Times New Roman"/>
          <w:b/>
          <w:bCs/>
          <w:sz w:val="20"/>
        </w:rPr>
        <w:tab/>
      </w:r>
      <w:r>
        <w:rPr>
          <w:rFonts w:ascii="Arial Narrow" w:eastAsia="Cambria" w:hAnsi="Arial Narrow" w:cs="Times New Roman"/>
          <w:b/>
          <w:bCs/>
          <w:sz w:val="20"/>
        </w:rPr>
        <w:tab/>
      </w:r>
      <w:r>
        <w:rPr>
          <w:rFonts w:ascii="Arial Narrow" w:eastAsia="Cambria" w:hAnsi="Arial Narrow" w:cs="Times New Roman"/>
          <w:b/>
          <w:bCs/>
          <w:sz w:val="20"/>
        </w:rPr>
        <w:tab/>
        <w:t xml:space="preserve">      1915</w:t>
      </w:r>
      <w:r>
        <w:rPr>
          <w:rFonts w:ascii="Arial Narrow" w:eastAsia="Cambria" w:hAnsi="Arial Narrow" w:cs="Times New Roman"/>
          <w:b/>
          <w:bCs/>
          <w:sz w:val="20"/>
        </w:rPr>
        <w:tab/>
      </w:r>
      <w:r>
        <w:rPr>
          <w:rFonts w:ascii="Arial Narrow" w:eastAsia="Cambria" w:hAnsi="Arial Narrow" w:cs="Times New Roman"/>
          <w:b/>
          <w:bCs/>
          <w:sz w:val="20"/>
        </w:rPr>
        <w:tab/>
      </w:r>
      <w:r>
        <w:rPr>
          <w:rFonts w:ascii="Arial Narrow" w:eastAsia="Cambria" w:hAnsi="Arial Narrow" w:cs="Times New Roman"/>
          <w:b/>
          <w:bCs/>
          <w:sz w:val="20"/>
        </w:rPr>
        <w:tab/>
        <w:t xml:space="preserve">         1916</w:t>
      </w:r>
      <w:r>
        <w:rPr>
          <w:rFonts w:ascii="Arial Narrow" w:eastAsia="Cambria" w:hAnsi="Arial Narrow" w:cs="Times New Roman"/>
          <w:b/>
          <w:bCs/>
          <w:sz w:val="20"/>
        </w:rPr>
        <w:tab/>
      </w:r>
      <w:r>
        <w:rPr>
          <w:rFonts w:ascii="Arial Narrow" w:eastAsia="Cambria" w:hAnsi="Arial Narrow" w:cs="Times New Roman"/>
          <w:b/>
          <w:bCs/>
          <w:sz w:val="20"/>
        </w:rPr>
        <w:tab/>
      </w:r>
      <w:r>
        <w:rPr>
          <w:rFonts w:ascii="Arial Narrow" w:eastAsia="Cambria" w:hAnsi="Arial Narrow" w:cs="Times New Roman"/>
          <w:b/>
          <w:bCs/>
          <w:sz w:val="20"/>
        </w:rPr>
        <w:tab/>
        <w:t xml:space="preserve"> 1917</w:t>
      </w:r>
      <w:r>
        <w:rPr>
          <w:rFonts w:ascii="Arial Narrow" w:eastAsia="Cambria" w:hAnsi="Arial Narrow" w:cs="Times New Roman"/>
          <w:b/>
          <w:bCs/>
          <w:sz w:val="20"/>
        </w:rPr>
        <w:tab/>
      </w:r>
      <w:r>
        <w:rPr>
          <w:rFonts w:ascii="Arial Narrow" w:eastAsia="Cambria" w:hAnsi="Arial Narrow" w:cs="Times New Roman"/>
          <w:b/>
          <w:bCs/>
          <w:sz w:val="20"/>
        </w:rPr>
        <w:tab/>
        <w:t xml:space="preserve">     </w:t>
      </w:r>
      <w:r>
        <w:rPr>
          <w:rFonts w:ascii="Arial Narrow" w:eastAsia="Cambria" w:hAnsi="Arial Narrow" w:cs="Times New Roman"/>
          <w:b/>
          <w:bCs/>
          <w:sz w:val="20"/>
        </w:rPr>
        <w:tab/>
        <w:t xml:space="preserve">          1918</w:t>
      </w:r>
    </w:p>
    <w:p w:rsidR="00E0401A" w:rsidRDefault="00E0401A" w:rsidP="0093391D">
      <w:pPr>
        <w:rPr>
          <w:rFonts w:ascii="Arial Narrow" w:eastAsia="Cambria" w:hAnsi="Arial Narrow" w:cs="Times New Roman"/>
          <w:b/>
          <w:bCs/>
          <w:sz w:val="20"/>
        </w:rPr>
      </w:pPr>
      <w:r>
        <w:rPr>
          <w:rFonts w:ascii="Arial Narrow" w:eastAsia="Cambria" w:hAnsi="Arial Narrow" w:cs="Times New Roman"/>
          <w:b/>
          <w:bCs/>
          <w:sz w:val="20"/>
        </w:rPr>
        <w:t xml:space="preserve">   </w:t>
      </w:r>
      <w:r w:rsidRPr="00FC63B2">
        <w:rPr>
          <w:rFonts w:ascii="Arial Narrow" w:eastAsia="Cambria" w:hAnsi="Arial Narrow" w:cs="Times New Roman"/>
          <w:b/>
          <w:bCs/>
          <w:sz w:val="16"/>
        </w:rPr>
        <w:t>WWI Begins/Assassination</w:t>
      </w:r>
      <w:r w:rsidR="00FC63B2" w:rsidRPr="00FC63B2">
        <w:rPr>
          <w:rFonts w:ascii="Arial Narrow" w:eastAsia="Cambria" w:hAnsi="Arial Narrow" w:cs="Times New Roman"/>
          <w:b/>
          <w:bCs/>
          <w:sz w:val="16"/>
        </w:rPr>
        <w:t xml:space="preserve"> of Ferdinand</w:t>
      </w:r>
      <w:r w:rsidR="00FC63B2">
        <w:rPr>
          <w:rFonts w:ascii="Arial Narrow" w:eastAsia="Cambria" w:hAnsi="Arial Narrow" w:cs="Times New Roman"/>
          <w:b/>
          <w:bCs/>
          <w:sz w:val="16"/>
        </w:rPr>
        <w:tab/>
      </w:r>
      <w:r w:rsidR="00FC63B2">
        <w:rPr>
          <w:rFonts w:ascii="Arial Narrow" w:eastAsia="Cambria" w:hAnsi="Arial Narrow" w:cs="Times New Roman"/>
          <w:b/>
          <w:bCs/>
          <w:sz w:val="16"/>
        </w:rPr>
        <w:tab/>
        <w:t xml:space="preserve">                                                                                                             U.S. enters WWI                                               WWI ends</w:t>
      </w:r>
    </w:p>
    <w:tbl>
      <w:tblPr>
        <w:tblStyle w:val="TableGrid"/>
        <w:tblpPr w:leftFromText="180" w:rightFromText="180" w:vertAnchor="text" w:horzAnchor="margin" w:tblpY="238"/>
        <w:tblW w:w="0" w:type="auto"/>
        <w:tblLayout w:type="fixed"/>
        <w:tblLook w:val="04A0" w:firstRow="1" w:lastRow="0" w:firstColumn="1" w:lastColumn="0" w:noHBand="0" w:noVBand="1"/>
      </w:tblPr>
      <w:tblGrid>
        <w:gridCol w:w="2754"/>
        <w:gridCol w:w="8514"/>
      </w:tblGrid>
      <w:tr w:rsidR="00926172" w:rsidTr="00926172">
        <w:tc>
          <w:tcPr>
            <w:tcW w:w="2754" w:type="dxa"/>
          </w:tcPr>
          <w:p w:rsidR="00926172" w:rsidRDefault="00926172" w:rsidP="00926172">
            <w:pPr>
              <w:pStyle w:val="ListParagraph"/>
              <w:ind w:left="0"/>
              <w:rPr>
                <w:rFonts w:ascii="Arial Narrow" w:eastAsia="Cambria" w:hAnsi="Arial Narrow" w:cs="Times New Roman"/>
                <w:b/>
                <w:bCs/>
                <w:sz w:val="18"/>
              </w:rPr>
            </w:pPr>
            <w:r>
              <w:rPr>
                <w:rFonts w:ascii="Arial Narrow" w:eastAsia="Cambria" w:hAnsi="Arial Narrow" w:cs="Times New Roman"/>
                <w:b/>
                <w:bCs/>
                <w:sz w:val="18"/>
              </w:rPr>
              <w:t>Causes</w:t>
            </w:r>
          </w:p>
        </w:tc>
        <w:tc>
          <w:tcPr>
            <w:tcW w:w="8514" w:type="dxa"/>
          </w:tcPr>
          <w:p w:rsidR="00926172" w:rsidRDefault="00926172" w:rsidP="00926172">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926172" w:rsidTr="00926172">
        <w:tc>
          <w:tcPr>
            <w:tcW w:w="2754" w:type="dxa"/>
          </w:tcPr>
          <w:p w:rsidR="00926172" w:rsidRPr="007C3F63" w:rsidRDefault="00926172" w:rsidP="00926172">
            <w:pPr>
              <w:pStyle w:val="ListParagraph"/>
              <w:ind w:left="0"/>
              <w:rPr>
                <w:rFonts w:ascii="Arial Narrow" w:eastAsia="Cambria" w:hAnsi="Arial Narrow" w:cs="Times New Roman"/>
                <w:b/>
                <w:bCs/>
                <w:sz w:val="18"/>
                <w:szCs w:val="18"/>
              </w:rPr>
            </w:pPr>
          </w:p>
          <w:p w:rsidR="00926172" w:rsidRPr="00926172" w:rsidRDefault="00926172" w:rsidP="00926172">
            <w:pPr>
              <w:rPr>
                <w:rFonts w:ascii="Arial Narrow" w:hAnsi="Arial Narrow"/>
                <w:b/>
                <w:color w:val="382BDB"/>
                <w:sz w:val="18"/>
                <w:szCs w:val="18"/>
              </w:rPr>
            </w:pPr>
            <w:r w:rsidRPr="00926172">
              <w:rPr>
                <w:rFonts w:ascii="Arial Narrow" w:eastAsia="Cambria" w:hAnsi="Arial Narrow" w:cs="Times New Roman"/>
                <w:b/>
                <w:bCs/>
                <w:color w:val="382BDB"/>
                <w:sz w:val="18"/>
                <w:szCs w:val="18"/>
              </w:rPr>
              <w:t xml:space="preserve">WWI was caused by </w:t>
            </w:r>
            <w:r w:rsidRPr="00926172">
              <w:rPr>
                <w:rFonts w:ascii="Arial Narrow" w:hAnsi="Arial Narrow"/>
                <w:b/>
                <w:color w:val="382BDB"/>
                <w:sz w:val="18"/>
                <w:szCs w:val="18"/>
              </w:rPr>
              <w:t>Militarism, Alliance Systems, Imperialism, and Nationalism, with the spark igniting the “powder keg” being the assassination of Franz Ferdinand.</w:t>
            </w:r>
          </w:p>
          <w:p w:rsidR="00926172" w:rsidRPr="00926172" w:rsidRDefault="00926172" w:rsidP="00926172">
            <w:pPr>
              <w:rPr>
                <w:rFonts w:ascii="Arial Narrow" w:hAnsi="Arial Narrow"/>
                <w:b/>
                <w:color w:val="382BDB"/>
                <w:sz w:val="18"/>
                <w:szCs w:val="18"/>
              </w:rPr>
            </w:pPr>
          </w:p>
          <w:p w:rsidR="00926172" w:rsidRPr="00926172" w:rsidRDefault="00926172" w:rsidP="00926172">
            <w:pPr>
              <w:pStyle w:val="ListParagraph"/>
              <w:numPr>
                <w:ilvl w:val="0"/>
                <w:numId w:val="5"/>
              </w:numPr>
              <w:ind w:left="45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Archduke Franz Ferdinand</w:t>
            </w:r>
          </w:p>
          <w:p w:rsidR="00926172" w:rsidRPr="00926172" w:rsidRDefault="00926172" w:rsidP="00926172">
            <w:pPr>
              <w:pStyle w:val="ListParagraph"/>
              <w:ind w:left="450"/>
              <w:rPr>
                <w:rFonts w:ascii="Arial Narrow" w:eastAsia="Cambria" w:hAnsi="Arial Narrow" w:cs="Times New Roman"/>
                <w:b/>
                <w:bCs/>
                <w:color w:val="382BDB"/>
                <w:sz w:val="18"/>
              </w:rPr>
            </w:pPr>
          </w:p>
          <w:p w:rsidR="00926172" w:rsidRPr="00926172" w:rsidRDefault="00926172" w:rsidP="00926172">
            <w:pPr>
              <w:pStyle w:val="ListParagraph"/>
              <w:numPr>
                <w:ilvl w:val="0"/>
                <w:numId w:val="5"/>
              </w:numPr>
              <w:ind w:left="45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Austrian ultimatum to Serbia</w:t>
            </w:r>
          </w:p>
          <w:p w:rsidR="00926172" w:rsidRPr="00926172" w:rsidRDefault="00926172" w:rsidP="00926172">
            <w:pPr>
              <w:ind w:left="450"/>
              <w:rPr>
                <w:rFonts w:ascii="Arial Narrow" w:eastAsia="Cambria" w:hAnsi="Arial Narrow" w:cs="Times New Roman"/>
                <w:b/>
                <w:bCs/>
                <w:color w:val="382BDB"/>
                <w:sz w:val="18"/>
              </w:rPr>
            </w:pPr>
          </w:p>
          <w:p w:rsidR="00926172" w:rsidRPr="00926172" w:rsidRDefault="00926172" w:rsidP="00926172">
            <w:pPr>
              <w:pStyle w:val="ListParagraph"/>
              <w:numPr>
                <w:ilvl w:val="0"/>
                <w:numId w:val="5"/>
              </w:numPr>
              <w:ind w:left="45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Germany (allied with Austria) declares war on Russia and France (allies of Serbia) and invades neutral Belgium</w:t>
            </w:r>
          </w:p>
          <w:p w:rsidR="00926172" w:rsidRPr="00926172" w:rsidRDefault="00926172" w:rsidP="00926172">
            <w:pPr>
              <w:ind w:left="450"/>
              <w:rPr>
                <w:rFonts w:ascii="Arial Narrow" w:eastAsia="Cambria" w:hAnsi="Arial Narrow" w:cs="Times New Roman"/>
                <w:b/>
                <w:bCs/>
                <w:color w:val="382BDB"/>
                <w:sz w:val="18"/>
              </w:rPr>
            </w:pPr>
          </w:p>
          <w:p w:rsidR="00926172" w:rsidRPr="0093391D" w:rsidRDefault="00926172" w:rsidP="00926172">
            <w:pPr>
              <w:pStyle w:val="ListParagraph"/>
              <w:numPr>
                <w:ilvl w:val="0"/>
                <w:numId w:val="5"/>
              </w:numPr>
              <w:ind w:left="450"/>
              <w:rPr>
                <w:rFonts w:ascii="Arial Narrow" w:eastAsia="Cambria" w:hAnsi="Arial Narrow" w:cs="Times New Roman"/>
                <w:b/>
                <w:bCs/>
                <w:sz w:val="18"/>
              </w:rPr>
            </w:pPr>
            <w:r w:rsidRPr="00926172">
              <w:rPr>
                <w:rFonts w:ascii="Arial Narrow" w:eastAsia="Cambria" w:hAnsi="Arial Narrow" w:cs="Times New Roman"/>
                <w:b/>
                <w:bCs/>
                <w:color w:val="382BDB"/>
                <w:sz w:val="18"/>
              </w:rPr>
              <w:t>Great Britain (ally of France) declares war on Germany</w:t>
            </w:r>
          </w:p>
        </w:tc>
        <w:tc>
          <w:tcPr>
            <w:tcW w:w="8514" w:type="dxa"/>
          </w:tcPr>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r w:rsidRPr="0093391D">
              <w:rPr>
                <w:rFonts w:ascii="Arial Narrow" w:eastAsia="Cambria" w:hAnsi="Arial Narrow" w:cs="Times New Roman"/>
                <w:b/>
                <w:bCs/>
                <w:sz w:val="18"/>
              </w:rPr>
              <w:t xml:space="preserve">WWI began in 1914. Which cause was more significant, the assassination of Austrian Archduke Francis Ferdinand or entangling alliances? </w:t>
            </w:r>
            <w:r>
              <w:rPr>
                <w:rFonts w:ascii="Arial Narrow" w:eastAsia="Cambria" w:hAnsi="Arial Narrow" w:cs="Times New Roman"/>
                <w:b/>
                <w:bCs/>
                <w:sz w:val="18"/>
              </w:rPr>
              <w:t>Explain your reasoning.</w:t>
            </w:r>
          </w:p>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p>
          <w:p w:rsidR="00926172" w:rsidRDefault="00926172" w:rsidP="00926172">
            <w:pPr>
              <w:pStyle w:val="ListParagraph"/>
              <w:ind w:left="0"/>
              <w:rPr>
                <w:rFonts w:ascii="Arial Narrow" w:eastAsia="Cambria" w:hAnsi="Arial Narrow" w:cs="Times New Roman"/>
                <w:b/>
                <w:bCs/>
                <w:sz w:val="18"/>
              </w:rPr>
            </w:pPr>
            <w:r>
              <w:rPr>
                <w:rFonts w:ascii="Arial Narrow" w:eastAsia="Cambria" w:hAnsi="Arial Narrow" w:cs="Times New Roman"/>
                <w:b/>
                <w:bCs/>
                <w:sz w:val="18"/>
              </w:rPr>
              <w:t>Despite being a more active world player in 1914 in places like China, Philippines, and the Caribbean, the U.S. responded with a declaration of U.S. neutrality. Why?</w:t>
            </w:r>
          </w:p>
        </w:tc>
      </w:tr>
    </w:tbl>
    <w:p w:rsidR="00E0401A" w:rsidRDefault="00E0401A" w:rsidP="0093391D">
      <w:pPr>
        <w:rPr>
          <w:rFonts w:ascii="Arial Narrow" w:eastAsia="Cambria" w:hAnsi="Arial Narrow" w:cs="Times New Roman"/>
          <w:b/>
          <w:bCs/>
          <w:sz w:val="20"/>
        </w:rPr>
      </w:pPr>
    </w:p>
    <w:p w:rsidR="00FC63B2" w:rsidRDefault="00FC63B2" w:rsidP="0093391D">
      <w:pPr>
        <w:rPr>
          <w:rFonts w:ascii="Arial Narrow" w:eastAsia="Cambria" w:hAnsi="Arial Narrow" w:cs="Times New Roman"/>
          <w:b/>
          <w:bCs/>
          <w:sz w:val="20"/>
        </w:rPr>
      </w:pPr>
      <w:r>
        <w:rPr>
          <w:rFonts w:ascii="Arial Narrow" w:eastAsia="Cambria" w:hAnsi="Arial Narrow" w:cs="Times New Roman"/>
          <w:b/>
          <w:bCs/>
          <w:sz w:val="20"/>
        </w:rPr>
        <w:br w:type="page"/>
      </w:r>
      <w:r w:rsidR="0093391D">
        <w:rPr>
          <w:rFonts w:ascii="Arial Narrow" w:eastAsia="Cambria" w:hAnsi="Arial Narrow" w:cs="Times New Roman"/>
          <w:b/>
          <w:bCs/>
          <w:sz w:val="20"/>
        </w:rPr>
        <w:lastRenderedPageBreak/>
        <w:t xml:space="preserve">2. </w:t>
      </w:r>
      <w:r w:rsidR="00B37E0F">
        <w:rPr>
          <w:rFonts w:ascii="Arial Narrow" w:eastAsia="Cambria" w:hAnsi="Arial Narrow" w:cs="Times New Roman"/>
          <w:b/>
          <w:bCs/>
          <w:sz w:val="20"/>
        </w:rPr>
        <w:t>MORAL DIPLOMACY</w:t>
      </w:r>
      <w:r w:rsidR="00926172">
        <w:rPr>
          <w:rFonts w:ascii="Arial Narrow" w:eastAsia="Cambria" w:hAnsi="Arial Narrow" w:cs="Times New Roman"/>
          <w:b/>
          <w:bCs/>
          <w:sz w:val="20"/>
        </w:rPr>
        <w:t xml:space="preserve">  --  </w:t>
      </w:r>
      <w:r w:rsidR="00B37E0F">
        <w:rPr>
          <w:rFonts w:ascii="Arial Narrow" w:eastAsia="Cambria" w:hAnsi="Arial Narrow" w:cs="Times New Roman"/>
          <w:b/>
          <w:bCs/>
          <w:sz w:val="20"/>
        </w:rPr>
        <w:t xml:space="preserve">    </w:t>
      </w:r>
      <w:r>
        <w:rPr>
          <w:rFonts w:ascii="Arial Narrow" w:eastAsia="Cambria" w:hAnsi="Arial Narrow" w:cs="Times New Roman"/>
          <w:b/>
          <w:bCs/>
          <w:sz w:val="20"/>
        </w:rPr>
        <w:t xml:space="preserve">Reviewing Wilson’s Foreign Policy (back to ch20 for a moment), </w:t>
      </w:r>
      <w:r w:rsidRPr="00926172">
        <w:rPr>
          <w:rFonts w:ascii="Arial Narrow" w:eastAsia="Cambria" w:hAnsi="Arial Narrow" w:cs="Times New Roman"/>
          <w:b/>
          <w:bCs/>
          <w:sz w:val="20"/>
          <w:highlight w:val="yellow"/>
        </w:rPr>
        <w:t>pp421-423</w:t>
      </w:r>
    </w:p>
    <w:p w:rsidR="00B37E0F" w:rsidRDefault="0093391D" w:rsidP="0093391D">
      <w:pPr>
        <w:rPr>
          <w:rFonts w:ascii="Arial Narrow" w:eastAsia="Cambria" w:hAnsi="Arial Narrow" w:cs="Times New Roman"/>
          <w:b/>
          <w:bCs/>
          <w:sz w:val="20"/>
        </w:rPr>
      </w:pPr>
      <w:r>
        <w:rPr>
          <w:rFonts w:ascii="Arial Narrow" w:eastAsia="Cambria" w:hAnsi="Arial Narrow" w:cs="Times New Roman"/>
          <w:b/>
          <w:bCs/>
          <w:sz w:val="20"/>
        </w:rPr>
        <w:t xml:space="preserve">    </w:t>
      </w:r>
      <w:r w:rsidR="00C130C0" w:rsidRPr="00A5324B">
        <w:rPr>
          <w:rFonts w:ascii="Arial Narrow" w:eastAsia="Cambria" w:hAnsi="Arial Narrow" w:cs="Times New Roman"/>
          <w:b/>
          <w:bCs/>
          <w:sz w:val="20"/>
        </w:rPr>
        <w:t xml:space="preserve">Answer the following questions </w:t>
      </w:r>
      <w:r w:rsidR="00D52125" w:rsidRPr="00A5324B">
        <w:rPr>
          <w:rFonts w:ascii="Arial Narrow" w:eastAsia="Cambria" w:hAnsi="Arial Narrow" w:cs="Times New Roman"/>
          <w:b/>
          <w:bCs/>
          <w:sz w:val="20"/>
        </w:rPr>
        <w:t>by reviewing main events, defining terms, and analyzing significance in the spaces provided.</w:t>
      </w:r>
      <w:r>
        <w:rPr>
          <w:rFonts w:ascii="Arial Narrow" w:eastAsia="Cambria" w:hAnsi="Arial Narrow" w:cs="Times New Roman"/>
          <w:b/>
          <w:bCs/>
          <w:sz w:val="20"/>
        </w:rPr>
        <w:t xml:space="preserve"> Consider the </w:t>
      </w:r>
    </w:p>
    <w:p w:rsidR="00C130C0" w:rsidRDefault="00B37E0F" w:rsidP="0093391D">
      <w:pPr>
        <w:rPr>
          <w:rFonts w:ascii="Arial Narrow" w:eastAsia="Cambria" w:hAnsi="Arial Narrow" w:cs="Times New Roman"/>
          <w:b/>
          <w:bCs/>
          <w:sz w:val="20"/>
        </w:rPr>
      </w:pPr>
      <w:r>
        <w:rPr>
          <w:rFonts w:ascii="Arial Narrow" w:eastAsia="Cambria" w:hAnsi="Arial Narrow" w:cs="Times New Roman"/>
          <w:b/>
          <w:bCs/>
          <w:sz w:val="20"/>
        </w:rPr>
        <w:t xml:space="preserve">    the left hand column the main ideas in your answer, the center column for notes, and the right column for deeper analysis.</w:t>
      </w:r>
    </w:p>
    <w:p w:rsidR="0093391D" w:rsidRPr="00A5324B" w:rsidRDefault="0093391D" w:rsidP="0093391D">
      <w:pPr>
        <w:rPr>
          <w:rFonts w:ascii="Arial Narrow" w:eastAsia="Cambria" w:hAnsi="Arial Narrow" w:cs="Times New Roman"/>
          <w:b/>
          <w:bCs/>
          <w:sz w:val="20"/>
        </w:rPr>
      </w:pPr>
    </w:p>
    <w:p w:rsidR="00186F33" w:rsidRPr="00926172" w:rsidRDefault="00EF1B02" w:rsidP="005367DA">
      <w:pPr>
        <w:pStyle w:val="ListParagraph"/>
        <w:ind w:left="450"/>
        <w:rPr>
          <w:rFonts w:ascii="Arial Narrow" w:eastAsia="Cambria" w:hAnsi="Arial Narrow" w:cs="Times New Roman"/>
          <w:b/>
          <w:bCs/>
          <w:color w:val="382BDB"/>
        </w:rPr>
      </w:pPr>
      <w:r w:rsidRPr="00926172">
        <w:rPr>
          <w:rFonts w:ascii="Arial Narrow" w:eastAsia="Cambria" w:hAnsi="Arial Narrow" w:cs="Times New Roman"/>
          <w:b/>
          <w:bCs/>
          <w:color w:val="382BDB"/>
        </w:rPr>
        <w:t xml:space="preserve">American foreign policy </w:t>
      </w:r>
      <w:r w:rsidR="00635002" w:rsidRPr="00926172">
        <w:rPr>
          <w:rFonts w:ascii="Arial Narrow" w:eastAsia="Cambria" w:hAnsi="Arial Narrow" w:cs="Times New Roman"/>
          <w:b/>
          <w:bCs/>
          <w:color w:val="382BDB"/>
        </w:rPr>
        <w:t xml:space="preserve">during the first years of the war, 1914-1916, was neutrality. </w:t>
      </w:r>
      <w:r w:rsidRPr="00926172">
        <w:rPr>
          <w:rFonts w:ascii="Arial Narrow" w:eastAsia="Cambria" w:hAnsi="Arial Narrow" w:cs="Times New Roman"/>
          <w:b/>
          <w:bCs/>
          <w:color w:val="382BDB"/>
        </w:rPr>
        <w:t>Summarize American involvement in world affairs during Woodrow Wilson’s first term</w:t>
      </w:r>
      <w:r w:rsidR="00635002" w:rsidRPr="00926172">
        <w:rPr>
          <w:rFonts w:ascii="Arial Narrow" w:eastAsia="Cambria" w:hAnsi="Arial Narrow" w:cs="Times New Roman"/>
          <w:b/>
          <w:bCs/>
          <w:color w:val="382BDB"/>
        </w:rPr>
        <w:t>, 1913-1917 and evaluate the</w:t>
      </w:r>
      <w:r w:rsidRPr="00926172">
        <w:rPr>
          <w:rFonts w:ascii="Arial Narrow" w:eastAsia="Cambria" w:hAnsi="Arial Narrow" w:cs="Times New Roman"/>
          <w:b/>
          <w:bCs/>
          <w:color w:val="382BDB"/>
        </w:rPr>
        <w:t xml:space="preserve"> extent </w:t>
      </w:r>
      <w:r w:rsidR="00635002" w:rsidRPr="00926172">
        <w:rPr>
          <w:rFonts w:ascii="Arial Narrow" w:eastAsia="Cambria" w:hAnsi="Arial Narrow" w:cs="Times New Roman"/>
          <w:b/>
          <w:bCs/>
          <w:color w:val="382BDB"/>
        </w:rPr>
        <w:t xml:space="preserve">to which they </w:t>
      </w:r>
      <w:r w:rsidRPr="00926172">
        <w:rPr>
          <w:rFonts w:ascii="Arial Narrow" w:eastAsia="Cambria" w:hAnsi="Arial Narrow" w:cs="Times New Roman"/>
          <w:b/>
          <w:bCs/>
          <w:color w:val="382BDB"/>
        </w:rPr>
        <w:t xml:space="preserve">were </w:t>
      </w:r>
      <w:r w:rsidR="00635002" w:rsidRPr="00926172">
        <w:rPr>
          <w:rFonts w:ascii="Arial Narrow" w:eastAsia="Cambria" w:hAnsi="Arial Narrow" w:cs="Times New Roman"/>
          <w:b/>
          <w:bCs/>
          <w:color w:val="382BDB"/>
        </w:rPr>
        <w:t>neutral.</w:t>
      </w:r>
    </w:p>
    <w:p w:rsidR="00186F33" w:rsidRDefault="00186F33" w:rsidP="0093391D">
      <w:pPr>
        <w:pStyle w:val="ListParagraph"/>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970"/>
        <w:gridCol w:w="4500"/>
        <w:gridCol w:w="3618"/>
      </w:tblGrid>
      <w:tr w:rsidR="00186F33" w:rsidTr="0093391D">
        <w:tc>
          <w:tcPr>
            <w:tcW w:w="2970" w:type="dxa"/>
          </w:tcPr>
          <w:p w:rsidR="00186F33" w:rsidRDefault="00186F3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500" w:type="dxa"/>
          </w:tcPr>
          <w:p w:rsidR="00186F33" w:rsidRDefault="00186F3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186F33" w:rsidRDefault="00186F3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rsidTr="0093391D">
        <w:tc>
          <w:tcPr>
            <w:tcW w:w="2970" w:type="dxa"/>
          </w:tcPr>
          <w:p w:rsidR="00B20E56" w:rsidRPr="00926172" w:rsidRDefault="00635002"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Woodrow Wilson’s foreign policy was “Moral Diplomacy.” He reversed Taft’s “Dollar Diplomacy” and averted Teddy’s “Big Stick.” </w:t>
            </w:r>
            <w:r w:rsidR="00E21DDA" w:rsidRPr="00926172">
              <w:rPr>
                <w:rFonts w:ascii="Arial Narrow" w:eastAsia="Cambria" w:hAnsi="Arial Narrow" w:cs="Times New Roman"/>
                <w:b/>
                <w:bCs/>
                <w:color w:val="382BDB"/>
                <w:sz w:val="18"/>
              </w:rPr>
              <w:t>He was an anti-imperialist and hoped to lead America into a new era where the U.S. wasn’t an opportunistic bully.</w:t>
            </w:r>
            <w:r w:rsidRPr="00926172">
              <w:rPr>
                <w:rFonts w:ascii="Arial Narrow" w:eastAsia="Cambria" w:hAnsi="Arial Narrow" w:cs="Times New Roman"/>
                <w:b/>
                <w:bCs/>
                <w:color w:val="382BDB"/>
                <w:sz w:val="18"/>
              </w:rPr>
              <w:t xml:space="preserve"> </w:t>
            </w:r>
          </w:p>
          <w:p w:rsidR="00A5324B" w:rsidRPr="00926172" w:rsidRDefault="00A5324B" w:rsidP="0093391D">
            <w:pPr>
              <w:pStyle w:val="ListParagraph"/>
              <w:ind w:left="0"/>
              <w:rPr>
                <w:rFonts w:ascii="Arial Narrow" w:eastAsia="Cambria" w:hAnsi="Arial Narrow" w:cs="Times New Roman"/>
                <w:b/>
                <w:bCs/>
                <w:color w:val="382BDB"/>
                <w:sz w:val="18"/>
              </w:rPr>
            </w:pPr>
          </w:p>
          <w:p w:rsidR="001B6AFA" w:rsidRPr="00926172" w:rsidRDefault="001B6AFA"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Moral Diplomacy</w:t>
            </w:r>
          </w:p>
          <w:p w:rsidR="00A5324B" w:rsidRPr="00926172" w:rsidRDefault="00E21DDA"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Jones Act</w:t>
            </w:r>
          </w:p>
          <w:p w:rsidR="00A5324B" w:rsidRPr="00926172" w:rsidRDefault="001B6AFA"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Citizenship for Puerto Ricans</w:t>
            </w:r>
          </w:p>
          <w:p w:rsidR="00A5324B" w:rsidRPr="00926172" w:rsidRDefault="001B6AFA"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Panama Canal tolls</w:t>
            </w:r>
          </w:p>
          <w:p w:rsidR="00A5324B" w:rsidRPr="00926172" w:rsidRDefault="001B6AFA"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Secretary of State, William Jennings Bryan</w:t>
            </w:r>
          </w:p>
          <w:p w:rsidR="00A5324B" w:rsidRPr="00926172" w:rsidRDefault="00BA0521" w:rsidP="0093391D">
            <w:pPr>
              <w:pStyle w:val="ListParagraph"/>
              <w:numPr>
                <w:ilvl w:val="0"/>
                <w:numId w:val="2"/>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California land policy &amp; tensions with Japan</w:t>
            </w:r>
          </w:p>
          <w:p w:rsidR="00A5324B" w:rsidRPr="00926172" w:rsidRDefault="00A5324B" w:rsidP="0093391D">
            <w:pPr>
              <w:rPr>
                <w:rFonts w:ascii="Arial Narrow" w:eastAsia="Cambria" w:hAnsi="Arial Narrow" w:cs="Times New Roman"/>
                <w:b/>
                <w:bCs/>
                <w:color w:val="382BDB"/>
                <w:sz w:val="18"/>
              </w:rPr>
            </w:pPr>
          </w:p>
        </w:tc>
        <w:tc>
          <w:tcPr>
            <w:tcW w:w="4500" w:type="dxa"/>
          </w:tcPr>
          <w:p w:rsidR="00B20E56" w:rsidRDefault="00B20E56" w:rsidP="00926172">
            <w:pPr>
              <w:pStyle w:val="ListParagraph"/>
              <w:ind w:left="0"/>
              <w:rPr>
                <w:rFonts w:ascii="Arial Narrow" w:eastAsia="Cambria" w:hAnsi="Arial Narrow" w:cs="Times New Roman"/>
                <w:b/>
                <w:bCs/>
                <w:sz w:val="18"/>
              </w:rPr>
            </w:pPr>
          </w:p>
        </w:tc>
        <w:tc>
          <w:tcPr>
            <w:tcW w:w="3618" w:type="dxa"/>
          </w:tcPr>
          <w:p w:rsidR="00B20E56" w:rsidRDefault="00A5324B"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To what extent </w:t>
            </w:r>
            <w:r w:rsidR="001B6AFA">
              <w:rPr>
                <w:rFonts w:ascii="Arial Narrow" w:eastAsia="Cambria" w:hAnsi="Arial Narrow" w:cs="Times New Roman"/>
                <w:b/>
                <w:bCs/>
                <w:sz w:val="18"/>
              </w:rPr>
              <w:t>was Moral Diplomacy consistent with a policy of neutrality</w:t>
            </w:r>
            <w:r>
              <w:rPr>
                <w:rFonts w:ascii="Arial Narrow" w:eastAsia="Cambria" w:hAnsi="Arial Narrow" w:cs="Times New Roman"/>
                <w:b/>
                <w:bCs/>
                <w:sz w:val="18"/>
              </w:rPr>
              <w:t>?</w:t>
            </w: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p w:rsidR="007608EA" w:rsidRDefault="007608EA" w:rsidP="0093391D">
            <w:pPr>
              <w:pStyle w:val="ListParagraph"/>
              <w:ind w:left="0"/>
              <w:rPr>
                <w:rFonts w:ascii="Arial Narrow" w:eastAsia="Cambria" w:hAnsi="Arial Narrow" w:cs="Times New Roman"/>
                <w:b/>
                <w:bCs/>
                <w:sz w:val="18"/>
              </w:rPr>
            </w:pPr>
          </w:p>
          <w:p w:rsidR="002B3222" w:rsidRDefault="002B3222" w:rsidP="0093391D">
            <w:pPr>
              <w:pStyle w:val="ListParagraph"/>
              <w:ind w:left="0"/>
              <w:rPr>
                <w:rFonts w:ascii="Arial Narrow" w:eastAsia="Cambria" w:hAnsi="Arial Narrow" w:cs="Times New Roman"/>
                <w:b/>
                <w:bCs/>
                <w:sz w:val="18"/>
              </w:rPr>
            </w:pPr>
          </w:p>
        </w:tc>
      </w:tr>
      <w:tr w:rsidR="00C130C0" w:rsidTr="0093391D">
        <w:tc>
          <w:tcPr>
            <w:tcW w:w="2970" w:type="dxa"/>
          </w:tcPr>
          <w:p w:rsidR="00C130C0" w:rsidRPr="00926172" w:rsidRDefault="00C130C0" w:rsidP="0093391D">
            <w:pPr>
              <w:pStyle w:val="ListParagraph"/>
              <w:ind w:left="0"/>
              <w:rPr>
                <w:rFonts w:ascii="Arial Narrow" w:eastAsia="Cambria" w:hAnsi="Arial Narrow" w:cs="Times New Roman"/>
                <w:b/>
                <w:bCs/>
                <w:color w:val="382BDB"/>
                <w:sz w:val="18"/>
              </w:rPr>
            </w:pPr>
          </w:p>
          <w:p w:rsidR="00C130C0" w:rsidRPr="00926172" w:rsidRDefault="001B6AFA"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Wilson struggled to avoid conflict and intervention in Latin America. </w:t>
            </w:r>
            <w:r w:rsidR="00BA0521" w:rsidRPr="00926172">
              <w:rPr>
                <w:rFonts w:ascii="Arial Narrow" w:eastAsia="Cambria" w:hAnsi="Arial Narrow" w:cs="Times New Roman"/>
                <w:b/>
                <w:bCs/>
                <w:color w:val="382BDB"/>
                <w:sz w:val="18"/>
              </w:rPr>
              <w:t xml:space="preserve">He was an anti-imperialist, but as challenges arose in the Caribbean that may have an economic and/or political impact on the U.S…. he found himself behaving like an imperialist. </w:t>
            </w:r>
          </w:p>
          <w:p w:rsidR="00D52125" w:rsidRPr="00926172" w:rsidRDefault="00D52125" w:rsidP="0093391D">
            <w:pPr>
              <w:pStyle w:val="ListParagraph"/>
              <w:ind w:left="0"/>
              <w:rPr>
                <w:rFonts w:ascii="Arial Narrow" w:eastAsia="Cambria" w:hAnsi="Arial Narrow" w:cs="Times New Roman"/>
                <w:b/>
                <w:bCs/>
                <w:color w:val="382BDB"/>
                <w:sz w:val="18"/>
              </w:rPr>
            </w:pPr>
          </w:p>
          <w:p w:rsidR="00BA0521" w:rsidRPr="00926172" w:rsidRDefault="00BA0521" w:rsidP="0093391D">
            <w:pPr>
              <w:pStyle w:val="ListParagraph"/>
              <w:numPr>
                <w:ilvl w:val="0"/>
                <w:numId w:val="3"/>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Haiti</w:t>
            </w:r>
          </w:p>
          <w:p w:rsidR="00BA0521" w:rsidRPr="00926172" w:rsidRDefault="00BA0521" w:rsidP="0093391D">
            <w:pPr>
              <w:pStyle w:val="ListParagraph"/>
              <w:numPr>
                <w:ilvl w:val="0"/>
                <w:numId w:val="3"/>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Dominican Republic</w:t>
            </w:r>
          </w:p>
          <w:p w:rsidR="00BA0521" w:rsidRPr="00926172" w:rsidRDefault="00BA0521" w:rsidP="0093391D">
            <w:pPr>
              <w:pStyle w:val="ListParagraph"/>
              <w:numPr>
                <w:ilvl w:val="0"/>
                <w:numId w:val="3"/>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Virgin Islands</w:t>
            </w:r>
          </w:p>
          <w:p w:rsidR="00BA0521" w:rsidRPr="00926172" w:rsidRDefault="00BA0521" w:rsidP="0093391D">
            <w:pPr>
              <w:pStyle w:val="ListParagraph"/>
              <w:numPr>
                <w:ilvl w:val="0"/>
                <w:numId w:val="3"/>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Central America</w:t>
            </w:r>
          </w:p>
          <w:p w:rsidR="0052795E" w:rsidRPr="00926172" w:rsidRDefault="0052795E" w:rsidP="0093391D">
            <w:pPr>
              <w:pStyle w:val="ListParagraph"/>
              <w:rPr>
                <w:rFonts w:ascii="Arial Narrow" w:eastAsia="Cambria" w:hAnsi="Arial Narrow" w:cs="Times New Roman"/>
                <w:b/>
                <w:bCs/>
                <w:color w:val="382BDB"/>
                <w:sz w:val="18"/>
              </w:rPr>
            </w:pPr>
          </w:p>
          <w:p w:rsidR="00C130C0" w:rsidRPr="00926172" w:rsidRDefault="00C130C0" w:rsidP="0093391D">
            <w:pPr>
              <w:pStyle w:val="ListParagraph"/>
              <w:ind w:left="0"/>
              <w:rPr>
                <w:rFonts w:ascii="Arial Narrow" w:eastAsia="Cambria" w:hAnsi="Arial Narrow" w:cs="Times New Roman"/>
                <w:b/>
                <w:bCs/>
                <w:color w:val="382BDB"/>
                <w:sz w:val="18"/>
              </w:rPr>
            </w:pPr>
          </w:p>
        </w:tc>
        <w:tc>
          <w:tcPr>
            <w:tcW w:w="4500" w:type="dxa"/>
          </w:tcPr>
          <w:p w:rsidR="00C130C0" w:rsidRDefault="00C130C0" w:rsidP="0093391D">
            <w:pPr>
              <w:pStyle w:val="ListParagraph"/>
              <w:ind w:left="0"/>
              <w:rPr>
                <w:rFonts w:ascii="Arial Narrow" w:eastAsia="Cambria" w:hAnsi="Arial Narrow" w:cs="Times New Roman"/>
                <w:b/>
                <w:bCs/>
                <w:sz w:val="18"/>
              </w:rPr>
            </w:pPr>
          </w:p>
          <w:p w:rsidR="0052795E" w:rsidRDefault="0052795E" w:rsidP="0093391D">
            <w:pPr>
              <w:pStyle w:val="ListParagraph"/>
              <w:ind w:left="0"/>
              <w:rPr>
                <w:rFonts w:ascii="Arial Narrow" w:eastAsia="Cambria" w:hAnsi="Arial Narrow" w:cs="Times New Roman"/>
                <w:b/>
                <w:bCs/>
                <w:sz w:val="18"/>
              </w:rPr>
            </w:pPr>
          </w:p>
        </w:tc>
        <w:tc>
          <w:tcPr>
            <w:tcW w:w="3618" w:type="dxa"/>
          </w:tcPr>
          <w:p w:rsidR="00D52125" w:rsidRDefault="00D52125" w:rsidP="0093391D">
            <w:pPr>
              <w:pStyle w:val="ListParagraph"/>
              <w:ind w:left="0"/>
              <w:rPr>
                <w:rFonts w:ascii="Arial Narrow" w:eastAsia="Cambria" w:hAnsi="Arial Narrow" w:cs="Times New Roman"/>
                <w:b/>
                <w:bCs/>
                <w:sz w:val="18"/>
              </w:rPr>
            </w:pPr>
          </w:p>
          <w:p w:rsidR="00286612" w:rsidRDefault="0093391D" w:rsidP="0093391D">
            <w:pPr>
              <w:rPr>
                <w:rFonts w:ascii="Arial Narrow" w:eastAsia="Cambria" w:hAnsi="Arial Narrow" w:cs="Times New Roman"/>
                <w:b/>
                <w:bCs/>
                <w:sz w:val="18"/>
              </w:rPr>
            </w:pPr>
            <w:r>
              <w:rPr>
                <w:rFonts w:ascii="Arial Narrow" w:eastAsia="Cambria" w:hAnsi="Arial Narrow" w:cs="Times New Roman"/>
                <w:b/>
                <w:bCs/>
                <w:sz w:val="18"/>
              </w:rPr>
              <w:t>To what extent was Wilson’s</w:t>
            </w:r>
            <w:r w:rsidR="00BA0521">
              <w:rPr>
                <w:rFonts w:ascii="Arial Narrow" w:eastAsia="Cambria" w:hAnsi="Arial Narrow" w:cs="Times New Roman"/>
                <w:b/>
                <w:bCs/>
                <w:sz w:val="18"/>
              </w:rPr>
              <w:t xml:space="preserve"> foreign policy</w:t>
            </w:r>
            <w:r>
              <w:rPr>
                <w:rFonts w:ascii="Arial Narrow" w:eastAsia="Cambria" w:hAnsi="Arial Narrow" w:cs="Times New Roman"/>
                <w:b/>
                <w:bCs/>
                <w:sz w:val="18"/>
              </w:rPr>
              <w:t xml:space="preserve"> toward Latin American countries neutral?</w:t>
            </w:r>
          </w:p>
          <w:p w:rsidR="00286612" w:rsidRDefault="00286612" w:rsidP="0093391D">
            <w:pPr>
              <w:rPr>
                <w:rFonts w:ascii="Arial Narrow" w:eastAsia="Cambria" w:hAnsi="Arial Narrow" w:cs="Times New Roman"/>
                <w:b/>
                <w:bCs/>
                <w:sz w:val="18"/>
              </w:rPr>
            </w:pPr>
          </w:p>
          <w:p w:rsidR="00286612" w:rsidRDefault="00286612" w:rsidP="0093391D">
            <w:pPr>
              <w:rPr>
                <w:rFonts w:ascii="Arial Narrow" w:eastAsia="Cambria" w:hAnsi="Arial Narrow" w:cs="Times New Roman"/>
                <w:b/>
                <w:bCs/>
                <w:sz w:val="18"/>
              </w:rPr>
            </w:pPr>
          </w:p>
          <w:p w:rsidR="00286612" w:rsidRDefault="00286612" w:rsidP="0093391D">
            <w:pPr>
              <w:rPr>
                <w:rFonts w:ascii="Arial Narrow" w:eastAsia="Cambria" w:hAnsi="Arial Narrow" w:cs="Times New Roman"/>
                <w:b/>
                <w:bCs/>
                <w:sz w:val="18"/>
              </w:rPr>
            </w:pPr>
          </w:p>
          <w:p w:rsidR="00D2311E" w:rsidRDefault="00D2311E" w:rsidP="0093391D">
            <w:pPr>
              <w:rPr>
                <w:rFonts w:ascii="Arial Narrow" w:eastAsia="Cambria" w:hAnsi="Arial Narrow" w:cs="Times New Roman"/>
                <w:b/>
                <w:bCs/>
                <w:sz w:val="18"/>
              </w:rPr>
            </w:pPr>
          </w:p>
          <w:p w:rsidR="00D2311E" w:rsidRDefault="00D2311E" w:rsidP="0093391D">
            <w:pPr>
              <w:rPr>
                <w:rFonts w:ascii="Arial Narrow" w:eastAsia="Cambria" w:hAnsi="Arial Narrow" w:cs="Times New Roman"/>
                <w:b/>
                <w:bCs/>
                <w:sz w:val="18"/>
              </w:rPr>
            </w:pPr>
          </w:p>
          <w:p w:rsidR="00286612" w:rsidRDefault="0093391D" w:rsidP="0093391D">
            <w:pPr>
              <w:rPr>
                <w:rFonts w:ascii="Arial Narrow" w:eastAsia="Cambria" w:hAnsi="Arial Narrow" w:cs="Times New Roman"/>
                <w:b/>
                <w:bCs/>
                <w:sz w:val="18"/>
              </w:rPr>
            </w:pPr>
            <w:r>
              <w:rPr>
                <w:rFonts w:ascii="Arial Narrow" w:eastAsia="Cambria" w:hAnsi="Arial Narrow" w:cs="Times New Roman"/>
                <w:b/>
                <w:bCs/>
                <w:i/>
                <w:sz w:val="18"/>
              </w:rPr>
              <w:t>Explain w</w:t>
            </w:r>
            <w:r w:rsidR="00D2311E" w:rsidRPr="0093391D">
              <w:rPr>
                <w:rFonts w:ascii="Arial Narrow" w:eastAsia="Cambria" w:hAnsi="Arial Narrow" w:cs="Times New Roman"/>
                <w:b/>
                <w:bCs/>
                <w:i/>
                <w:sz w:val="18"/>
              </w:rPr>
              <w:t>hy</w:t>
            </w:r>
            <w:r w:rsidR="00D2311E">
              <w:rPr>
                <w:rFonts w:ascii="Arial Narrow" w:eastAsia="Cambria" w:hAnsi="Arial Narrow" w:cs="Times New Roman"/>
                <w:b/>
                <w:bCs/>
                <w:sz w:val="18"/>
              </w:rPr>
              <w:t xml:space="preserve"> Wilson contradict</w:t>
            </w:r>
            <w:r>
              <w:rPr>
                <w:rFonts w:ascii="Arial Narrow" w:eastAsia="Cambria" w:hAnsi="Arial Narrow" w:cs="Times New Roman"/>
                <w:b/>
                <w:bCs/>
                <w:sz w:val="18"/>
              </w:rPr>
              <w:t>ed</w:t>
            </w:r>
            <w:r w:rsidR="00D2311E">
              <w:rPr>
                <w:rFonts w:ascii="Arial Narrow" w:eastAsia="Cambria" w:hAnsi="Arial Narrow" w:cs="Times New Roman"/>
                <w:b/>
                <w:bCs/>
                <w:sz w:val="18"/>
              </w:rPr>
              <w:t xml:space="preserve"> his beliefs with his actions?</w:t>
            </w:r>
          </w:p>
          <w:p w:rsidR="00286612" w:rsidRDefault="00286612" w:rsidP="0093391D">
            <w:pPr>
              <w:rPr>
                <w:rFonts w:ascii="Arial Narrow" w:eastAsia="Cambria" w:hAnsi="Arial Narrow" w:cs="Times New Roman"/>
                <w:b/>
                <w:bCs/>
                <w:sz w:val="18"/>
              </w:rPr>
            </w:pPr>
          </w:p>
          <w:p w:rsidR="00286612" w:rsidRDefault="00286612" w:rsidP="0093391D">
            <w:pPr>
              <w:rPr>
                <w:rFonts w:ascii="Arial Narrow" w:eastAsia="Cambria" w:hAnsi="Arial Narrow" w:cs="Times New Roman"/>
                <w:b/>
                <w:bCs/>
                <w:sz w:val="18"/>
              </w:rPr>
            </w:pPr>
          </w:p>
          <w:p w:rsidR="00286612" w:rsidRDefault="00286612" w:rsidP="0093391D">
            <w:pPr>
              <w:rPr>
                <w:rFonts w:ascii="Arial Narrow" w:eastAsia="Cambria" w:hAnsi="Arial Narrow" w:cs="Times New Roman"/>
                <w:b/>
                <w:bCs/>
                <w:sz w:val="18"/>
              </w:rPr>
            </w:pPr>
          </w:p>
          <w:p w:rsidR="00286612" w:rsidRDefault="00286612" w:rsidP="0093391D">
            <w:pPr>
              <w:rPr>
                <w:rFonts w:ascii="Arial Narrow" w:eastAsia="Cambria" w:hAnsi="Arial Narrow" w:cs="Times New Roman"/>
                <w:b/>
                <w:bCs/>
                <w:sz w:val="18"/>
              </w:rPr>
            </w:pPr>
          </w:p>
          <w:p w:rsidR="0052795E" w:rsidRDefault="0052795E" w:rsidP="0093391D">
            <w:pPr>
              <w:pStyle w:val="ListParagraph"/>
              <w:ind w:left="0"/>
              <w:rPr>
                <w:rFonts w:ascii="Arial Narrow" w:eastAsia="Cambria" w:hAnsi="Arial Narrow" w:cs="Times New Roman"/>
                <w:b/>
                <w:bCs/>
                <w:sz w:val="18"/>
              </w:rPr>
            </w:pPr>
          </w:p>
          <w:p w:rsidR="0052795E" w:rsidRDefault="0052795E" w:rsidP="0093391D">
            <w:pPr>
              <w:rPr>
                <w:rFonts w:ascii="Arial Narrow" w:eastAsia="Cambria" w:hAnsi="Arial Narrow" w:cs="Times New Roman"/>
                <w:b/>
                <w:bCs/>
                <w:sz w:val="18"/>
              </w:rPr>
            </w:pPr>
          </w:p>
        </w:tc>
      </w:tr>
      <w:tr w:rsidR="00D2311E" w:rsidTr="0093391D">
        <w:tc>
          <w:tcPr>
            <w:tcW w:w="2970" w:type="dxa"/>
          </w:tcPr>
          <w:p w:rsidR="00D2311E" w:rsidRPr="00926172" w:rsidRDefault="00D2311E" w:rsidP="0093391D">
            <w:pPr>
              <w:pStyle w:val="ListParagraph"/>
              <w:ind w:left="0"/>
              <w:rPr>
                <w:rFonts w:ascii="Arial Narrow" w:eastAsia="Cambria" w:hAnsi="Arial Narrow" w:cs="Times New Roman"/>
                <w:b/>
                <w:bCs/>
                <w:color w:val="382BDB"/>
                <w:sz w:val="18"/>
              </w:rPr>
            </w:pPr>
          </w:p>
          <w:p w:rsidR="00D2311E" w:rsidRPr="00926172" w:rsidRDefault="00D2311E"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Wilson resisted intervention in the Mexican revolts, because they were financially motivated (and Wilson detested Taft’s Dollar Diplomacy). In the end, however, he sent troops.</w:t>
            </w:r>
          </w:p>
          <w:p w:rsidR="00D2311E" w:rsidRPr="00926172" w:rsidRDefault="00D2311E" w:rsidP="0093391D">
            <w:pPr>
              <w:pStyle w:val="ListParagraph"/>
              <w:ind w:left="0"/>
              <w:rPr>
                <w:rFonts w:ascii="Arial Narrow" w:eastAsia="Cambria" w:hAnsi="Arial Narrow" w:cs="Times New Roman"/>
                <w:b/>
                <w:bCs/>
                <w:color w:val="382BDB"/>
                <w:sz w:val="18"/>
              </w:rPr>
            </w:pP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General Victoriano Huerta</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Mexican immigration</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Tampico Incident</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Port of Vera Cruz</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ABC intervention</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Venustiano Carranza</w:t>
            </w:r>
          </w:p>
          <w:p w:rsidR="00D2311E" w:rsidRPr="00926172" w:rsidRDefault="00D2311E" w:rsidP="0093391D">
            <w:pPr>
              <w:pStyle w:val="ListParagraph"/>
              <w:numPr>
                <w:ilvl w:val="0"/>
                <w:numId w:val="4"/>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Pancho Villa &amp; Pershing/American Expeditionary Force</w:t>
            </w:r>
          </w:p>
          <w:p w:rsidR="00D2311E" w:rsidRPr="00926172" w:rsidRDefault="00D2311E" w:rsidP="0093391D">
            <w:pPr>
              <w:pStyle w:val="ListParagraph"/>
              <w:rPr>
                <w:rFonts w:ascii="Arial Narrow" w:eastAsia="Cambria" w:hAnsi="Arial Narrow" w:cs="Times New Roman"/>
                <w:b/>
                <w:bCs/>
                <w:color w:val="382BDB"/>
                <w:sz w:val="18"/>
              </w:rPr>
            </w:pPr>
          </w:p>
          <w:p w:rsidR="00BA236B" w:rsidRPr="00926172" w:rsidRDefault="00BA236B" w:rsidP="0093391D">
            <w:pPr>
              <w:pStyle w:val="ListParagraph"/>
              <w:rPr>
                <w:rFonts w:ascii="Arial Narrow" w:eastAsia="Cambria" w:hAnsi="Arial Narrow" w:cs="Times New Roman"/>
                <w:b/>
                <w:bCs/>
                <w:color w:val="382BDB"/>
                <w:sz w:val="18"/>
              </w:rPr>
            </w:pPr>
          </w:p>
          <w:p w:rsidR="00BA236B" w:rsidRPr="00926172" w:rsidRDefault="00BA236B" w:rsidP="0093391D">
            <w:pPr>
              <w:pStyle w:val="ListParagraph"/>
              <w:rPr>
                <w:rFonts w:ascii="Arial Narrow" w:eastAsia="Cambria" w:hAnsi="Arial Narrow" w:cs="Times New Roman"/>
                <w:b/>
                <w:bCs/>
                <w:color w:val="382BDB"/>
                <w:sz w:val="18"/>
              </w:rPr>
            </w:pPr>
          </w:p>
          <w:p w:rsidR="00BA236B" w:rsidRPr="00926172" w:rsidRDefault="00BA236B" w:rsidP="0093391D">
            <w:pPr>
              <w:pStyle w:val="ListParagraph"/>
              <w:rPr>
                <w:rFonts w:ascii="Arial Narrow" w:eastAsia="Cambria" w:hAnsi="Arial Narrow" w:cs="Times New Roman"/>
                <w:b/>
                <w:bCs/>
                <w:color w:val="382BDB"/>
                <w:sz w:val="18"/>
              </w:rPr>
            </w:pPr>
          </w:p>
          <w:p w:rsidR="00BA236B" w:rsidRPr="00926172" w:rsidRDefault="00BA236B" w:rsidP="0093391D">
            <w:pPr>
              <w:rPr>
                <w:rFonts w:ascii="Arial Narrow" w:eastAsia="Cambria" w:hAnsi="Arial Narrow" w:cs="Times New Roman"/>
                <w:b/>
                <w:bCs/>
                <w:color w:val="382BDB"/>
                <w:sz w:val="18"/>
              </w:rPr>
            </w:pPr>
          </w:p>
          <w:p w:rsidR="00BA236B" w:rsidRPr="00926172" w:rsidRDefault="00BA236B" w:rsidP="00B37E0F">
            <w:pPr>
              <w:rPr>
                <w:rFonts w:ascii="Arial Narrow" w:eastAsia="Cambria" w:hAnsi="Arial Narrow" w:cs="Times New Roman"/>
                <w:b/>
                <w:bCs/>
                <w:color w:val="382BDB"/>
                <w:sz w:val="18"/>
              </w:rPr>
            </w:pPr>
          </w:p>
          <w:p w:rsidR="00BA236B" w:rsidRPr="00926172" w:rsidRDefault="00BA236B" w:rsidP="0093391D">
            <w:pPr>
              <w:pStyle w:val="ListParagraph"/>
              <w:rPr>
                <w:rFonts w:ascii="Arial Narrow" w:eastAsia="Cambria" w:hAnsi="Arial Narrow" w:cs="Times New Roman"/>
                <w:b/>
                <w:bCs/>
                <w:color w:val="382BDB"/>
                <w:sz w:val="18"/>
              </w:rPr>
            </w:pPr>
          </w:p>
          <w:p w:rsidR="00D2311E" w:rsidRPr="00926172" w:rsidRDefault="00D2311E" w:rsidP="0093391D">
            <w:pPr>
              <w:ind w:left="360"/>
              <w:rPr>
                <w:rFonts w:ascii="Arial Narrow" w:eastAsia="Cambria" w:hAnsi="Arial Narrow" w:cs="Times New Roman"/>
                <w:b/>
                <w:bCs/>
                <w:color w:val="382BDB"/>
                <w:sz w:val="18"/>
              </w:rPr>
            </w:pPr>
          </w:p>
        </w:tc>
        <w:tc>
          <w:tcPr>
            <w:tcW w:w="4500" w:type="dxa"/>
          </w:tcPr>
          <w:p w:rsidR="00D2311E" w:rsidRDefault="00D2311E" w:rsidP="0093391D">
            <w:pPr>
              <w:pStyle w:val="ListParagraph"/>
              <w:ind w:left="0"/>
              <w:rPr>
                <w:rFonts w:ascii="Arial Narrow" w:eastAsia="Cambria" w:hAnsi="Arial Narrow" w:cs="Times New Roman"/>
                <w:b/>
                <w:bCs/>
                <w:sz w:val="18"/>
              </w:rPr>
            </w:pPr>
          </w:p>
        </w:tc>
        <w:tc>
          <w:tcPr>
            <w:tcW w:w="3618" w:type="dxa"/>
          </w:tcPr>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American involvement in Mexico consistent with a neutral foreign policy?</w:t>
            </w:r>
          </w:p>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p>
          <w:p w:rsidR="00D2311E" w:rsidRDefault="00D2311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Why did Wilson contradict his beliefs with his actions?</w:t>
            </w: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Why did Wilson give up on finding Pancho Villa?</w:t>
            </w:r>
          </w:p>
        </w:tc>
      </w:tr>
    </w:tbl>
    <w:p w:rsidR="00FC63B2" w:rsidRDefault="005367DA" w:rsidP="0093391D">
      <w:pPr>
        <w:rPr>
          <w:rFonts w:ascii="Arial Narrow" w:eastAsia="Cambria" w:hAnsi="Arial Narrow" w:cs="Times New Roman"/>
          <w:b/>
          <w:bCs/>
          <w:sz w:val="20"/>
        </w:rPr>
      </w:pPr>
      <w:r>
        <w:rPr>
          <w:b/>
        </w:rPr>
        <w:lastRenderedPageBreak/>
        <w:t>3</w:t>
      </w:r>
      <w:r w:rsidR="00B37E0F">
        <w:rPr>
          <w:b/>
        </w:rPr>
        <w:t xml:space="preserve">. </w:t>
      </w:r>
      <w:r w:rsidR="00B37E0F" w:rsidRPr="00B37E0F">
        <w:rPr>
          <w:b/>
        </w:rPr>
        <w:t>NEUTRALITY</w:t>
      </w:r>
      <w:r w:rsidR="00926172">
        <w:rPr>
          <w:b/>
        </w:rPr>
        <w:t xml:space="preserve">  --  </w:t>
      </w:r>
      <w:r w:rsidR="00FC63B2">
        <w:rPr>
          <w:rFonts w:ascii="Arial Narrow" w:eastAsia="Cambria" w:hAnsi="Arial Narrow" w:cs="Times New Roman"/>
          <w:b/>
          <w:bCs/>
          <w:sz w:val="20"/>
        </w:rPr>
        <w:t xml:space="preserve">Guided Reading, pp </w:t>
      </w:r>
      <w:r w:rsidR="00FC63B2" w:rsidRPr="00926172">
        <w:rPr>
          <w:rFonts w:ascii="Arial Narrow" w:eastAsia="Cambria" w:hAnsi="Arial Narrow" w:cs="Times New Roman"/>
          <w:b/>
          <w:bCs/>
          <w:sz w:val="20"/>
          <w:highlight w:val="yellow"/>
        </w:rPr>
        <w:t>455-457</w:t>
      </w:r>
    </w:p>
    <w:p w:rsidR="007C3F63" w:rsidRPr="00926172" w:rsidRDefault="007C3F63" w:rsidP="0093391D">
      <w:pPr>
        <w:pStyle w:val="ListParagraph"/>
        <w:ind w:left="1080"/>
        <w:rPr>
          <w:color w:val="382BDB"/>
          <w:sz w:val="28"/>
        </w:rPr>
      </w:pPr>
    </w:p>
    <w:p w:rsidR="007C3F63" w:rsidRPr="00926172" w:rsidRDefault="00B37E0F" w:rsidP="00B37E0F">
      <w:pPr>
        <w:rPr>
          <w:rFonts w:ascii="Arial Narrow" w:hAnsi="Arial Narrow"/>
          <w:b/>
          <w:color w:val="382BDB"/>
        </w:rPr>
      </w:pPr>
      <w:r w:rsidRPr="00926172">
        <w:rPr>
          <w:rFonts w:ascii="Arial Narrow" w:hAnsi="Arial Narrow"/>
          <w:b/>
          <w:color w:val="382BDB"/>
        </w:rPr>
        <w:t xml:space="preserve">    </w:t>
      </w:r>
      <w:r w:rsidR="007C3F63" w:rsidRPr="00926172">
        <w:rPr>
          <w:rFonts w:ascii="Arial Narrow" w:hAnsi="Arial Narrow"/>
          <w:b/>
          <w:color w:val="382BDB"/>
        </w:rPr>
        <w:t>Compare U.S. neutrality in the early 19</w:t>
      </w:r>
      <w:r w:rsidR="007C3F63" w:rsidRPr="00926172">
        <w:rPr>
          <w:rFonts w:ascii="Arial Narrow" w:hAnsi="Arial Narrow"/>
          <w:b/>
          <w:color w:val="382BDB"/>
          <w:vertAlign w:val="superscript"/>
        </w:rPr>
        <w:t>th</w:t>
      </w:r>
      <w:r w:rsidR="007C3F63" w:rsidRPr="00926172">
        <w:rPr>
          <w:rFonts w:ascii="Arial Narrow" w:hAnsi="Arial Narrow"/>
          <w:b/>
          <w:color w:val="382BDB"/>
        </w:rPr>
        <w:t xml:space="preserve"> century to neutrality in the early 20</w:t>
      </w:r>
      <w:r w:rsidR="007C3F63" w:rsidRPr="00926172">
        <w:rPr>
          <w:rFonts w:ascii="Arial Narrow" w:hAnsi="Arial Narrow"/>
          <w:b/>
          <w:color w:val="382BDB"/>
          <w:vertAlign w:val="superscript"/>
        </w:rPr>
        <w:t>th</w:t>
      </w:r>
      <w:r w:rsidR="007C3F63" w:rsidRPr="00926172">
        <w:rPr>
          <w:rFonts w:ascii="Arial Narrow" w:hAnsi="Arial Narrow"/>
          <w:b/>
          <w:color w:val="382BDB"/>
        </w:rPr>
        <w:t xml:space="preserve"> century.</w:t>
      </w:r>
    </w:p>
    <w:p w:rsidR="007C3F63" w:rsidRDefault="007C3F63" w:rsidP="0093391D">
      <w:pPr>
        <w:pStyle w:val="ListParagraph"/>
        <w:ind w:left="1080"/>
      </w:pPr>
    </w:p>
    <w:tbl>
      <w:tblPr>
        <w:tblStyle w:val="TableGrid"/>
        <w:tblW w:w="0" w:type="auto"/>
        <w:tblInd w:w="288" w:type="dxa"/>
        <w:tblLayout w:type="fixed"/>
        <w:tblLook w:val="04A0" w:firstRow="1" w:lastRow="0" w:firstColumn="1" w:lastColumn="0" w:noHBand="0" w:noVBand="1"/>
      </w:tblPr>
      <w:tblGrid>
        <w:gridCol w:w="2970"/>
        <w:gridCol w:w="4230"/>
        <w:gridCol w:w="3780"/>
      </w:tblGrid>
      <w:tr w:rsidR="00EE6F12" w:rsidTr="007608EA">
        <w:tc>
          <w:tcPr>
            <w:tcW w:w="297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23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78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7C3F63" w:rsidTr="007608EA">
        <w:tc>
          <w:tcPr>
            <w:tcW w:w="2970" w:type="dxa"/>
          </w:tcPr>
          <w:p w:rsidR="007C3F63" w:rsidRDefault="007C3F63" w:rsidP="0093391D">
            <w:pPr>
              <w:pStyle w:val="ListParagraph"/>
              <w:ind w:left="0"/>
              <w:rPr>
                <w:rFonts w:ascii="Arial Narrow" w:eastAsia="Cambria" w:hAnsi="Arial Narrow" w:cs="Times New Roman"/>
                <w:b/>
                <w:bCs/>
                <w:sz w:val="18"/>
                <w:szCs w:val="18"/>
              </w:rPr>
            </w:pPr>
          </w:p>
          <w:p w:rsidR="007C3F63" w:rsidRPr="00926172" w:rsidRDefault="007C3F63" w:rsidP="0093391D">
            <w:pPr>
              <w:pStyle w:val="ListParagraph"/>
              <w:ind w:left="0"/>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Wilson faced the same problems Jefferson and Madison fac</w:t>
            </w:r>
            <w:r w:rsidR="00EE6F12" w:rsidRPr="00926172">
              <w:rPr>
                <w:rFonts w:ascii="Arial Narrow" w:eastAsia="Cambria" w:hAnsi="Arial Narrow" w:cs="Times New Roman"/>
                <w:b/>
                <w:bCs/>
                <w:color w:val="382BDB"/>
                <w:sz w:val="18"/>
                <w:szCs w:val="18"/>
              </w:rPr>
              <w:t>ed prior to the War of 1812. Essentially the challenge is being a</w:t>
            </w:r>
            <w:r w:rsidRPr="00926172">
              <w:rPr>
                <w:rFonts w:ascii="Arial Narrow" w:eastAsia="Cambria" w:hAnsi="Arial Narrow" w:cs="Times New Roman"/>
                <w:b/>
                <w:bCs/>
                <w:color w:val="382BDB"/>
                <w:sz w:val="18"/>
                <w:szCs w:val="18"/>
              </w:rPr>
              <w:t xml:space="preserve"> neutral nation but also maintain</w:t>
            </w:r>
            <w:r w:rsidR="00EE6F12" w:rsidRPr="00926172">
              <w:rPr>
                <w:rFonts w:ascii="Arial Narrow" w:eastAsia="Cambria" w:hAnsi="Arial Narrow" w:cs="Times New Roman"/>
                <w:b/>
                <w:bCs/>
                <w:color w:val="382BDB"/>
                <w:sz w:val="18"/>
                <w:szCs w:val="18"/>
              </w:rPr>
              <w:t>ing</w:t>
            </w:r>
            <w:r w:rsidRPr="00926172">
              <w:rPr>
                <w:rFonts w:ascii="Arial Narrow" w:eastAsia="Cambria" w:hAnsi="Arial Narrow" w:cs="Times New Roman"/>
                <w:b/>
                <w:bCs/>
                <w:color w:val="382BDB"/>
                <w:sz w:val="18"/>
                <w:szCs w:val="18"/>
              </w:rPr>
              <w:t xml:space="preserve"> trade. </w:t>
            </w:r>
          </w:p>
          <w:p w:rsidR="00D244C4" w:rsidRPr="00926172" w:rsidRDefault="00D244C4" w:rsidP="0093391D">
            <w:pPr>
              <w:pStyle w:val="ListParagraph"/>
              <w:ind w:left="0"/>
              <w:rPr>
                <w:rFonts w:ascii="Arial Narrow" w:eastAsia="Cambria" w:hAnsi="Arial Narrow" w:cs="Times New Roman"/>
                <w:b/>
                <w:bCs/>
                <w:color w:val="382BDB"/>
                <w:sz w:val="18"/>
                <w:szCs w:val="18"/>
              </w:rPr>
            </w:pPr>
          </w:p>
          <w:p w:rsidR="00B37E0F" w:rsidRPr="00926172" w:rsidRDefault="00B37E0F" w:rsidP="0093391D">
            <w:pPr>
              <w:pStyle w:val="ListParagraph"/>
              <w:ind w:left="0"/>
              <w:rPr>
                <w:rFonts w:ascii="Arial Narrow" w:eastAsia="Cambria" w:hAnsi="Arial Narrow" w:cs="Times New Roman"/>
                <w:b/>
                <w:bCs/>
                <w:color w:val="382BDB"/>
                <w:sz w:val="18"/>
                <w:szCs w:val="18"/>
              </w:rPr>
            </w:pPr>
          </w:p>
          <w:p w:rsidR="00B37E0F" w:rsidRPr="00926172" w:rsidRDefault="00EE6F12" w:rsidP="0093391D">
            <w:pPr>
              <w:pStyle w:val="ListParagraph"/>
              <w:ind w:left="0"/>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Pre-War of 1812</w:t>
            </w:r>
          </w:p>
          <w:p w:rsidR="00EE6F12" w:rsidRPr="00926172" w:rsidRDefault="00B37E0F" w:rsidP="0093391D">
            <w:pPr>
              <w:pStyle w:val="ListParagraph"/>
              <w:ind w:left="0"/>
              <w:rPr>
                <w:rFonts w:ascii="Arial Narrow" w:eastAsia="Cambria" w:hAnsi="Arial Narrow" w:cs="Times New Roman"/>
                <w:bCs/>
                <w:color w:val="382BDB"/>
                <w:sz w:val="18"/>
                <w:szCs w:val="18"/>
              </w:rPr>
            </w:pPr>
            <w:r w:rsidRPr="00926172">
              <w:rPr>
                <w:rFonts w:ascii="Arial Narrow" w:eastAsia="Cambria" w:hAnsi="Arial Narrow" w:cs="Times New Roman"/>
                <w:bCs/>
                <w:color w:val="382BDB"/>
                <w:sz w:val="18"/>
                <w:szCs w:val="18"/>
              </w:rPr>
              <w:t>(see pp 137-138)</w:t>
            </w:r>
          </w:p>
          <w:p w:rsidR="00D244C4" w:rsidRPr="00926172" w:rsidRDefault="00D244C4" w:rsidP="00B37E0F">
            <w:pPr>
              <w:pStyle w:val="ListParagraph"/>
              <w:numPr>
                <w:ilvl w:val="0"/>
                <w:numId w:val="6"/>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Embargo Act</w:t>
            </w:r>
          </w:p>
          <w:p w:rsidR="00D244C4" w:rsidRPr="00926172" w:rsidRDefault="00D244C4" w:rsidP="00B37E0F">
            <w:pPr>
              <w:pStyle w:val="ListParagraph"/>
              <w:numPr>
                <w:ilvl w:val="0"/>
                <w:numId w:val="6"/>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Non-Intercourse Act</w:t>
            </w:r>
          </w:p>
          <w:p w:rsidR="00D244C4" w:rsidRPr="00926172" w:rsidRDefault="00D244C4" w:rsidP="00B37E0F">
            <w:pPr>
              <w:pStyle w:val="ListParagraph"/>
              <w:numPr>
                <w:ilvl w:val="0"/>
                <w:numId w:val="6"/>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Macon’s Bill No. 2</w:t>
            </w:r>
          </w:p>
          <w:p w:rsidR="00D244C4" w:rsidRPr="00926172" w:rsidRDefault="00D244C4" w:rsidP="0093391D">
            <w:pPr>
              <w:pStyle w:val="ListParagraph"/>
              <w:numPr>
                <w:ilvl w:val="0"/>
                <w:numId w:val="6"/>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Impressment</w:t>
            </w:r>
          </w:p>
          <w:p w:rsidR="00EE6F12" w:rsidRPr="00926172" w:rsidRDefault="00EE6F12" w:rsidP="0093391D">
            <w:pPr>
              <w:rPr>
                <w:rFonts w:ascii="Arial Narrow" w:eastAsia="Cambria" w:hAnsi="Arial Narrow" w:cs="Times New Roman"/>
                <w:b/>
                <w:bCs/>
                <w:color w:val="382BDB"/>
                <w:sz w:val="18"/>
                <w:szCs w:val="18"/>
              </w:rPr>
            </w:pPr>
          </w:p>
          <w:p w:rsidR="00B37E0F" w:rsidRPr="00926172" w:rsidRDefault="00B37E0F" w:rsidP="0093391D">
            <w:pPr>
              <w:rPr>
                <w:rFonts w:ascii="Arial Narrow" w:eastAsia="Cambria" w:hAnsi="Arial Narrow" w:cs="Times New Roman"/>
                <w:b/>
                <w:bCs/>
                <w:color w:val="382BDB"/>
                <w:sz w:val="18"/>
                <w:szCs w:val="18"/>
              </w:rPr>
            </w:pPr>
          </w:p>
          <w:p w:rsidR="00B37E0F" w:rsidRPr="00926172" w:rsidRDefault="00EE6F12" w:rsidP="0093391D">
            <w:p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Pre-U.S. involvement in WWI</w:t>
            </w:r>
            <w:r w:rsidR="00B37E0F" w:rsidRPr="00926172">
              <w:rPr>
                <w:rFonts w:ascii="Arial Narrow" w:eastAsia="Cambria" w:hAnsi="Arial Narrow" w:cs="Times New Roman"/>
                <w:b/>
                <w:bCs/>
                <w:color w:val="382BDB"/>
                <w:sz w:val="18"/>
                <w:szCs w:val="18"/>
              </w:rPr>
              <w:t xml:space="preserve"> </w:t>
            </w:r>
          </w:p>
          <w:p w:rsidR="00EE6F12" w:rsidRPr="00926172" w:rsidRDefault="00B37E0F" w:rsidP="0093391D">
            <w:pPr>
              <w:rPr>
                <w:rFonts w:ascii="Arial Narrow" w:eastAsia="Cambria" w:hAnsi="Arial Narrow" w:cs="Times New Roman"/>
                <w:bCs/>
                <w:color w:val="382BDB"/>
                <w:sz w:val="18"/>
                <w:szCs w:val="18"/>
              </w:rPr>
            </w:pPr>
            <w:r w:rsidRPr="00926172">
              <w:rPr>
                <w:rFonts w:ascii="Arial Narrow" w:eastAsia="Cambria" w:hAnsi="Arial Narrow" w:cs="Times New Roman"/>
                <w:bCs/>
                <w:color w:val="382BDB"/>
                <w:sz w:val="18"/>
                <w:szCs w:val="18"/>
              </w:rPr>
              <w:t>(pp 455-456)</w:t>
            </w:r>
          </w:p>
          <w:p w:rsidR="00EE6F12" w:rsidRPr="00926172" w:rsidRDefault="00EE6F12"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British seize U.S. ships &amp; blockade Germany</w:t>
            </w:r>
          </w:p>
          <w:p w:rsidR="00EE6F12" w:rsidRPr="00926172" w:rsidRDefault="00EE6F12"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Germany’s unrestricted submarine warfare</w:t>
            </w:r>
          </w:p>
          <w:p w:rsidR="00EE6F12" w:rsidRPr="00926172" w:rsidRDefault="00EE6F12"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Sussex Pledge</w:t>
            </w:r>
          </w:p>
          <w:p w:rsidR="00EE6F12" w:rsidRPr="00926172" w:rsidRDefault="00EE6F12" w:rsidP="00926172">
            <w:pPr>
              <w:pStyle w:val="ListParagraph"/>
              <w:numPr>
                <w:ilvl w:val="0"/>
                <w:numId w:val="25"/>
              </w:numPr>
              <w:rPr>
                <w:rFonts w:ascii="Arial Narrow" w:eastAsia="Cambria" w:hAnsi="Arial Narrow" w:cs="Times New Roman"/>
                <w:b/>
                <w:bCs/>
                <w:i/>
                <w:color w:val="382BDB"/>
                <w:sz w:val="18"/>
                <w:szCs w:val="18"/>
              </w:rPr>
            </w:pPr>
            <w:r w:rsidRPr="00926172">
              <w:rPr>
                <w:rFonts w:ascii="Arial Narrow" w:eastAsia="Cambria" w:hAnsi="Arial Narrow" w:cs="Times New Roman"/>
                <w:b/>
                <w:bCs/>
                <w:i/>
                <w:color w:val="382BDB"/>
                <w:sz w:val="18"/>
                <w:szCs w:val="18"/>
              </w:rPr>
              <w:t>Lusitania</w:t>
            </w:r>
          </w:p>
          <w:p w:rsidR="00EE6F12" w:rsidRPr="00926172" w:rsidRDefault="00EE6F12"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 xml:space="preserve">U.S. economic boom </w:t>
            </w:r>
            <w:r w:rsidR="00B37E0F" w:rsidRPr="00926172">
              <w:rPr>
                <w:rFonts w:ascii="Arial Narrow" w:eastAsia="Cambria" w:hAnsi="Arial Narrow" w:cs="Times New Roman"/>
                <w:b/>
                <w:bCs/>
                <w:color w:val="382BDB"/>
                <w:sz w:val="18"/>
                <w:szCs w:val="18"/>
              </w:rPr>
              <w:t>&amp; trade</w:t>
            </w:r>
          </w:p>
          <w:p w:rsidR="006968BC" w:rsidRPr="00926172" w:rsidRDefault="006968BC"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North Sea Embargo (by Great Britain)</w:t>
            </w:r>
          </w:p>
          <w:p w:rsidR="00B37E0F" w:rsidRPr="00926172" w:rsidRDefault="00B37E0F" w:rsidP="00926172">
            <w:pPr>
              <w:pStyle w:val="ListParagraph"/>
              <w:numPr>
                <w:ilvl w:val="0"/>
                <w:numId w:val="25"/>
              </w:numPr>
              <w:rPr>
                <w:rFonts w:ascii="Arial Narrow" w:eastAsia="Cambria" w:hAnsi="Arial Narrow" w:cs="Times New Roman"/>
                <w:b/>
                <w:bCs/>
                <w:color w:val="382BDB"/>
                <w:sz w:val="18"/>
                <w:szCs w:val="18"/>
              </w:rPr>
            </w:pPr>
            <w:r w:rsidRPr="00926172">
              <w:rPr>
                <w:rFonts w:ascii="Arial Narrow" w:eastAsia="Cambria" w:hAnsi="Arial Narrow" w:cs="Times New Roman"/>
                <w:b/>
                <w:bCs/>
                <w:color w:val="382BDB"/>
                <w:sz w:val="18"/>
                <w:szCs w:val="18"/>
              </w:rPr>
              <w:t>loans</w:t>
            </w:r>
          </w:p>
          <w:p w:rsidR="00EE6F12" w:rsidRDefault="00EE6F12" w:rsidP="0093391D">
            <w:pPr>
              <w:pStyle w:val="ListParagraph"/>
              <w:rPr>
                <w:rFonts w:ascii="Arial Narrow" w:eastAsia="Cambria" w:hAnsi="Arial Narrow" w:cs="Times New Roman"/>
                <w:b/>
                <w:bCs/>
                <w:sz w:val="18"/>
                <w:szCs w:val="18"/>
              </w:rPr>
            </w:pPr>
          </w:p>
          <w:p w:rsidR="00D244C4" w:rsidRDefault="00D244C4" w:rsidP="0093391D">
            <w:pPr>
              <w:pStyle w:val="ListParagraph"/>
              <w:rPr>
                <w:rFonts w:ascii="Arial Narrow" w:eastAsia="Cambria" w:hAnsi="Arial Narrow" w:cs="Times New Roman"/>
                <w:b/>
                <w:bCs/>
                <w:sz w:val="18"/>
                <w:szCs w:val="18"/>
              </w:rPr>
            </w:pPr>
          </w:p>
          <w:p w:rsidR="00EE6F12" w:rsidRPr="00B37E0F" w:rsidRDefault="00EE6F12" w:rsidP="00B37E0F">
            <w:pPr>
              <w:rPr>
                <w:rFonts w:ascii="Arial Narrow" w:eastAsia="Cambria" w:hAnsi="Arial Narrow" w:cs="Times New Roman"/>
                <w:b/>
                <w:bCs/>
                <w:sz w:val="18"/>
                <w:szCs w:val="18"/>
              </w:rPr>
            </w:pPr>
          </w:p>
          <w:p w:rsidR="00EE6F12" w:rsidRDefault="00EE6F12" w:rsidP="0093391D">
            <w:pPr>
              <w:pStyle w:val="ListParagraph"/>
              <w:rPr>
                <w:rFonts w:ascii="Arial Narrow" w:eastAsia="Cambria" w:hAnsi="Arial Narrow" w:cs="Times New Roman"/>
                <w:b/>
                <w:bCs/>
                <w:sz w:val="18"/>
                <w:szCs w:val="18"/>
              </w:rPr>
            </w:pPr>
          </w:p>
          <w:p w:rsidR="00EE6F12" w:rsidRPr="00D244C4" w:rsidRDefault="00EE6F12" w:rsidP="0093391D">
            <w:pPr>
              <w:pStyle w:val="ListParagraph"/>
              <w:rPr>
                <w:rFonts w:ascii="Arial Narrow" w:eastAsia="Cambria" w:hAnsi="Arial Narrow" w:cs="Times New Roman"/>
                <w:b/>
                <w:bCs/>
                <w:sz w:val="18"/>
                <w:szCs w:val="18"/>
              </w:rPr>
            </w:pPr>
          </w:p>
          <w:p w:rsidR="00D244C4" w:rsidRPr="007C3F63" w:rsidRDefault="00D244C4" w:rsidP="0093391D">
            <w:pPr>
              <w:pStyle w:val="ListParagraph"/>
              <w:rPr>
                <w:rFonts w:ascii="Arial Narrow" w:eastAsia="Cambria" w:hAnsi="Arial Narrow" w:cs="Times New Roman"/>
                <w:b/>
                <w:bCs/>
                <w:sz w:val="18"/>
                <w:szCs w:val="18"/>
              </w:rPr>
            </w:pPr>
          </w:p>
        </w:tc>
        <w:tc>
          <w:tcPr>
            <w:tcW w:w="4230" w:type="dxa"/>
          </w:tcPr>
          <w:p w:rsidR="007C3F63" w:rsidRDefault="007C3F63" w:rsidP="0093391D">
            <w:pPr>
              <w:pStyle w:val="ListParagraph"/>
              <w:ind w:left="0"/>
              <w:rPr>
                <w:rFonts w:ascii="Arial Narrow" w:eastAsia="Cambria" w:hAnsi="Arial Narrow" w:cs="Times New Roman"/>
                <w:b/>
                <w:bCs/>
                <w:sz w:val="18"/>
              </w:rPr>
            </w:pPr>
          </w:p>
        </w:tc>
        <w:tc>
          <w:tcPr>
            <w:tcW w:w="3780" w:type="dxa"/>
          </w:tcPr>
          <w:p w:rsidR="007C3F63" w:rsidRDefault="00B37E0F"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asserting neutrality for Wilson similar the asserting neutrality for Jefferson and Madison</w:t>
            </w:r>
            <w:r w:rsidR="00EE6F12">
              <w:rPr>
                <w:rFonts w:ascii="Arial Narrow" w:eastAsia="Cambria" w:hAnsi="Arial Narrow" w:cs="Times New Roman"/>
                <w:b/>
                <w:bCs/>
                <w:sz w:val="18"/>
              </w:rPr>
              <w:t>?</w:t>
            </w:r>
            <w:r w:rsidR="006968BC">
              <w:rPr>
                <w:rFonts w:ascii="Arial Narrow" w:eastAsia="Cambria" w:hAnsi="Arial Narrow" w:cs="Times New Roman"/>
                <w:b/>
                <w:bCs/>
                <w:sz w:val="18"/>
              </w:rPr>
              <w:t xml:space="preserve"> Cite two</w:t>
            </w:r>
            <w:r>
              <w:rPr>
                <w:rFonts w:ascii="Arial Narrow" w:eastAsia="Cambria" w:hAnsi="Arial Narrow" w:cs="Times New Roman"/>
                <w:b/>
                <w:bCs/>
                <w:sz w:val="18"/>
              </w:rPr>
              <w:t xml:space="preserve"> s</w:t>
            </w:r>
            <w:r w:rsidR="006968BC">
              <w:rPr>
                <w:rFonts w:ascii="Arial Narrow" w:eastAsia="Cambria" w:hAnsi="Arial Narrow" w:cs="Times New Roman"/>
                <w:b/>
                <w:bCs/>
                <w:sz w:val="18"/>
              </w:rPr>
              <w:t>pecific reasons in your answer.</w:t>
            </w: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w:t>
            </w: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b.</w:t>
            </w: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93391D">
            <w:pPr>
              <w:pStyle w:val="ListParagraph"/>
              <w:ind w:left="0"/>
              <w:rPr>
                <w:rFonts w:ascii="Arial Narrow" w:eastAsia="Cambria" w:hAnsi="Arial Narrow" w:cs="Times New Roman"/>
                <w:b/>
                <w:bCs/>
                <w:sz w:val="18"/>
              </w:rPr>
            </w:pPr>
          </w:p>
          <w:p w:rsidR="006968BC" w:rsidRDefault="006968BC" w:rsidP="006968BC">
            <w:pPr>
              <w:pStyle w:val="ListParagraph"/>
              <w:ind w:left="0"/>
              <w:rPr>
                <w:rFonts w:ascii="Arial Narrow" w:eastAsia="Cambria" w:hAnsi="Arial Narrow" w:cs="Times New Roman"/>
                <w:b/>
                <w:bCs/>
                <w:sz w:val="18"/>
              </w:rPr>
            </w:pPr>
            <w:r>
              <w:rPr>
                <w:rFonts w:ascii="Arial Narrow" w:eastAsia="Cambria" w:hAnsi="Arial Narrow" w:cs="Times New Roman"/>
                <w:b/>
                <w:bCs/>
                <w:sz w:val="18"/>
              </w:rPr>
              <w:t>Support or refute the following statement: The U.S. didn’t choose sides in either war based on loyalty or alliance. They chose sides based on economic priorities. Cite two specific pieces of evidence in your answer.</w:t>
            </w:r>
          </w:p>
          <w:p w:rsidR="006968BC" w:rsidRDefault="006968BC"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6968BC" w:rsidRDefault="006968BC" w:rsidP="006968BC">
            <w:pPr>
              <w:pStyle w:val="ListParagraph"/>
              <w:ind w:left="0"/>
              <w:rPr>
                <w:rFonts w:ascii="Arial Narrow" w:eastAsia="Cambria" w:hAnsi="Arial Narrow" w:cs="Times New Roman"/>
                <w:b/>
                <w:bCs/>
                <w:sz w:val="18"/>
              </w:rPr>
            </w:pPr>
            <w:r>
              <w:rPr>
                <w:rFonts w:ascii="Arial Narrow" w:eastAsia="Cambria" w:hAnsi="Arial Narrow" w:cs="Times New Roman"/>
                <w:b/>
                <w:bCs/>
                <w:sz w:val="18"/>
              </w:rPr>
              <w:t>a.</w:t>
            </w:r>
          </w:p>
          <w:p w:rsidR="006968BC" w:rsidRDefault="006968BC" w:rsidP="006968BC">
            <w:pPr>
              <w:pStyle w:val="ListParagraph"/>
              <w:ind w:left="0"/>
              <w:rPr>
                <w:rFonts w:ascii="Arial Narrow" w:eastAsia="Cambria" w:hAnsi="Arial Narrow" w:cs="Times New Roman"/>
                <w:b/>
                <w:bCs/>
                <w:sz w:val="18"/>
              </w:rPr>
            </w:pPr>
          </w:p>
          <w:p w:rsidR="006968BC" w:rsidRDefault="006968BC" w:rsidP="006968BC">
            <w:pPr>
              <w:pStyle w:val="ListParagraph"/>
              <w:ind w:left="0"/>
              <w:rPr>
                <w:rFonts w:ascii="Arial Narrow" w:eastAsia="Cambria" w:hAnsi="Arial Narrow" w:cs="Times New Roman"/>
                <w:b/>
                <w:bCs/>
                <w:sz w:val="18"/>
              </w:rPr>
            </w:pPr>
          </w:p>
          <w:p w:rsidR="006968BC" w:rsidRDefault="006968BC" w:rsidP="006968BC">
            <w:pPr>
              <w:pStyle w:val="ListParagraph"/>
              <w:ind w:left="0"/>
              <w:rPr>
                <w:rFonts w:ascii="Arial Narrow" w:eastAsia="Cambria" w:hAnsi="Arial Narrow" w:cs="Times New Roman"/>
                <w:b/>
                <w:bCs/>
                <w:sz w:val="18"/>
              </w:rPr>
            </w:pPr>
          </w:p>
          <w:p w:rsidR="006968BC" w:rsidRDefault="006968BC" w:rsidP="006968BC">
            <w:pPr>
              <w:pStyle w:val="ListParagraph"/>
              <w:ind w:left="0"/>
              <w:rPr>
                <w:rFonts w:ascii="Arial Narrow" w:eastAsia="Cambria" w:hAnsi="Arial Narrow" w:cs="Times New Roman"/>
                <w:b/>
                <w:bCs/>
                <w:sz w:val="18"/>
              </w:rPr>
            </w:pPr>
            <w:r>
              <w:rPr>
                <w:rFonts w:ascii="Arial Narrow" w:eastAsia="Cambria" w:hAnsi="Arial Narrow" w:cs="Times New Roman"/>
                <w:b/>
                <w:bCs/>
                <w:sz w:val="18"/>
              </w:rPr>
              <w:t>b.</w:t>
            </w: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p w:rsidR="00EE6F12" w:rsidRDefault="00EE6F12" w:rsidP="0093391D">
            <w:pPr>
              <w:pStyle w:val="ListParagraph"/>
              <w:ind w:left="0"/>
              <w:rPr>
                <w:rFonts w:ascii="Arial Narrow" w:eastAsia="Cambria" w:hAnsi="Arial Narrow" w:cs="Times New Roman"/>
                <w:b/>
                <w:bCs/>
                <w:sz w:val="18"/>
              </w:rPr>
            </w:pPr>
          </w:p>
        </w:tc>
      </w:tr>
    </w:tbl>
    <w:p w:rsidR="00EE6F12" w:rsidRPr="00926172" w:rsidRDefault="00EE6F12" w:rsidP="0093391D">
      <w:pPr>
        <w:pStyle w:val="ListParagraph"/>
        <w:ind w:left="450"/>
        <w:rPr>
          <w:rFonts w:ascii="Arial Narrow" w:eastAsia="Cambria" w:hAnsi="Arial Narrow" w:cs="Times New Roman"/>
          <w:bCs/>
          <w:color w:val="382BDB"/>
        </w:rPr>
      </w:pPr>
    </w:p>
    <w:p w:rsidR="0003301A" w:rsidRPr="00926172" w:rsidRDefault="006968BC" w:rsidP="005367DA">
      <w:pPr>
        <w:tabs>
          <w:tab w:val="left" w:pos="810"/>
        </w:tabs>
        <w:ind w:left="360"/>
        <w:rPr>
          <w:rFonts w:ascii="Arial Narrow" w:eastAsia="Cambria" w:hAnsi="Arial Narrow" w:cs="Times New Roman"/>
          <w:bCs/>
          <w:color w:val="382BDB"/>
        </w:rPr>
      </w:pPr>
      <w:r w:rsidRPr="00926172">
        <w:rPr>
          <w:rFonts w:ascii="Arial Narrow" w:eastAsia="Cambria" w:hAnsi="Arial Narrow" w:cs="Times New Roman"/>
          <w:b/>
          <w:bCs/>
          <w:color w:val="382BDB"/>
        </w:rPr>
        <w:t xml:space="preserve">Identify other </w:t>
      </w:r>
      <w:r w:rsidR="00EE6F12" w:rsidRPr="00926172">
        <w:rPr>
          <w:rFonts w:ascii="Arial Narrow" w:eastAsia="Cambria" w:hAnsi="Arial Narrow" w:cs="Times New Roman"/>
          <w:b/>
          <w:bCs/>
          <w:color w:val="382BDB"/>
        </w:rPr>
        <w:t xml:space="preserve">events that </w:t>
      </w:r>
      <w:r w:rsidR="00EE6F12" w:rsidRPr="00926172">
        <w:rPr>
          <w:rFonts w:ascii="Arial Narrow" w:eastAsia="Cambria" w:hAnsi="Arial Narrow" w:cs="Times New Roman"/>
          <w:b/>
          <w:bCs/>
          <w:i/>
          <w:color w:val="382BDB"/>
        </w:rPr>
        <w:t>pulled</w:t>
      </w:r>
      <w:r w:rsidRPr="00926172">
        <w:rPr>
          <w:rFonts w:ascii="Arial Narrow" w:eastAsia="Cambria" w:hAnsi="Arial Narrow" w:cs="Times New Roman"/>
          <w:b/>
          <w:bCs/>
          <w:color w:val="382BDB"/>
        </w:rPr>
        <w:t xml:space="preserve">  or </w:t>
      </w:r>
      <w:r w:rsidR="00EE6F12" w:rsidRPr="00926172">
        <w:rPr>
          <w:rFonts w:ascii="Arial Narrow" w:eastAsia="Cambria" w:hAnsi="Arial Narrow" w:cs="Times New Roman"/>
          <w:b/>
          <w:bCs/>
          <w:color w:val="382BDB"/>
        </w:rPr>
        <w:t xml:space="preserve"> </w:t>
      </w:r>
      <w:r w:rsidR="00EE6F12" w:rsidRPr="00926172">
        <w:rPr>
          <w:rFonts w:ascii="Arial Narrow" w:eastAsia="Cambria" w:hAnsi="Arial Narrow" w:cs="Times New Roman"/>
          <w:b/>
          <w:bCs/>
          <w:i/>
          <w:color w:val="382BDB"/>
        </w:rPr>
        <w:t>pushed</w:t>
      </w:r>
      <w:r w:rsidR="00EE6F12" w:rsidRPr="00926172">
        <w:rPr>
          <w:rFonts w:ascii="Arial Narrow" w:eastAsia="Cambria" w:hAnsi="Arial Narrow" w:cs="Times New Roman"/>
          <w:b/>
          <w:bCs/>
          <w:color w:val="382BDB"/>
        </w:rPr>
        <w:t xml:space="preserve"> </w:t>
      </w:r>
      <w:r w:rsidRPr="00926172">
        <w:rPr>
          <w:rFonts w:ascii="Arial Narrow" w:eastAsia="Cambria" w:hAnsi="Arial Narrow" w:cs="Times New Roman"/>
          <w:b/>
          <w:bCs/>
          <w:color w:val="382BDB"/>
        </w:rPr>
        <w:t xml:space="preserve">  </w:t>
      </w:r>
      <w:r w:rsidR="00EE6F12" w:rsidRPr="00926172">
        <w:rPr>
          <w:rFonts w:ascii="Arial Narrow" w:eastAsia="Cambria" w:hAnsi="Arial Narrow" w:cs="Times New Roman"/>
          <w:b/>
          <w:bCs/>
          <w:color w:val="382BDB"/>
        </w:rPr>
        <w:t>the United States into WWI on the side of the Allies.</w:t>
      </w:r>
    </w:p>
    <w:p w:rsidR="00EE6F12" w:rsidRPr="00EE6F12" w:rsidRDefault="00EE6F12" w:rsidP="0093391D">
      <w:pPr>
        <w:pStyle w:val="ListParagraph"/>
        <w:rPr>
          <w:rFonts w:ascii="Arial Narrow" w:eastAsia="Cambria" w:hAnsi="Arial Narrow" w:cs="Times New Roman"/>
          <w:bCs/>
          <w:sz w:val="18"/>
        </w:rPr>
      </w:pPr>
    </w:p>
    <w:tbl>
      <w:tblPr>
        <w:tblStyle w:val="TableGrid"/>
        <w:tblW w:w="0" w:type="auto"/>
        <w:tblInd w:w="288" w:type="dxa"/>
        <w:tblLayout w:type="fixed"/>
        <w:tblLook w:val="04A0" w:firstRow="1" w:lastRow="0" w:firstColumn="1" w:lastColumn="0" w:noHBand="0" w:noVBand="1"/>
      </w:tblPr>
      <w:tblGrid>
        <w:gridCol w:w="2970"/>
        <w:gridCol w:w="4230"/>
        <w:gridCol w:w="3780"/>
      </w:tblGrid>
      <w:tr w:rsidR="00EE6F12" w:rsidTr="006968BC">
        <w:tc>
          <w:tcPr>
            <w:tcW w:w="297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23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780" w:type="dxa"/>
          </w:tcPr>
          <w:p w:rsidR="00EE6F12" w:rsidRDefault="00EE6F1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820AC4" w:rsidTr="006968BC">
        <w:tc>
          <w:tcPr>
            <w:tcW w:w="2970" w:type="dxa"/>
          </w:tcPr>
          <w:p w:rsidR="00820AC4" w:rsidRDefault="00820AC4" w:rsidP="0093391D">
            <w:pPr>
              <w:pStyle w:val="ListParagraph"/>
              <w:ind w:left="0"/>
              <w:rPr>
                <w:rFonts w:ascii="Arial Narrow" w:eastAsia="Cambria" w:hAnsi="Arial Narrow" w:cs="Times New Roman"/>
                <w:b/>
                <w:bCs/>
                <w:sz w:val="18"/>
              </w:rPr>
            </w:pPr>
          </w:p>
          <w:p w:rsidR="00820AC4" w:rsidRPr="00926172" w:rsidRDefault="00820AC4"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Public sentiment toward Germany deteriorated, increasing support for the Allies.</w:t>
            </w:r>
          </w:p>
          <w:p w:rsidR="00820AC4" w:rsidRPr="00926172" w:rsidRDefault="00820AC4" w:rsidP="0093391D">
            <w:pPr>
              <w:pStyle w:val="ListParagraph"/>
              <w:ind w:left="0"/>
              <w:rPr>
                <w:rFonts w:ascii="Arial Narrow" w:eastAsia="Cambria" w:hAnsi="Arial Narrow" w:cs="Times New Roman"/>
                <w:b/>
                <w:bCs/>
                <w:color w:val="382BDB"/>
                <w:sz w:val="18"/>
              </w:rPr>
            </w:pPr>
          </w:p>
          <w:p w:rsidR="00820AC4" w:rsidRPr="00926172" w:rsidRDefault="00820AC4" w:rsidP="006968BC">
            <w:pPr>
              <w:pStyle w:val="ListParagraph"/>
              <w:numPr>
                <w:ilvl w:val="0"/>
                <w:numId w:val="8"/>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Kaiser Wilhelm</w:t>
            </w:r>
          </w:p>
          <w:p w:rsidR="00820AC4" w:rsidRPr="00926172" w:rsidRDefault="00820AC4" w:rsidP="0093391D">
            <w:pPr>
              <w:pStyle w:val="ListParagraph"/>
              <w:numPr>
                <w:ilvl w:val="0"/>
                <w:numId w:val="8"/>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Ital</w:t>
            </w:r>
            <w:r w:rsidR="006968BC" w:rsidRPr="00926172">
              <w:rPr>
                <w:rFonts w:ascii="Arial Narrow" w:eastAsia="Cambria" w:hAnsi="Arial Narrow" w:cs="Times New Roman"/>
                <w:b/>
                <w:bCs/>
                <w:color w:val="382BDB"/>
                <w:sz w:val="18"/>
              </w:rPr>
              <w:t>ian Americans</w:t>
            </w:r>
          </w:p>
          <w:p w:rsidR="006968BC" w:rsidRPr="00926172" w:rsidRDefault="00820AC4" w:rsidP="006968BC">
            <w:pPr>
              <w:pStyle w:val="ListParagraph"/>
              <w:numPr>
                <w:ilvl w:val="0"/>
                <w:numId w:val="8"/>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German-Americans </w:t>
            </w:r>
          </w:p>
          <w:p w:rsidR="006968BC" w:rsidRPr="00926172" w:rsidRDefault="006968BC" w:rsidP="006968BC">
            <w:pPr>
              <w:pStyle w:val="ListParagraph"/>
              <w:numPr>
                <w:ilvl w:val="0"/>
                <w:numId w:val="8"/>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Irish Americans </w:t>
            </w:r>
          </w:p>
          <w:p w:rsidR="006968BC" w:rsidRPr="00926172" w:rsidRDefault="006968BC" w:rsidP="006968BC">
            <w:pPr>
              <w:pStyle w:val="ListParagraph"/>
              <w:numPr>
                <w:ilvl w:val="0"/>
                <w:numId w:val="8"/>
              </w:numPr>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British war propaganda</w:t>
            </w:r>
          </w:p>
          <w:p w:rsidR="002E3FF9" w:rsidRPr="00820AC4" w:rsidRDefault="002E3FF9" w:rsidP="0093391D">
            <w:pPr>
              <w:pStyle w:val="ListParagraph"/>
              <w:rPr>
                <w:rFonts w:ascii="Arial Narrow" w:eastAsia="Cambria" w:hAnsi="Arial Narrow" w:cs="Times New Roman"/>
                <w:b/>
                <w:bCs/>
                <w:sz w:val="18"/>
              </w:rPr>
            </w:pPr>
          </w:p>
          <w:p w:rsidR="00820AC4" w:rsidRDefault="00820AC4"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Pr="00820AC4" w:rsidRDefault="001306BB" w:rsidP="0093391D">
            <w:pPr>
              <w:rPr>
                <w:rFonts w:ascii="Arial Narrow" w:eastAsia="Cambria" w:hAnsi="Arial Narrow" w:cs="Times New Roman"/>
                <w:b/>
                <w:bCs/>
                <w:sz w:val="18"/>
              </w:rPr>
            </w:pPr>
          </w:p>
        </w:tc>
        <w:tc>
          <w:tcPr>
            <w:tcW w:w="4230" w:type="dxa"/>
          </w:tcPr>
          <w:p w:rsidR="00820AC4" w:rsidRDefault="00820AC4" w:rsidP="0093391D">
            <w:pPr>
              <w:pStyle w:val="ListParagraph"/>
              <w:ind w:left="0"/>
              <w:rPr>
                <w:rFonts w:ascii="Arial Narrow" w:eastAsia="Cambria" w:hAnsi="Arial Narrow" w:cs="Times New Roman"/>
                <w:b/>
                <w:bCs/>
                <w:sz w:val="18"/>
              </w:rPr>
            </w:pPr>
          </w:p>
        </w:tc>
        <w:tc>
          <w:tcPr>
            <w:tcW w:w="3780" w:type="dxa"/>
          </w:tcPr>
          <w:p w:rsidR="00820AC4" w:rsidRDefault="00820AC4" w:rsidP="0093391D">
            <w:pPr>
              <w:pStyle w:val="ListParagraph"/>
              <w:ind w:left="0"/>
              <w:rPr>
                <w:rFonts w:ascii="Arial Narrow" w:eastAsia="Cambria" w:hAnsi="Arial Narrow" w:cs="Times New Roman"/>
                <w:b/>
                <w:bCs/>
                <w:sz w:val="18"/>
              </w:rPr>
            </w:pPr>
          </w:p>
          <w:p w:rsidR="00820AC4" w:rsidRDefault="006968BC" w:rsidP="006968BC">
            <w:pPr>
              <w:pStyle w:val="ListParagraph"/>
              <w:ind w:left="0"/>
              <w:rPr>
                <w:rFonts w:ascii="Arial Narrow" w:eastAsia="Cambria" w:hAnsi="Arial Narrow" w:cs="Times New Roman"/>
                <w:b/>
                <w:bCs/>
                <w:sz w:val="18"/>
              </w:rPr>
            </w:pPr>
            <w:r>
              <w:rPr>
                <w:rFonts w:ascii="Arial Narrow" w:eastAsia="Cambria" w:hAnsi="Arial Narrow" w:cs="Times New Roman"/>
                <w:b/>
                <w:bCs/>
                <w:sz w:val="18"/>
              </w:rPr>
              <w:t>Did t</w:t>
            </w:r>
            <w:r w:rsidR="00820AC4">
              <w:rPr>
                <w:rFonts w:ascii="Arial Narrow" w:eastAsia="Cambria" w:hAnsi="Arial Narrow" w:cs="Times New Roman"/>
                <w:b/>
                <w:bCs/>
                <w:sz w:val="18"/>
              </w:rPr>
              <w:t xml:space="preserve">he United States </w:t>
            </w:r>
            <w:r>
              <w:rPr>
                <w:rFonts w:ascii="Arial Narrow" w:eastAsia="Cambria" w:hAnsi="Arial Narrow" w:cs="Times New Roman"/>
                <w:b/>
                <w:bCs/>
                <w:sz w:val="18"/>
              </w:rPr>
              <w:t>enter</w:t>
            </w:r>
            <w:r w:rsidR="00820AC4">
              <w:rPr>
                <w:rFonts w:ascii="Arial Narrow" w:eastAsia="Cambria" w:hAnsi="Arial Narrow" w:cs="Times New Roman"/>
                <w:b/>
                <w:bCs/>
                <w:sz w:val="18"/>
              </w:rPr>
              <w:t xml:space="preserve"> WWI on the side of the Allies because Americans w</w:t>
            </w:r>
            <w:r>
              <w:rPr>
                <w:rFonts w:ascii="Arial Narrow" w:eastAsia="Cambria" w:hAnsi="Arial Narrow" w:cs="Times New Roman"/>
                <w:b/>
                <w:bCs/>
                <w:sz w:val="18"/>
              </w:rPr>
              <w:t>ere pro-British and anti-German? Explain your reasoning.</w:t>
            </w:r>
          </w:p>
        </w:tc>
      </w:tr>
    </w:tbl>
    <w:p w:rsidR="001306BB" w:rsidRDefault="001306BB"/>
    <w:p w:rsidR="00926172" w:rsidRDefault="00926172"/>
    <w:p w:rsidR="001306BB" w:rsidRPr="00926172" w:rsidRDefault="001306BB">
      <w:pPr>
        <w:rPr>
          <w:rFonts w:ascii="Arial Narrow" w:hAnsi="Arial Narrow"/>
          <w:b/>
          <w:i/>
          <w:color w:val="382BDB"/>
        </w:rPr>
      </w:pPr>
      <w:r w:rsidRPr="00926172">
        <w:rPr>
          <w:rFonts w:ascii="Arial Narrow" w:hAnsi="Arial Narrow"/>
          <w:b/>
          <w:i/>
          <w:color w:val="382BDB"/>
        </w:rPr>
        <w:lastRenderedPageBreak/>
        <w:t>Events that pushed or pulled the U.S. into war… continued…</w:t>
      </w:r>
    </w:p>
    <w:p w:rsidR="001306BB" w:rsidRDefault="001306BB">
      <w:pPr>
        <w:rPr>
          <w:rFonts w:ascii="Arial Narrow" w:hAnsi="Arial Narrow"/>
          <w:b/>
          <w:i/>
        </w:rPr>
      </w:pPr>
      <w:r>
        <w:rPr>
          <w:noProof/>
        </w:rPr>
        <mc:AlternateContent>
          <mc:Choice Requires="wps">
            <w:drawing>
              <wp:anchor distT="0" distB="0" distL="114300" distR="114300" simplePos="0" relativeHeight="251723776" behindDoc="0" locked="0" layoutInCell="1" allowOverlap="1">
                <wp:simplePos x="0" y="0"/>
                <wp:positionH relativeFrom="column">
                  <wp:posOffset>5086350</wp:posOffset>
                </wp:positionH>
                <wp:positionV relativeFrom="paragraph">
                  <wp:posOffset>3810</wp:posOffset>
                </wp:positionV>
                <wp:extent cx="1933575" cy="3333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933575"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776" w:rsidRPr="001306BB" w:rsidRDefault="00BB4776" w:rsidP="001306BB">
                            <w:pPr>
                              <w:jc w:val="center"/>
                              <w:rPr>
                                <w:rFonts w:ascii="Arial Narrow" w:hAnsi="Arial Narrow"/>
                                <w:b/>
                                <w:sz w:val="20"/>
                                <w:szCs w:val="18"/>
                              </w:rPr>
                            </w:pPr>
                            <w:r w:rsidRPr="001306BB">
                              <w:rPr>
                                <w:rFonts w:ascii="Arial Narrow" w:hAnsi="Arial Narrow"/>
                                <w:b/>
                                <w:sz w:val="20"/>
                                <w:szCs w:val="18"/>
                              </w:rPr>
                              <w:t>Newspaper Analysis</w:t>
                            </w: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Historical Context…</w:t>
                            </w:r>
                          </w:p>
                          <w:p w:rsidR="00BB4776" w:rsidRPr="001306BB" w:rsidRDefault="00BB4776">
                            <w:pPr>
                              <w:rPr>
                                <w:rFonts w:ascii="Arial Narrow" w:hAnsi="Arial Narrow"/>
                                <w:b/>
                                <w:sz w:val="18"/>
                                <w:szCs w:val="18"/>
                              </w:rPr>
                            </w:pPr>
                          </w:p>
                          <w:p w:rsidR="00BB4776" w:rsidRDefault="00BB4776">
                            <w:pPr>
                              <w:rPr>
                                <w:rFonts w:ascii="Arial Narrow" w:hAnsi="Arial Narrow"/>
                                <w:b/>
                                <w:sz w:val="18"/>
                                <w:szCs w:val="18"/>
                              </w:rPr>
                            </w:pPr>
                          </w:p>
                          <w:p w:rsidR="00BB4776"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Viewpoint of Headline…</w:t>
                            </w: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Impact on Americans…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00.5pt;margin-top:.3pt;width:152.25pt;height:26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" fillcolor="white [3201]" strokeweight=".5pt">
                <v:textbox>
                  <w:txbxContent>
                    <w:p w:rsidR="00BB4776" w:rsidRPr="001306BB" w:rsidRDefault="00BB4776" w:rsidP="001306BB">
                      <w:pPr>
                        <w:jc w:val="center"/>
                        <w:rPr>
                          <w:rFonts w:ascii="Arial Narrow" w:hAnsi="Arial Narrow"/>
                          <w:b/>
                          <w:sz w:val="20"/>
                          <w:szCs w:val="18"/>
                        </w:rPr>
                      </w:pPr>
                      <w:r w:rsidRPr="001306BB">
                        <w:rPr>
                          <w:rFonts w:ascii="Arial Narrow" w:hAnsi="Arial Narrow"/>
                          <w:b/>
                          <w:sz w:val="20"/>
                          <w:szCs w:val="18"/>
                        </w:rPr>
                        <w:t>Newspaper Analysis</w:t>
                      </w: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Historical Context…</w:t>
                      </w:r>
                    </w:p>
                    <w:p w:rsidR="00BB4776" w:rsidRPr="001306BB" w:rsidRDefault="00BB4776">
                      <w:pPr>
                        <w:rPr>
                          <w:rFonts w:ascii="Arial Narrow" w:hAnsi="Arial Narrow"/>
                          <w:b/>
                          <w:sz w:val="18"/>
                          <w:szCs w:val="18"/>
                        </w:rPr>
                      </w:pPr>
                    </w:p>
                    <w:p w:rsidR="00BB4776" w:rsidRDefault="00BB4776">
                      <w:pPr>
                        <w:rPr>
                          <w:rFonts w:ascii="Arial Narrow" w:hAnsi="Arial Narrow"/>
                          <w:b/>
                          <w:sz w:val="18"/>
                          <w:szCs w:val="18"/>
                        </w:rPr>
                      </w:pPr>
                    </w:p>
                    <w:p w:rsidR="00BB4776"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Viewpoint of Headline…</w:t>
                      </w: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p>
                    <w:p w:rsidR="00BB4776" w:rsidRPr="001306BB" w:rsidRDefault="00BB4776">
                      <w:pPr>
                        <w:rPr>
                          <w:rFonts w:ascii="Arial Narrow" w:hAnsi="Arial Narrow"/>
                          <w:b/>
                          <w:sz w:val="18"/>
                          <w:szCs w:val="18"/>
                        </w:rPr>
                      </w:pPr>
                      <w:r w:rsidRPr="001306BB">
                        <w:rPr>
                          <w:rFonts w:ascii="Arial Narrow" w:hAnsi="Arial Narrow"/>
                          <w:b/>
                          <w:sz w:val="18"/>
                          <w:szCs w:val="18"/>
                        </w:rPr>
                        <w:t>Impact on Americans…</w:t>
                      </w:r>
                    </w:p>
                  </w:txbxContent>
                </v:textbox>
              </v:shape>
            </w:pict>
          </mc:Fallback>
        </mc:AlternateContent>
      </w:r>
      <w:r>
        <w:rPr>
          <w:noProof/>
        </w:rPr>
        <w:drawing>
          <wp:inline distT="0" distB="0" distL="0" distR="0">
            <wp:extent cx="5038725" cy="3334721"/>
            <wp:effectExtent l="0" t="0" r="0" b="0"/>
            <wp:docPr id="16" name="Picture 16" descr="http://www.liners.dk/ship-dk/Lusitania/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ers.dk/ship-dk/Lusitania/images/3.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6135" cy="3339625"/>
                    </a:xfrm>
                    <a:prstGeom prst="rect">
                      <a:avLst/>
                    </a:prstGeom>
                    <a:noFill/>
                    <a:ln>
                      <a:noFill/>
                    </a:ln>
                  </pic:spPr>
                </pic:pic>
              </a:graphicData>
            </a:graphic>
          </wp:inline>
        </w:drawing>
      </w:r>
    </w:p>
    <w:p w:rsidR="001306BB" w:rsidRDefault="001306BB">
      <w:pPr>
        <w:rPr>
          <w:rFonts w:ascii="Arial Narrow" w:hAnsi="Arial Narrow"/>
          <w:b/>
          <w:i/>
        </w:rPr>
      </w:pPr>
    </w:p>
    <w:p w:rsidR="00334963" w:rsidRPr="005367DA" w:rsidRDefault="00334963" w:rsidP="005367DA">
      <w:pPr>
        <w:pStyle w:val="ListParagraph"/>
        <w:numPr>
          <w:ilvl w:val="0"/>
          <w:numId w:val="21"/>
        </w:numPr>
        <w:ind w:left="450"/>
        <w:rPr>
          <w:rFonts w:ascii="Arial Narrow" w:eastAsia="Cambria" w:hAnsi="Arial Narrow" w:cs="Times New Roman"/>
          <w:bCs/>
          <w:sz w:val="18"/>
        </w:rPr>
      </w:pPr>
      <w:r w:rsidRPr="005367DA">
        <w:rPr>
          <w:rFonts w:ascii="Arial Narrow" w:eastAsia="Cambria" w:hAnsi="Arial Narrow" w:cs="Times New Roman"/>
          <w:b/>
          <w:bCs/>
          <w:sz w:val="18"/>
        </w:rPr>
        <w:t xml:space="preserve">DECISION FOR WAR, pp </w:t>
      </w:r>
      <w:r w:rsidRPr="00926172">
        <w:rPr>
          <w:rFonts w:ascii="Arial Narrow" w:eastAsia="Cambria" w:hAnsi="Arial Narrow" w:cs="Times New Roman"/>
          <w:b/>
          <w:bCs/>
          <w:sz w:val="18"/>
          <w:highlight w:val="yellow"/>
        </w:rPr>
        <w:t>459-460</w:t>
      </w:r>
    </w:p>
    <w:p w:rsidR="00334963" w:rsidRPr="001306BB" w:rsidRDefault="00334963">
      <w:pPr>
        <w:rPr>
          <w:rFonts w:ascii="Arial Narrow" w:hAnsi="Arial Narrow"/>
          <w:b/>
          <w:i/>
        </w:rPr>
      </w:pPr>
    </w:p>
    <w:tbl>
      <w:tblPr>
        <w:tblStyle w:val="TableGrid"/>
        <w:tblW w:w="0" w:type="auto"/>
        <w:tblInd w:w="288" w:type="dxa"/>
        <w:tblLayout w:type="fixed"/>
        <w:tblLook w:val="04A0" w:firstRow="1" w:lastRow="0" w:firstColumn="1" w:lastColumn="0" w:noHBand="0" w:noVBand="1"/>
      </w:tblPr>
      <w:tblGrid>
        <w:gridCol w:w="2250"/>
        <w:gridCol w:w="5310"/>
        <w:gridCol w:w="3420"/>
      </w:tblGrid>
      <w:tr w:rsidR="001306BB" w:rsidTr="00334963">
        <w:tc>
          <w:tcPr>
            <w:tcW w:w="2250" w:type="dxa"/>
          </w:tcPr>
          <w:p w:rsidR="001306BB" w:rsidRDefault="001306BB"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310" w:type="dxa"/>
          </w:tcPr>
          <w:p w:rsidR="001306BB" w:rsidRDefault="001306BB"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420" w:type="dxa"/>
          </w:tcPr>
          <w:p w:rsidR="001306BB" w:rsidRDefault="001306BB"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2E3FF9" w:rsidTr="00334963">
        <w:tc>
          <w:tcPr>
            <w:tcW w:w="2250" w:type="dxa"/>
          </w:tcPr>
          <w:p w:rsidR="002E3FF9" w:rsidRDefault="002E3FF9" w:rsidP="0093391D">
            <w:pPr>
              <w:pStyle w:val="ListParagraph"/>
              <w:ind w:left="0"/>
              <w:rPr>
                <w:rFonts w:ascii="Arial Narrow" w:eastAsia="Cambria" w:hAnsi="Arial Narrow" w:cs="Times New Roman"/>
                <w:b/>
                <w:bCs/>
                <w:sz w:val="18"/>
              </w:rPr>
            </w:pPr>
          </w:p>
          <w:p w:rsidR="002E3FF9" w:rsidRPr="00926172" w:rsidRDefault="002E3FF9"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Despite Wilson’s efforts to keep the country out of war, events escalated creating an “unavoidable” involvement.</w:t>
            </w:r>
          </w:p>
          <w:p w:rsidR="002E3FF9" w:rsidRPr="00926172" w:rsidRDefault="002E3FF9" w:rsidP="0093391D">
            <w:pPr>
              <w:pStyle w:val="ListParagraph"/>
              <w:ind w:left="0"/>
              <w:rPr>
                <w:rFonts w:ascii="Arial Narrow" w:eastAsia="Cambria" w:hAnsi="Arial Narrow" w:cs="Times New Roman"/>
                <w:b/>
                <w:bCs/>
                <w:color w:val="382BDB"/>
                <w:sz w:val="18"/>
              </w:rPr>
            </w:pP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National Security League</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National Defense Act</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“He Kept Us Out Of War!”</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Colonel Edward House sent to Berlin</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Unrestricted submarine warfare resumed</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Zimmerman Telegram</w:t>
            </w:r>
          </w:p>
          <w:p w:rsidR="00C55848"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Russian Revolution</w:t>
            </w:r>
          </w:p>
          <w:p w:rsidR="002E3FF9" w:rsidRPr="00926172" w:rsidRDefault="00C55848" w:rsidP="001306BB">
            <w:pPr>
              <w:pStyle w:val="ListParagraph"/>
              <w:numPr>
                <w:ilvl w:val="0"/>
                <w:numId w:val="9"/>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Declaration of War, April 1917 </w:t>
            </w:r>
          </w:p>
          <w:p w:rsidR="00C55848" w:rsidRDefault="00C55848"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1306BB" w:rsidRDefault="001306BB"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334963" w:rsidRDefault="00334963" w:rsidP="0093391D">
            <w:pPr>
              <w:rPr>
                <w:rFonts w:ascii="Arial Narrow" w:eastAsia="Cambria" w:hAnsi="Arial Narrow" w:cs="Times New Roman"/>
                <w:b/>
                <w:bCs/>
                <w:sz w:val="18"/>
              </w:rPr>
            </w:pPr>
          </w:p>
          <w:p w:rsidR="00C55848" w:rsidRPr="00C55848" w:rsidRDefault="00C55848" w:rsidP="0093391D">
            <w:pPr>
              <w:rPr>
                <w:rFonts w:ascii="Arial Narrow" w:eastAsia="Cambria" w:hAnsi="Arial Narrow" w:cs="Times New Roman"/>
                <w:b/>
                <w:bCs/>
                <w:sz w:val="18"/>
              </w:rPr>
            </w:pPr>
          </w:p>
        </w:tc>
        <w:tc>
          <w:tcPr>
            <w:tcW w:w="5310" w:type="dxa"/>
          </w:tcPr>
          <w:p w:rsidR="002E3FF9" w:rsidRDefault="002E3FF9" w:rsidP="0093391D">
            <w:pPr>
              <w:pStyle w:val="ListParagraph"/>
              <w:ind w:left="0"/>
              <w:rPr>
                <w:rFonts w:ascii="Arial Narrow" w:eastAsia="Cambria" w:hAnsi="Arial Narrow" w:cs="Times New Roman"/>
                <w:b/>
                <w:bCs/>
                <w:sz w:val="18"/>
              </w:rPr>
            </w:pPr>
          </w:p>
        </w:tc>
        <w:tc>
          <w:tcPr>
            <w:tcW w:w="3420" w:type="dxa"/>
          </w:tcPr>
          <w:p w:rsidR="002E3FF9" w:rsidRDefault="002E3FF9" w:rsidP="0093391D">
            <w:pPr>
              <w:pStyle w:val="ListParagraph"/>
              <w:ind w:left="0"/>
              <w:rPr>
                <w:rFonts w:ascii="Arial Narrow" w:eastAsia="Cambria" w:hAnsi="Arial Narrow" w:cs="Times New Roman"/>
                <w:b/>
                <w:bCs/>
                <w:sz w:val="18"/>
              </w:rPr>
            </w:pPr>
          </w:p>
          <w:p w:rsidR="00C55848" w:rsidRDefault="001306BB"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Support or refute the following statement: U.S.</w:t>
            </w:r>
            <w:r w:rsidR="00C55848">
              <w:rPr>
                <w:rFonts w:ascii="Arial Narrow" w:eastAsia="Cambria" w:hAnsi="Arial Narrow" w:cs="Times New Roman"/>
                <w:b/>
                <w:bCs/>
                <w:sz w:val="18"/>
              </w:rPr>
              <w:t xml:space="preserve"> involvement </w:t>
            </w:r>
            <w:r>
              <w:rPr>
                <w:rFonts w:ascii="Arial Narrow" w:eastAsia="Cambria" w:hAnsi="Arial Narrow" w:cs="Times New Roman"/>
                <w:b/>
                <w:bCs/>
                <w:sz w:val="18"/>
              </w:rPr>
              <w:t xml:space="preserve">in WWI </w:t>
            </w:r>
            <w:r w:rsidR="00C55848">
              <w:rPr>
                <w:rFonts w:ascii="Arial Narrow" w:eastAsia="Cambria" w:hAnsi="Arial Narrow" w:cs="Times New Roman"/>
                <w:b/>
                <w:bCs/>
                <w:sz w:val="18"/>
              </w:rPr>
              <w:t>was unavoidable.</w:t>
            </w:r>
            <w:r>
              <w:rPr>
                <w:rFonts w:ascii="Arial Narrow" w:eastAsia="Cambria" w:hAnsi="Arial Narrow" w:cs="Times New Roman"/>
                <w:b/>
                <w:bCs/>
                <w:sz w:val="18"/>
              </w:rPr>
              <w:t xml:space="preserve"> Explain your reasoning, and cite two specific pieces of evidence to support your answer.</w:t>
            </w: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w:t>
            </w: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p>
          <w:p w:rsidR="001306BB" w:rsidRDefault="001306BB"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b.</w:t>
            </w:r>
          </w:p>
        </w:tc>
      </w:tr>
    </w:tbl>
    <w:p w:rsidR="00334963" w:rsidRPr="005367DA" w:rsidRDefault="00334963" w:rsidP="005367DA">
      <w:pPr>
        <w:pStyle w:val="ListParagraph"/>
        <w:numPr>
          <w:ilvl w:val="0"/>
          <w:numId w:val="21"/>
        </w:numPr>
        <w:ind w:left="450"/>
        <w:rPr>
          <w:rFonts w:ascii="Arial Narrow" w:hAnsi="Arial Narrow"/>
          <w:b/>
          <w:sz w:val="18"/>
        </w:rPr>
      </w:pPr>
      <w:r w:rsidRPr="005367DA">
        <w:rPr>
          <w:rFonts w:ascii="Arial Narrow" w:hAnsi="Arial Narrow"/>
          <w:b/>
          <w:sz w:val="18"/>
        </w:rPr>
        <w:lastRenderedPageBreak/>
        <w:t xml:space="preserve">MOBILIZATION, pp </w:t>
      </w:r>
      <w:r w:rsidRPr="00926172">
        <w:rPr>
          <w:rFonts w:ascii="Arial Narrow" w:hAnsi="Arial Narrow"/>
          <w:b/>
          <w:sz w:val="18"/>
          <w:highlight w:val="yellow"/>
        </w:rPr>
        <w:t>460-462</w:t>
      </w:r>
    </w:p>
    <w:p w:rsidR="00334963" w:rsidRDefault="00334963" w:rsidP="00334963">
      <w:pPr>
        <w:pStyle w:val="ListParagraph"/>
        <w:ind w:left="450"/>
        <w:rPr>
          <w:rFonts w:ascii="Arial Narrow" w:hAnsi="Arial Narrow"/>
          <w:b/>
          <w:sz w:val="18"/>
        </w:rPr>
      </w:pPr>
    </w:p>
    <w:p w:rsidR="000950EB" w:rsidRPr="00926172" w:rsidRDefault="00C55848" w:rsidP="00334963">
      <w:pPr>
        <w:pStyle w:val="ListParagraph"/>
        <w:ind w:left="450"/>
        <w:rPr>
          <w:rFonts w:ascii="Arial Narrow" w:hAnsi="Arial Narrow"/>
          <w:b/>
          <w:color w:val="382BDB"/>
        </w:rPr>
      </w:pPr>
      <w:r w:rsidRPr="00926172">
        <w:rPr>
          <w:rFonts w:ascii="Arial Narrow" w:hAnsi="Arial Narrow"/>
          <w:b/>
          <w:color w:val="382BDB"/>
        </w:rPr>
        <w:t>How did the American Homefront respond to the declaration of war on Germany</w:t>
      </w:r>
      <w:r w:rsidR="00CB44D5" w:rsidRPr="00926172">
        <w:rPr>
          <w:rFonts w:ascii="Arial Narrow" w:hAnsi="Arial Narrow"/>
          <w:b/>
          <w:color w:val="382BDB"/>
        </w:rPr>
        <w:t>?</w:t>
      </w:r>
      <w:r w:rsidR="00971C00" w:rsidRPr="00926172">
        <w:rPr>
          <w:rFonts w:ascii="Arial Narrow" w:hAnsi="Arial Narrow"/>
          <w:b/>
          <w:color w:val="382BDB"/>
        </w:rPr>
        <w:t xml:space="preserve"> </w:t>
      </w:r>
    </w:p>
    <w:p w:rsidR="00C55848" w:rsidRPr="00CB44D5" w:rsidRDefault="00C55848" w:rsidP="0093391D">
      <w:pPr>
        <w:pStyle w:val="ListParagraph"/>
        <w:rPr>
          <w:rFonts w:ascii="Arial Narrow" w:hAnsi="Arial Narrow"/>
          <w:b/>
          <w:sz w:val="18"/>
        </w:rPr>
      </w:pPr>
    </w:p>
    <w:tbl>
      <w:tblPr>
        <w:tblStyle w:val="TableGrid"/>
        <w:tblW w:w="0" w:type="auto"/>
        <w:tblInd w:w="288" w:type="dxa"/>
        <w:tblLayout w:type="fixed"/>
        <w:tblLook w:val="04A0" w:firstRow="1" w:lastRow="0" w:firstColumn="1" w:lastColumn="0" w:noHBand="0" w:noVBand="1"/>
      </w:tblPr>
      <w:tblGrid>
        <w:gridCol w:w="2070"/>
        <w:gridCol w:w="5490"/>
        <w:gridCol w:w="3420"/>
      </w:tblGrid>
      <w:tr w:rsidR="00C55848" w:rsidTr="005F73F2">
        <w:tc>
          <w:tcPr>
            <w:tcW w:w="2070" w:type="dxa"/>
          </w:tcPr>
          <w:p w:rsidR="00C55848" w:rsidRDefault="00C55848"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C55848" w:rsidRDefault="00C55848"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420" w:type="dxa"/>
          </w:tcPr>
          <w:p w:rsidR="00C55848" w:rsidRDefault="00C55848"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55848" w:rsidTr="005F73F2">
        <w:tc>
          <w:tcPr>
            <w:tcW w:w="2070" w:type="dxa"/>
          </w:tcPr>
          <w:p w:rsidR="00C55848" w:rsidRPr="00926172" w:rsidRDefault="00C55848" w:rsidP="0093391D">
            <w:pPr>
              <w:pStyle w:val="ListParagraph"/>
              <w:ind w:left="0"/>
              <w:rPr>
                <w:rFonts w:ascii="Arial Narrow" w:eastAsia="Cambria" w:hAnsi="Arial Narrow" w:cs="Times New Roman"/>
                <w:b/>
                <w:bCs/>
                <w:color w:val="382BDB"/>
                <w:sz w:val="18"/>
              </w:rPr>
            </w:pPr>
          </w:p>
          <w:p w:rsidR="00C55848" w:rsidRPr="00926172" w:rsidRDefault="00275C15"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American troops were untrained and ill prepared for battle, so the first step toward fighting the war was economic.</w:t>
            </w:r>
          </w:p>
          <w:p w:rsidR="00275C15" w:rsidRPr="00926172" w:rsidRDefault="00275C15" w:rsidP="0093391D">
            <w:pPr>
              <w:pStyle w:val="ListParagraph"/>
              <w:ind w:left="0"/>
              <w:rPr>
                <w:rFonts w:ascii="Arial Narrow" w:eastAsia="Cambria" w:hAnsi="Arial Narrow" w:cs="Times New Roman"/>
                <w:b/>
                <w:bCs/>
                <w:color w:val="382BDB"/>
                <w:sz w:val="18"/>
              </w:rPr>
            </w:pP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War Industries Board; Bernard Baruch</w:t>
            </w: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Food Administration; Herbert Hoover</w:t>
            </w: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Fuel Administration, Harry Garfield</w:t>
            </w: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National War Labor Board; William Howard Taft</w:t>
            </w: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Liberty Bonds</w:t>
            </w:r>
          </w:p>
          <w:p w:rsidR="00275C15" w:rsidRPr="00926172" w:rsidRDefault="00275C15" w:rsidP="00334963">
            <w:pPr>
              <w:pStyle w:val="ListParagraph"/>
              <w:numPr>
                <w:ilvl w:val="0"/>
                <w:numId w:val="10"/>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Increased taxes</w:t>
            </w:r>
          </w:p>
          <w:p w:rsidR="00275C15" w:rsidRPr="00926172" w:rsidRDefault="00275C15" w:rsidP="0093391D">
            <w:pPr>
              <w:pStyle w:val="ListParagraph"/>
              <w:rPr>
                <w:rFonts w:ascii="Arial Narrow" w:eastAsia="Cambria" w:hAnsi="Arial Narrow" w:cs="Times New Roman"/>
                <w:b/>
                <w:bCs/>
                <w:color w:val="382BDB"/>
                <w:sz w:val="18"/>
              </w:rPr>
            </w:pPr>
          </w:p>
          <w:p w:rsidR="00275C15" w:rsidRPr="00926172" w:rsidRDefault="00275C15" w:rsidP="0093391D">
            <w:pPr>
              <w:pStyle w:val="ListParagraph"/>
              <w:rPr>
                <w:rFonts w:ascii="Arial Narrow" w:eastAsia="Cambria" w:hAnsi="Arial Narrow" w:cs="Times New Roman"/>
                <w:b/>
                <w:bCs/>
                <w:color w:val="382BDB"/>
                <w:sz w:val="18"/>
              </w:rPr>
            </w:pPr>
          </w:p>
        </w:tc>
        <w:tc>
          <w:tcPr>
            <w:tcW w:w="5490" w:type="dxa"/>
          </w:tcPr>
          <w:p w:rsidR="00C55848" w:rsidRDefault="00C55848" w:rsidP="0093391D">
            <w:pPr>
              <w:pStyle w:val="ListParagraph"/>
              <w:ind w:left="0"/>
              <w:rPr>
                <w:rFonts w:ascii="Arial Narrow" w:eastAsia="Cambria" w:hAnsi="Arial Narrow" w:cs="Times New Roman"/>
                <w:b/>
                <w:bCs/>
                <w:sz w:val="18"/>
              </w:rPr>
            </w:pPr>
          </w:p>
        </w:tc>
        <w:tc>
          <w:tcPr>
            <w:tcW w:w="3420" w:type="dxa"/>
          </w:tcPr>
          <w:p w:rsidR="00C55848" w:rsidRDefault="00C55848" w:rsidP="0093391D">
            <w:pPr>
              <w:pStyle w:val="ListParagraph"/>
              <w:ind w:left="0"/>
              <w:rPr>
                <w:rFonts w:ascii="Arial Narrow" w:eastAsia="Cambria" w:hAnsi="Arial Narrow" w:cs="Times New Roman"/>
                <w:b/>
                <w:bCs/>
                <w:sz w:val="18"/>
              </w:rPr>
            </w:pPr>
          </w:p>
          <w:p w:rsidR="00275C15" w:rsidRDefault="0033496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Wilson’s mobilization efforts reflect Progressivism? Explain your reasoning.</w:t>
            </w:r>
          </w:p>
        </w:tc>
      </w:tr>
      <w:tr w:rsidR="00275C15" w:rsidTr="005F73F2">
        <w:tc>
          <w:tcPr>
            <w:tcW w:w="2070" w:type="dxa"/>
          </w:tcPr>
          <w:p w:rsidR="00275C15" w:rsidRPr="00926172" w:rsidRDefault="00275C15" w:rsidP="0093391D">
            <w:pPr>
              <w:pStyle w:val="ListParagraph"/>
              <w:ind w:left="0"/>
              <w:rPr>
                <w:rFonts w:ascii="Arial Narrow" w:eastAsia="Cambria" w:hAnsi="Arial Narrow" w:cs="Times New Roman"/>
                <w:b/>
                <w:bCs/>
                <w:color w:val="382BDB"/>
                <w:sz w:val="18"/>
              </w:rPr>
            </w:pPr>
          </w:p>
          <w:p w:rsidR="00275C15" w:rsidRPr="00926172" w:rsidRDefault="00275C15"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Anti-War sentiments threatened the success of the quick paced mobilization. Conflicts arising led to a suppression of civil liberties and increased nativism.</w:t>
            </w:r>
          </w:p>
          <w:p w:rsidR="00275C15" w:rsidRPr="00926172" w:rsidRDefault="00275C15" w:rsidP="0093391D">
            <w:pPr>
              <w:pStyle w:val="ListParagraph"/>
              <w:ind w:left="0"/>
              <w:rPr>
                <w:rFonts w:ascii="Arial Narrow" w:eastAsia="Cambria" w:hAnsi="Arial Narrow" w:cs="Times New Roman"/>
                <w:b/>
                <w:bCs/>
                <w:color w:val="382BDB"/>
                <w:sz w:val="18"/>
              </w:rPr>
            </w:pP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William Jennings Bryan</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Jeannette Rankin</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Robert La Follett</w:t>
            </w:r>
            <w:r w:rsidR="005E6928" w:rsidRPr="00926172">
              <w:rPr>
                <w:rFonts w:ascii="Arial Narrow" w:eastAsia="Cambria" w:hAnsi="Arial Narrow" w:cs="Times New Roman"/>
                <w:b/>
                <w:bCs/>
                <w:color w:val="382BDB"/>
                <w:sz w:val="18"/>
              </w:rPr>
              <w:t>e</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Committee on Public Information; George Creel</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American Protective League</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Espionage act, 1917</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Sedition Act, 1918</w:t>
            </w:r>
          </w:p>
          <w:p w:rsidR="00275C15" w:rsidRPr="00926172" w:rsidRDefault="00275C15" w:rsidP="00334963">
            <w:pPr>
              <w:pStyle w:val="ListParagraph"/>
              <w:numPr>
                <w:ilvl w:val="0"/>
                <w:numId w:val="11"/>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Eugene Debs</w:t>
            </w:r>
          </w:p>
          <w:p w:rsidR="00275C15" w:rsidRPr="00926172" w:rsidRDefault="00275C15" w:rsidP="00334963">
            <w:pPr>
              <w:pStyle w:val="ListParagraph"/>
              <w:numPr>
                <w:ilvl w:val="0"/>
                <w:numId w:val="11"/>
              </w:numPr>
              <w:ind w:left="432"/>
              <w:rPr>
                <w:rFonts w:ascii="Arial Narrow" w:eastAsia="Cambria" w:hAnsi="Arial Narrow" w:cs="Times New Roman"/>
                <w:b/>
                <w:bCs/>
                <w:i/>
                <w:color w:val="382BDB"/>
                <w:sz w:val="18"/>
              </w:rPr>
            </w:pPr>
            <w:r w:rsidRPr="00926172">
              <w:rPr>
                <w:rFonts w:ascii="Arial Narrow" w:eastAsia="Cambria" w:hAnsi="Arial Narrow" w:cs="Times New Roman"/>
                <w:b/>
                <w:bCs/>
                <w:i/>
                <w:color w:val="382BDB"/>
                <w:sz w:val="18"/>
              </w:rPr>
              <w:t>Schenck v. United States</w:t>
            </w:r>
          </w:p>
          <w:p w:rsidR="00275C15" w:rsidRPr="00926172" w:rsidRDefault="00275C15" w:rsidP="0093391D">
            <w:pPr>
              <w:pStyle w:val="ListParagraph"/>
              <w:rPr>
                <w:rFonts w:ascii="Arial Narrow" w:eastAsia="Cambria" w:hAnsi="Arial Narrow" w:cs="Times New Roman"/>
                <w:b/>
                <w:bCs/>
                <w:i/>
                <w:color w:val="382BDB"/>
                <w:sz w:val="18"/>
              </w:rPr>
            </w:pPr>
          </w:p>
          <w:p w:rsidR="00275C15" w:rsidRPr="00926172" w:rsidRDefault="00275C15" w:rsidP="0093391D">
            <w:pPr>
              <w:pStyle w:val="ListParagraph"/>
              <w:rPr>
                <w:rFonts w:ascii="Arial Narrow" w:eastAsia="Cambria" w:hAnsi="Arial Narrow" w:cs="Times New Roman"/>
                <w:b/>
                <w:bCs/>
                <w:i/>
                <w:color w:val="382BDB"/>
                <w:sz w:val="18"/>
              </w:rPr>
            </w:pPr>
          </w:p>
          <w:p w:rsidR="00CC6A4E" w:rsidRPr="00926172" w:rsidRDefault="00CC6A4E" w:rsidP="0093391D">
            <w:pPr>
              <w:pStyle w:val="ListParagraph"/>
              <w:rPr>
                <w:rFonts w:ascii="Arial Narrow" w:eastAsia="Cambria" w:hAnsi="Arial Narrow" w:cs="Times New Roman"/>
                <w:b/>
                <w:bCs/>
                <w:i/>
                <w:color w:val="382BDB"/>
                <w:sz w:val="18"/>
              </w:rPr>
            </w:pPr>
          </w:p>
          <w:p w:rsidR="00CC6A4E" w:rsidRPr="00926172" w:rsidRDefault="00CC6A4E" w:rsidP="0093391D">
            <w:pPr>
              <w:pStyle w:val="ListParagraph"/>
              <w:rPr>
                <w:rFonts w:ascii="Arial Narrow" w:eastAsia="Cambria" w:hAnsi="Arial Narrow" w:cs="Times New Roman"/>
                <w:b/>
                <w:bCs/>
                <w:i/>
                <w:color w:val="382BDB"/>
                <w:sz w:val="18"/>
              </w:rPr>
            </w:pPr>
          </w:p>
          <w:p w:rsidR="00CC6A4E" w:rsidRPr="00926172" w:rsidRDefault="00CC6A4E" w:rsidP="0093391D">
            <w:pPr>
              <w:pStyle w:val="ListParagraph"/>
              <w:rPr>
                <w:rFonts w:ascii="Arial Narrow" w:eastAsia="Cambria" w:hAnsi="Arial Narrow" w:cs="Times New Roman"/>
                <w:b/>
                <w:bCs/>
                <w:i/>
                <w:color w:val="382BDB"/>
                <w:sz w:val="18"/>
              </w:rPr>
            </w:pPr>
          </w:p>
          <w:p w:rsidR="00CC6A4E" w:rsidRPr="00926172" w:rsidRDefault="00CC6A4E"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334963" w:rsidRPr="00926172" w:rsidRDefault="00334963" w:rsidP="0093391D">
            <w:pPr>
              <w:pStyle w:val="ListParagraph"/>
              <w:rPr>
                <w:rFonts w:ascii="Arial Narrow" w:eastAsia="Cambria" w:hAnsi="Arial Narrow" w:cs="Times New Roman"/>
                <w:b/>
                <w:bCs/>
                <w:i/>
                <w:color w:val="382BDB"/>
                <w:sz w:val="18"/>
              </w:rPr>
            </w:pPr>
          </w:p>
          <w:p w:rsidR="00CC6A4E" w:rsidRPr="00926172" w:rsidRDefault="00CC6A4E" w:rsidP="005F73F2">
            <w:pPr>
              <w:rPr>
                <w:rFonts w:ascii="Arial Narrow" w:eastAsia="Cambria" w:hAnsi="Arial Narrow" w:cs="Times New Roman"/>
                <w:b/>
                <w:bCs/>
                <w:i/>
                <w:color w:val="382BDB"/>
                <w:sz w:val="18"/>
              </w:rPr>
            </w:pPr>
          </w:p>
        </w:tc>
        <w:tc>
          <w:tcPr>
            <w:tcW w:w="5490" w:type="dxa"/>
          </w:tcPr>
          <w:p w:rsidR="00275C15" w:rsidRDefault="00275C15" w:rsidP="0093391D">
            <w:pPr>
              <w:pStyle w:val="ListParagraph"/>
              <w:ind w:left="0"/>
              <w:rPr>
                <w:rFonts w:ascii="Arial Narrow" w:eastAsia="Cambria" w:hAnsi="Arial Narrow" w:cs="Times New Roman"/>
                <w:b/>
                <w:bCs/>
                <w:sz w:val="18"/>
              </w:rPr>
            </w:pPr>
          </w:p>
        </w:tc>
        <w:tc>
          <w:tcPr>
            <w:tcW w:w="3420" w:type="dxa"/>
          </w:tcPr>
          <w:p w:rsidR="00275C15" w:rsidRDefault="00275C15"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Wilson’s response to anti-war and anti-American sentiments during WWI to Lincoln’s response to anti-union sentiments during the Civil War and Adams response to anti-Federalist sentiments during his term in office. Were the responses justified?</w:t>
            </w: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33496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Wilson and Lincoln…</w:t>
            </w:r>
            <w:r w:rsidR="005F73F2">
              <w:rPr>
                <w:rFonts w:ascii="Arial Narrow" w:eastAsia="Cambria" w:hAnsi="Arial Narrow" w:cs="Times New Roman"/>
                <w:b/>
                <w:bCs/>
                <w:sz w:val="18"/>
              </w:rPr>
              <w:t xml:space="preserve"> similar or different?</w:t>
            </w:r>
          </w:p>
          <w:p w:rsidR="00334963" w:rsidRDefault="0033496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(see pp 268-269)</w:t>
            </w: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p>
          <w:p w:rsidR="00334963" w:rsidRDefault="0033496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Wilson and Adams…</w:t>
            </w:r>
            <w:r w:rsidR="005F73F2">
              <w:rPr>
                <w:rFonts w:ascii="Arial Narrow" w:eastAsia="Cambria" w:hAnsi="Arial Narrow" w:cs="Times New Roman"/>
                <w:b/>
                <w:bCs/>
                <w:sz w:val="18"/>
              </w:rPr>
              <w:t xml:space="preserve"> similar or different?</w:t>
            </w:r>
          </w:p>
          <w:p w:rsidR="005E6928" w:rsidRDefault="00334963"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(see pp 116-117)</w:t>
            </w: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E6928" w:rsidRDefault="005E6928" w:rsidP="0093391D">
            <w:pPr>
              <w:pStyle w:val="ListParagraph"/>
              <w:ind w:left="0"/>
              <w:rPr>
                <w:rFonts w:ascii="Arial Narrow" w:eastAsia="Cambria" w:hAnsi="Arial Narrow" w:cs="Times New Roman"/>
                <w:b/>
                <w:bCs/>
                <w:sz w:val="18"/>
              </w:rPr>
            </w:pPr>
          </w:p>
          <w:p w:rsidR="005F73F2" w:rsidRDefault="005F73F2" w:rsidP="0093391D">
            <w:pPr>
              <w:pStyle w:val="ListParagraph"/>
              <w:ind w:left="0"/>
              <w:rPr>
                <w:rFonts w:ascii="Arial Narrow" w:eastAsia="Cambria" w:hAnsi="Arial Narrow" w:cs="Times New Roman"/>
                <w:b/>
                <w:bCs/>
                <w:sz w:val="18"/>
              </w:rPr>
            </w:pPr>
          </w:p>
          <w:p w:rsidR="005F73F2" w:rsidRDefault="005F73F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Was Adams justified?</w:t>
            </w:r>
          </w:p>
          <w:p w:rsidR="005F73F2" w:rsidRDefault="005F73F2" w:rsidP="0093391D">
            <w:pPr>
              <w:pStyle w:val="ListParagraph"/>
              <w:ind w:left="0"/>
              <w:rPr>
                <w:rFonts w:ascii="Arial Narrow" w:eastAsia="Cambria" w:hAnsi="Arial Narrow" w:cs="Times New Roman"/>
                <w:b/>
                <w:bCs/>
                <w:sz w:val="18"/>
              </w:rPr>
            </w:pPr>
          </w:p>
          <w:p w:rsidR="005F73F2" w:rsidRDefault="005F73F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Was Lincoln justified?</w:t>
            </w:r>
          </w:p>
          <w:p w:rsidR="005F73F2" w:rsidRDefault="005F73F2" w:rsidP="0093391D">
            <w:pPr>
              <w:pStyle w:val="ListParagraph"/>
              <w:ind w:left="0"/>
              <w:rPr>
                <w:rFonts w:ascii="Arial Narrow" w:eastAsia="Cambria" w:hAnsi="Arial Narrow" w:cs="Times New Roman"/>
                <w:b/>
                <w:bCs/>
                <w:sz w:val="18"/>
              </w:rPr>
            </w:pPr>
          </w:p>
          <w:p w:rsidR="005E6928" w:rsidRDefault="005F73F2" w:rsidP="005F73F2">
            <w:pPr>
              <w:pStyle w:val="ListParagraph"/>
              <w:ind w:left="0"/>
              <w:rPr>
                <w:rFonts w:ascii="Arial Narrow" w:eastAsia="Cambria" w:hAnsi="Arial Narrow" w:cs="Times New Roman"/>
                <w:b/>
                <w:bCs/>
                <w:sz w:val="18"/>
              </w:rPr>
            </w:pPr>
            <w:r>
              <w:rPr>
                <w:rFonts w:ascii="Arial Narrow" w:eastAsia="Cambria" w:hAnsi="Arial Narrow" w:cs="Times New Roman"/>
                <w:b/>
                <w:bCs/>
                <w:sz w:val="18"/>
              </w:rPr>
              <w:t>Was Wilson justified?</w:t>
            </w:r>
          </w:p>
        </w:tc>
      </w:tr>
    </w:tbl>
    <w:p w:rsidR="00CB44D5" w:rsidRDefault="005F73F2" w:rsidP="00BB4776">
      <w:pPr>
        <w:rPr>
          <w:rFonts w:ascii="Arial Narrow" w:hAnsi="Arial Narrow"/>
          <w:b/>
          <w:sz w:val="18"/>
        </w:rPr>
      </w:pPr>
      <w:r>
        <w:rPr>
          <w:rFonts w:ascii="Arial Narrow" w:hAnsi="Arial Narrow"/>
          <w:b/>
          <w:sz w:val="18"/>
        </w:rPr>
        <w:lastRenderedPageBreak/>
        <w:t>MOBILIZATION continued…</w:t>
      </w:r>
    </w:p>
    <w:p w:rsidR="005F73F2" w:rsidRDefault="005F73F2" w:rsidP="0093391D">
      <w:pPr>
        <w:rPr>
          <w:rFonts w:ascii="Arial Narrow" w:hAnsi="Arial Narrow"/>
          <w:sz w:val="18"/>
        </w:rPr>
      </w:pPr>
    </w:p>
    <w:tbl>
      <w:tblPr>
        <w:tblStyle w:val="TableGrid"/>
        <w:tblW w:w="0" w:type="auto"/>
        <w:tblInd w:w="288" w:type="dxa"/>
        <w:tblLayout w:type="fixed"/>
        <w:tblLook w:val="04A0" w:firstRow="1" w:lastRow="0" w:firstColumn="1" w:lastColumn="0" w:noHBand="0" w:noVBand="1"/>
      </w:tblPr>
      <w:tblGrid>
        <w:gridCol w:w="2430"/>
        <w:gridCol w:w="4770"/>
        <w:gridCol w:w="3780"/>
      </w:tblGrid>
      <w:tr w:rsidR="00CC6A4E" w:rsidTr="005F73F2">
        <w:tc>
          <w:tcPr>
            <w:tcW w:w="243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77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78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C6A4E" w:rsidTr="005F73F2">
        <w:tc>
          <w:tcPr>
            <w:tcW w:w="2430" w:type="dxa"/>
          </w:tcPr>
          <w:p w:rsidR="00CC6A4E" w:rsidRDefault="00CC6A4E" w:rsidP="0093391D">
            <w:pPr>
              <w:pStyle w:val="ListParagraph"/>
              <w:ind w:left="0"/>
              <w:rPr>
                <w:rFonts w:ascii="Arial Narrow" w:eastAsia="Cambria" w:hAnsi="Arial Narrow" w:cs="Times New Roman"/>
                <w:b/>
                <w:bCs/>
                <w:sz w:val="18"/>
              </w:rPr>
            </w:pPr>
          </w:p>
          <w:p w:rsidR="00CC6A4E" w:rsidRPr="00926172" w:rsidRDefault="00CC6A4E"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The American military mobilized for and entered the battle fields of Europe. This led to new opportunities for women and African Americans, but racial and gender discrimination continued.</w:t>
            </w:r>
          </w:p>
          <w:p w:rsidR="00CC6A4E" w:rsidRPr="00926172" w:rsidRDefault="00CC6A4E" w:rsidP="0093391D">
            <w:pPr>
              <w:pStyle w:val="ListParagraph"/>
              <w:ind w:left="0"/>
              <w:rPr>
                <w:rFonts w:ascii="Arial Narrow" w:eastAsia="Cambria" w:hAnsi="Arial Narrow" w:cs="Times New Roman"/>
                <w:b/>
                <w:bCs/>
                <w:color w:val="382BDB"/>
                <w:sz w:val="18"/>
              </w:rPr>
            </w:pPr>
          </w:p>
          <w:p w:rsidR="00CC6A4E" w:rsidRPr="00926172" w:rsidRDefault="00CC6A4E"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Voluntary enlistment</w:t>
            </w:r>
          </w:p>
          <w:p w:rsidR="00CC6A4E" w:rsidRPr="00926172" w:rsidRDefault="00CC6A4E"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Selective Service Act, 1917</w:t>
            </w:r>
          </w:p>
          <w:p w:rsidR="00CC6A4E" w:rsidRPr="00926172" w:rsidRDefault="00CC6A4E"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African American troops</w:t>
            </w:r>
          </w:p>
          <w:p w:rsidR="00CC6A4E" w:rsidRPr="00926172" w:rsidRDefault="00CC6A4E"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Jobs for women</w:t>
            </w:r>
          </w:p>
          <w:p w:rsidR="005F73F2" w:rsidRPr="00926172" w:rsidRDefault="00CC6A4E"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Mexican </w:t>
            </w:r>
            <w:r w:rsidR="005F73F2" w:rsidRPr="00926172">
              <w:rPr>
                <w:rFonts w:ascii="Arial Narrow" w:eastAsia="Cambria" w:hAnsi="Arial Narrow" w:cs="Times New Roman"/>
                <w:b/>
                <w:bCs/>
                <w:color w:val="382BDB"/>
                <w:sz w:val="18"/>
              </w:rPr>
              <w:t>migration</w:t>
            </w:r>
          </w:p>
          <w:p w:rsidR="00CC6A4E" w:rsidRPr="00926172" w:rsidRDefault="005F73F2" w:rsidP="005F73F2">
            <w:pPr>
              <w:pStyle w:val="ListParagraph"/>
              <w:numPr>
                <w:ilvl w:val="0"/>
                <w:numId w:val="12"/>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African American migration-</w:t>
            </w:r>
          </w:p>
          <w:p w:rsidR="005F73F2" w:rsidRPr="00926172" w:rsidRDefault="005F73F2" w:rsidP="005F73F2">
            <w:pPr>
              <w:pStyle w:val="ListParagraph"/>
              <w:ind w:left="342"/>
              <w:rPr>
                <w:rFonts w:ascii="Arial Narrow" w:eastAsia="Cambria" w:hAnsi="Arial Narrow" w:cs="Times New Roman"/>
                <w:b/>
                <w:bCs/>
                <w:i/>
                <w:color w:val="382BDB"/>
                <w:sz w:val="18"/>
              </w:rPr>
            </w:pPr>
            <w:r w:rsidRPr="00926172">
              <w:rPr>
                <w:rFonts w:ascii="Arial Narrow" w:eastAsia="Cambria" w:hAnsi="Arial Narrow" w:cs="Times New Roman"/>
                <w:b/>
                <w:bCs/>
                <w:i/>
                <w:color w:val="382BDB"/>
                <w:sz w:val="18"/>
              </w:rPr>
              <w:t>The Great Migration</w:t>
            </w:r>
          </w:p>
          <w:p w:rsidR="00CC6A4E" w:rsidRDefault="00CC6A4E" w:rsidP="0093391D">
            <w:pPr>
              <w:pStyle w:val="ListParagraph"/>
              <w:rPr>
                <w:rFonts w:ascii="Arial Narrow" w:eastAsia="Cambria" w:hAnsi="Arial Narrow" w:cs="Times New Roman"/>
                <w:b/>
                <w:bCs/>
                <w:sz w:val="18"/>
              </w:rPr>
            </w:pPr>
          </w:p>
          <w:p w:rsidR="00CC6A4E" w:rsidRDefault="00CC6A4E" w:rsidP="0093391D">
            <w:pPr>
              <w:pStyle w:val="ListParagraph"/>
              <w:rPr>
                <w:rFonts w:ascii="Arial Narrow" w:eastAsia="Cambria" w:hAnsi="Arial Narrow" w:cs="Times New Roman"/>
                <w:b/>
                <w:bCs/>
                <w:sz w:val="18"/>
              </w:rPr>
            </w:pPr>
          </w:p>
        </w:tc>
        <w:tc>
          <w:tcPr>
            <w:tcW w:w="4770" w:type="dxa"/>
          </w:tcPr>
          <w:p w:rsidR="00CC6A4E" w:rsidRDefault="00CC6A4E" w:rsidP="0093391D">
            <w:pPr>
              <w:pStyle w:val="ListParagraph"/>
              <w:ind w:left="0"/>
              <w:rPr>
                <w:rFonts w:ascii="Arial Narrow" w:eastAsia="Cambria" w:hAnsi="Arial Narrow" w:cs="Times New Roman"/>
                <w:b/>
                <w:bCs/>
                <w:sz w:val="18"/>
              </w:rPr>
            </w:pPr>
          </w:p>
        </w:tc>
        <w:tc>
          <w:tcPr>
            <w:tcW w:w="3780" w:type="dxa"/>
          </w:tcPr>
          <w:p w:rsidR="00CC6A4E" w:rsidRDefault="00CC6A4E" w:rsidP="0093391D">
            <w:pPr>
              <w:pStyle w:val="ListParagraph"/>
              <w:ind w:left="0"/>
              <w:rPr>
                <w:rFonts w:ascii="Arial Narrow" w:eastAsia="Cambria" w:hAnsi="Arial Narrow" w:cs="Times New Roman"/>
                <w:b/>
                <w:bCs/>
                <w:sz w:val="18"/>
              </w:rPr>
            </w:pPr>
          </w:p>
          <w:p w:rsidR="00CC6A4E" w:rsidRDefault="005F73F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w:t>
            </w:r>
            <w:r w:rsidR="00CC6A4E">
              <w:rPr>
                <w:rFonts w:ascii="Arial Narrow" w:eastAsia="Cambria" w:hAnsi="Arial Narrow" w:cs="Times New Roman"/>
                <w:b/>
                <w:bCs/>
                <w:sz w:val="18"/>
              </w:rPr>
              <w:t xml:space="preserve"> the social impact of military mobilization on the American Homefront during WWI.</w:t>
            </w: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Selective Service Act of 1917 to the Enrollment (Draft) Act of 1863.</w:t>
            </w:r>
          </w:p>
          <w:p w:rsidR="005F73F2" w:rsidRDefault="005F73F2" w:rsidP="0093391D">
            <w:pPr>
              <w:pStyle w:val="ListParagraph"/>
              <w:ind w:left="0"/>
              <w:rPr>
                <w:rFonts w:ascii="Arial Narrow" w:eastAsia="Cambria" w:hAnsi="Arial Narrow" w:cs="Times New Roman"/>
                <w:b/>
                <w:bCs/>
                <w:sz w:val="18"/>
              </w:rPr>
            </w:pPr>
          </w:p>
          <w:p w:rsidR="005F73F2" w:rsidRPr="00BB4776" w:rsidRDefault="005F73F2" w:rsidP="0093391D">
            <w:pPr>
              <w:pStyle w:val="ListParagraph"/>
              <w:ind w:left="0"/>
              <w:rPr>
                <w:rFonts w:ascii="Arial Narrow" w:eastAsia="Cambria" w:hAnsi="Arial Narrow" w:cs="Times New Roman"/>
                <w:b/>
                <w:bCs/>
                <w:i/>
                <w:sz w:val="14"/>
              </w:rPr>
            </w:pPr>
            <w:r w:rsidRPr="00BB4776">
              <w:rPr>
                <w:rFonts w:ascii="Arial Narrow" w:hAnsi="Arial Narrow" w:cs="Arial"/>
                <w:i/>
                <w:color w:val="252525"/>
                <w:sz w:val="18"/>
                <w:szCs w:val="21"/>
                <w:shd w:val="clear" w:color="auto" w:fill="FFFFFF"/>
              </w:rPr>
              <w:t>The</w:t>
            </w:r>
            <w:r w:rsidRPr="00BB4776">
              <w:rPr>
                <w:rStyle w:val="apple-converted-space"/>
                <w:rFonts w:ascii="Arial Narrow" w:hAnsi="Arial Narrow" w:cs="Arial"/>
                <w:i/>
                <w:color w:val="252525"/>
                <w:sz w:val="18"/>
                <w:szCs w:val="21"/>
                <w:shd w:val="clear" w:color="auto" w:fill="FFFFFF"/>
              </w:rPr>
              <w:t> </w:t>
            </w:r>
            <w:r w:rsidRPr="00BB4776">
              <w:rPr>
                <w:rFonts w:ascii="Arial Narrow" w:hAnsi="Arial Narrow" w:cs="Arial"/>
                <w:b/>
                <w:bCs/>
                <w:i/>
                <w:color w:val="252525"/>
                <w:sz w:val="18"/>
                <w:szCs w:val="21"/>
                <w:shd w:val="clear" w:color="auto" w:fill="FFFFFF"/>
              </w:rPr>
              <w:t>Enrollment Act</w:t>
            </w:r>
            <w:r w:rsidRPr="00BB4776">
              <w:rPr>
                <w:rFonts w:ascii="Arial Narrow" w:hAnsi="Arial Narrow" w:cs="Arial"/>
                <w:i/>
                <w:color w:val="252525"/>
                <w:sz w:val="18"/>
                <w:szCs w:val="21"/>
                <w:shd w:val="clear" w:color="auto" w:fill="FFFFFF"/>
              </w:rPr>
              <w:t xml:space="preserve"> (or Conscription/Draft) of 1863, was a controversial act required the enrollment of every male citizen and those immigrants who had filed for citizenship between ages twenty and forty-five in order to keep Union troops replenished. Federal agents established a quota of new troops due from each congressional district. In some cities, particularly </w:t>
            </w:r>
            <w:r w:rsidRPr="00BB4776">
              <w:rPr>
                <w:rFonts w:ascii="Arial Narrow" w:hAnsi="Arial Narrow" w:cs="Arial"/>
                <w:i/>
                <w:sz w:val="18"/>
                <w:szCs w:val="21"/>
                <w:shd w:val="clear" w:color="auto" w:fill="FFFFFF"/>
              </w:rPr>
              <w:t>New York City</w:t>
            </w:r>
            <w:r w:rsidRPr="00BB4776">
              <w:rPr>
                <w:rFonts w:ascii="Arial Narrow" w:hAnsi="Arial Narrow" w:cs="Arial"/>
                <w:i/>
                <w:color w:val="252525"/>
                <w:sz w:val="18"/>
                <w:szCs w:val="21"/>
                <w:shd w:val="clear" w:color="auto" w:fill="FFFFFF"/>
              </w:rPr>
              <w:t>, enforcement of the act sparked</w:t>
            </w:r>
            <w:r w:rsidRPr="00BB4776">
              <w:rPr>
                <w:rStyle w:val="apple-converted-space"/>
                <w:rFonts w:ascii="Arial Narrow" w:hAnsi="Arial Narrow" w:cs="Arial"/>
                <w:i/>
                <w:color w:val="252525"/>
                <w:sz w:val="18"/>
                <w:szCs w:val="21"/>
                <w:shd w:val="clear" w:color="auto" w:fill="FFFFFF"/>
              </w:rPr>
              <w:t> </w:t>
            </w:r>
            <w:r w:rsidRPr="00BB4776">
              <w:rPr>
                <w:rFonts w:ascii="Arial Narrow" w:hAnsi="Arial Narrow" w:cs="Arial"/>
                <w:i/>
                <w:sz w:val="18"/>
                <w:szCs w:val="21"/>
                <w:shd w:val="clear" w:color="auto" w:fill="FFFFFF"/>
              </w:rPr>
              <w:t>civil unrest</w:t>
            </w:r>
            <w:r w:rsidRPr="00BB4776">
              <w:rPr>
                <w:rStyle w:val="apple-converted-space"/>
                <w:rFonts w:ascii="Arial Narrow" w:hAnsi="Arial Narrow" w:cs="Arial"/>
                <w:i/>
                <w:color w:val="252525"/>
                <w:sz w:val="18"/>
                <w:szCs w:val="21"/>
                <w:shd w:val="clear" w:color="auto" w:fill="FFFFFF"/>
              </w:rPr>
              <w:t> </w:t>
            </w:r>
            <w:r w:rsidRPr="00BB4776">
              <w:rPr>
                <w:rFonts w:ascii="Arial Narrow" w:hAnsi="Arial Narrow" w:cs="Arial"/>
                <w:i/>
                <w:color w:val="252525"/>
                <w:sz w:val="18"/>
                <w:szCs w:val="21"/>
                <w:shd w:val="clear" w:color="auto" w:fill="FFFFFF"/>
              </w:rPr>
              <w:t>as the war dragged on, leading to the</w:t>
            </w:r>
            <w:r w:rsidRPr="00BB4776">
              <w:rPr>
                <w:rStyle w:val="apple-converted-space"/>
                <w:rFonts w:ascii="Arial Narrow" w:hAnsi="Arial Narrow" w:cs="Arial"/>
                <w:i/>
                <w:color w:val="252525"/>
                <w:sz w:val="18"/>
                <w:szCs w:val="21"/>
                <w:shd w:val="clear" w:color="auto" w:fill="FFFFFF"/>
              </w:rPr>
              <w:t> </w:t>
            </w:r>
            <w:r w:rsidRPr="00BB4776">
              <w:rPr>
                <w:rFonts w:ascii="Arial Narrow" w:hAnsi="Arial Narrow" w:cs="Arial"/>
                <w:i/>
                <w:sz w:val="18"/>
                <w:szCs w:val="21"/>
                <w:shd w:val="clear" w:color="auto" w:fill="FFFFFF"/>
              </w:rPr>
              <w:t>New York Draft Riots</w:t>
            </w:r>
            <w:r w:rsidRPr="00BB4776">
              <w:rPr>
                <w:rStyle w:val="apple-converted-space"/>
                <w:rFonts w:ascii="Arial Narrow" w:hAnsi="Arial Narrow" w:cs="Arial"/>
                <w:i/>
                <w:color w:val="252525"/>
                <w:sz w:val="18"/>
                <w:szCs w:val="21"/>
                <w:shd w:val="clear" w:color="auto" w:fill="FFFFFF"/>
              </w:rPr>
              <w:t> </w:t>
            </w:r>
            <w:r w:rsidRPr="00BB4776">
              <w:rPr>
                <w:rFonts w:ascii="Arial Narrow" w:hAnsi="Arial Narrow" w:cs="Arial"/>
                <w:i/>
                <w:color w:val="252525"/>
                <w:sz w:val="18"/>
                <w:szCs w:val="21"/>
                <w:shd w:val="clear" w:color="auto" w:fill="FFFFFF"/>
              </w:rPr>
              <w:t>on July 13–16. African Americans were allowed to serve in 1863 following the Emancipation Proclamation, which also sparked unrest in some populations in the North.</w:t>
            </w:r>
          </w:p>
          <w:p w:rsidR="00117B54" w:rsidRDefault="00117B54" w:rsidP="0093391D">
            <w:pPr>
              <w:pStyle w:val="ListParagraph"/>
              <w:ind w:left="0"/>
              <w:rPr>
                <w:rFonts w:ascii="Arial Narrow" w:eastAsia="Cambria" w:hAnsi="Arial Narrow" w:cs="Times New Roman"/>
                <w:b/>
                <w:bCs/>
                <w:sz w:val="18"/>
              </w:rPr>
            </w:pPr>
          </w:p>
          <w:p w:rsidR="00117B54" w:rsidRDefault="005F73F2"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Selective Service Act </w:t>
            </w:r>
            <w:r w:rsidR="00BB4776">
              <w:rPr>
                <w:rFonts w:ascii="Arial Narrow" w:eastAsia="Cambria" w:hAnsi="Arial Narrow" w:cs="Times New Roman"/>
                <w:b/>
                <w:bCs/>
                <w:sz w:val="18"/>
              </w:rPr>
              <w:t xml:space="preserve"> implementation and impact </w:t>
            </w:r>
            <w:r>
              <w:rPr>
                <w:rFonts w:ascii="Arial Narrow" w:eastAsia="Cambria" w:hAnsi="Arial Narrow" w:cs="Times New Roman"/>
                <w:b/>
                <w:bCs/>
                <w:sz w:val="18"/>
              </w:rPr>
              <w:t>similar or different?</w:t>
            </w:r>
            <w:r w:rsidR="00BB4776">
              <w:rPr>
                <w:rFonts w:ascii="Arial Narrow" w:eastAsia="Cambria" w:hAnsi="Arial Narrow" w:cs="Times New Roman"/>
                <w:b/>
                <w:bCs/>
                <w:sz w:val="18"/>
              </w:rPr>
              <w:t xml:space="preserve"> Explain!</w:t>
            </w: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BB4776" w:rsidRDefault="00BB4776" w:rsidP="0093391D">
            <w:pPr>
              <w:pStyle w:val="ListParagraph"/>
              <w:ind w:left="0"/>
              <w:rPr>
                <w:rFonts w:ascii="Arial Narrow" w:eastAsia="Cambria" w:hAnsi="Arial Narrow" w:cs="Times New Roman"/>
                <w:b/>
                <w:bCs/>
                <w:sz w:val="18"/>
              </w:rPr>
            </w:pPr>
          </w:p>
          <w:p w:rsidR="00117B54" w:rsidRDefault="00117B54" w:rsidP="0093391D">
            <w:pPr>
              <w:pStyle w:val="ListParagraph"/>
              <w:ind w:left="0"/>
              <w:rPr>
                <w:rFonts w:ascii="Arial Narrow" w:eastAsia="Cambria" w:hAnsi="Arial Narrow" w:cs="Times New Roman"/>
                <w:b/>
                <w:bCs/>
                <w:sz w:val="18"/>
              </w:rPr>
            </w:pPr>
          </w:p>
        </w:tc>
      </w:tr>
    </w:tbl>
    <w:p w:rsidR="00BB4776" w:rsidRDefault="00BB4776" w:rsidP="0093391D">
      <w:pPr>
        <w:rPr>
          <w:rFonts w:ascii="Arial Narrow" w:hAnsi="Arial Narrow"/>
          <w:sz w:val="18"/>
        </w:rPr>
      </w:pPr>
    </w:p>
    <w:p w:rsidR="00BB4776" w:rsidRDefault="00BB4776" w:rsidP="005367DA">
      <w:pPr>
        <w:pStyle w:val="ListParagraph"/>
        <w:numPr>
          <w:ilvl w:val="0"/>
          <w:numId w:val="21"/>
        </w:numPr>
        <w:ind w:left="540"/>
        <w:rPr>
          <w:rFonts w:ascii="Arial Narrow" w:hAnsi="Arial Narrow"/>
          <w:b/>
          <w:sz w:val="18"/>
        </w:rPr>
      </w:pPr>
      <w:r>
        <w:rPr>
          <w:rFonts w:ascii="Arial Narrow" w:hAnsi="Arial Narrow"/>
          <w:b/>
          <w:sz w:val="18"/>
        </w:rPr>
        <w:lastRenderedPageBreak/>
        <w:t xml:space="preserve">FIGHTING THE WAR and MAKING THE PEACE, pp </w:t>
      </w:r>
      <w:r w:rsidRPr="00926172">
        <w:rPr>
          <w:rFonts w:ascii="Arial Narrow" w:hAnsi="Arial Narrow"/>
          <w:b/>
          <w:sz w:val="18"/>
          <w:highlight w:val="yellow"/>
        </w:rPr>
        <w:t>463-467</w:t>
      </w:r>
    </w:p>
    <w:p w:rsidR="00BB4776" w:rsidRDefault="00BB4776" w:rsidP="00BB4776">
      <w:pPr>
        <w:pStyle w:val="ListParagraph"/>
        <w:ind w:left="540"/>
        <w:rPr>
          <w:rFonts w:ascii="Arial Narrow" w:hAnsi="Arial Narrow"/>
          <w:b/>
          <w:sz w:val="18"/>
        </w:rPr>
      </w:pPr>
    </w:p>
    <w:p w:rsidR="006F0B2B" w:rsidRPr="00926172" w:rsidRDefault="00CC6A4E" w:rsidP="00BB4776">
      <w:pPr>
        <w:pStyle w:val="ListParagraph"/>
        <w:ind w:left="540"/>
        <w:rPr>
          <w:rFonts w:ascii="Arial Narrow" w:hAnsi="Arial Narrow"/>
          <w:b/>
          <w:color w:val="382BDB"/>
        </w:rPr>
      </w:pPr>
      <w:r w:rsidRPr="00926172">
        <w:rPr>
          <w:rFonts w:ascii="Arial Narrow" w:hAnsi="Arial Narrow"/>
          <w:b/>
          <w:color w:val="382BDB"/>
        </w:rPr>
        <w:t>How did the United States help the Allies defeat th</w:t>
      </w:r>
      <w:r w:rsidR="00753B10" w:rsidRPr="00926172">
        <w:rPr>
          <w:rFonts w:ascii="Arial Narrow" w:hAnsi="Arial Narrow"/>
          <w:b/>
          <w:color w:val="382BDB"/>
        </w:rPr>
        <w:t>e Central Powers, and h</w:t>
      </w:r>
      <w:r w:rsidR="004A63D2" w:rsidRPr="00926172">
        <w:rPr>
          <w:rFonts w:ascii="Arial Narrow" w:hAnsi="Arial Narrow"/>
          <w:b/>
          <w:color w:val="382BDB"/>
        </w:rPr>
        <w:t xml:space="preserve">ow </w:t>
      </w:r>
      <w:r w:rsidR="00753B10" w:rsidRPr="00926172">
        <w:rPr>
          <w:rFonts w:ascii="Arial Narrow" w:hAnsi="Arial Narrow"/>
          <w:b/>
          <w:color w:val="382BDB"/>
        </w:rPr>
        <w:t>were Americans</w:t>
      </w:r>
      <w:r w:rsidR="004A63D2" w:rsidRPr="00926172">
        <w:rPr>
          <w:rFonts w:ascii="Arial Narrow" w:hAnsi="Arial Narrow"/>
          <w:b/>
          <w:color w:val="382BDB"/>
        </w:rPr>
        <w:t xml:space="preserve"> impacted by war?</w:t>
      </w:r>
    </w:p>
    <w:p w:rsidR="00CC6A4E" w:rsidRPr="00CC6A4E" w:rsidRDefault="00CC6A4E" w:rsidP="0093391D">
      <w:pPr>
        <w:pStyle w:val="ListParagraph"/>
        <w:ind w:left="1080"/>
        <w:rPr>
          <w:rFonts w:ascii="Arial Narrow" w:hAnsi="Arial Narrow"/>
          <w:b/>
          <w:sz w:val="18"/>
        </w:rPr>
      </w:pPr>
    </w:p>
    <w:tbl>
      <w:tblPr>
        <w:tblStyle w:val="TableGrid"/>
        <w:tblW w:w="0" w:type="auto"/>
        <w:tblInd w:w="288" w:type="dxa"/>
        <w:tblLayout w:type="fixed"/>
        <w:tblLook w:val="04A0" w:firstRow="1" w:lastRow="0" w:firstColumn="1" w:lastColumn="0" w:noHBand="0" w:noVBand="1"/>
      </w:tblPr>
      <w:tblGrid>
        <w:gridCol w:w="2700"/>
        <w:gridCol w:w="5040"/>
        <w:gridCol w:w="3240"/>
      </w:tblGrid>
      <w:tr w:rsidR="00CC6A4E" w:rsidTr="00BB4776">
        <w:tc>
          <w:tcPr>
            <w:tcW w:w="270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04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240" w:type="dxa"/>
          </w:tcPr>
          <w:p w:rsidR="00CC6A4E" w:rsidRDefault="00CC6A4E"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CC6A4E" w:rsidTr="00BB4776">
        <w:tc>
          <w:tcPr>
            <w:tcW w:w="2700" w:type="dxa"/>
          </w:tcPr>
          <w:p w:rsidR="00CC6A4E" w:rsidRDefault="00CC6A4E" w:rsidP="0093391D">
            <w:pPr>
              <w:pStyle w:val="ListParagraph"/>
              <w:ind w:left="0"/>
              <w:rPr>
                <w:rFonts w:ascii="Arial Narrow" w:eastAsia="Cambria" w:hAnsi="Arial Narrow" w:cs="Times New Roman"/>
                <w:b/>
                <w:bCs/>
                <w:sz w:val="18"/>
              </w:rPr>
            </w:pPr>
          </w:p>
          <w:p w:rsidR="00CC6A4E" w:rsidRPr="00926172" w:rsidRDefault="00CC6A4E"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The American military joined</w:t>
            </w:r>
            <w:r w:rsidR="0013785C" w:rsidRPr="00926172">
              <w:rPr>
                <w:rFonts w:ascii="Arial Narrow" w:eastAsia="Cambria" w:hAnsi="Arial Narrow" w:cs="Times New Roman"/>
                <w:b/>
                <w:bCs/>
                <w:color w:val="382BDB"/>
                <w:sz w:val="18"/>
              </w:rPr>
              <w:t xml:space="preserve"> the fight as the Russians withdrew, entering a bloody war with new weapons and grueling trench warfare</w:t>
            </w:r>
            <w:r w:rsidR="00A15FE5" w:rsidRPr="00926172">
              <w:rPr>
                <w:rFonts w:ascii="Arial Narrow" w:eastAsia="Cambria" w:hAnsi="Arial Narrow" w:cs="Times New Roman"/>
                <w:b/>
                <w:bCs/>
                <w:color w:val="382BDB"/>
                <w:sz w:val="18"/>
              </w:rPr>
              <w:t xml:space="preserve"> that moved to a single front to stop the Germans.</w:t>
            </w:r>
            <w:r w:rsidR="0013785C" w:rsidRPr="00926172">
              <w:rPr>
                <w:rFonts w:ascii="Arial Narrow" w:eastAsia="Cambria" w:hAnsi="Arial Narrow" w:cs="Times New Roman"/>
                <w:b/>
                <w:bCs/>
                <w:color w:val="382BDB"/>
                <w:sz w:val="18"/>
              </w:rPr>
              <w:t xml:space="preserve"> </w:t>
            </w:r>
            <w:r w:rsidR="004A63D2" w:rsidRPr="00926172">
              <w:rPr>
                <w:rFonts w:ascii="Arial Narrow" w:eastAsia="Cambria" w:hAnsi="Arial Narrow" w:cs="Times New Roman"/>
                <w:b/>
                <w:bCs/>
                <w:color w:val="382BDB"/>
                <w:sz w:val="18"/>
              </w:rPr>
              <w:t>They entered with patriotic romanticism and left disillusioned and scarred.</w:t>
            </w:r>
          </w:p>
          <w:p w:rsidR="0013785C" w:rsidRPr="00926172" w:rsidRDefault="0013785C" w:rsidP="0093391D">
            <w:pPr>
              <w:pStyle w:val="ListParagraph"/>
              <w:ind w:left="0"/>
              <w:rPr>
                <w:rFonts w:ascii="Arial Narrow" w:eastAsia="Cambria" w:hAnsi="Arial Narrow" w:cs="Times New Roman"/>
                <w:b/>
                <w:bCs/>
                <w:color w:val="382BDB"/>
                <w:sz w:val="18"/>
              </w:rPr>
            </w:pPr>
          </w:p>
          <w:p w:rsidR="004A63D2" w:rsidRPr="00926172" w:rsidRDefault="00A15FE5"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Ship construction</w:t>
            </w:r>
          </w:p>
          <w:p w:rsidR="004A63D2" w:rsidRPr="00926172" w:rsidRDefault="00A15FE5"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American Expeditionary Force; John J. Pershing</w:t>
            </w:r>
          </w:p>
          <w:p w:rsidR="004A63D2" w:rsidRPr="00926172" w:rsidRDefault="004A63D2"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Second Battle of the Marne; turning point</w:t>
            </w:r>
          </w:p>
          <w:p w:rsidR="00BB4776" w:rsidRPr="00926172" w:rsidRDefault="00BB4776"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Battle of Argonne Forest </w:t>
            </w:r>
          </w:p>
          <w:p w:rsidR="004A63D2" w:rsidRPr="00926172" w:rsidRDefault="004A63D2"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Weapons of war</w:t>
            </w:r>
          </w:p>
          <w:p w:rsidR="00357469" w:rsidRPr="00926172" w:rsidRDefault="004A63D2"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U.S. casualties</w:t>
            </w:r>
          </w:p>
          <w:p w:rsidR="00FC644D" w:rsidRPr="00926172" w:rsidRDefault="00FC644D" w:rsidP="00FC644D">
            <w:pPr>
              <w:pStyle w:val="ListParagraph"/>
              <w:ind w:left="342"/>
              <w:rPr>
                <w:rFonts w:ascii="Arial Narrow" w:eastAsia="Cambria" w:hAnsi="Arial Narrow" w:cs="Times New Roman"/>
                <w:b/>
                <w:bCs/>
                <w:color w:val="382BDB"/>
                <w:sz w:val="18"/>
              </w:rPr>
            </w:pPr>
          </w:p>
          <w:p w:rsidR="00FC644D" w:rsidRPr="00926172" w:rsidRDefault="00FC644D" w:rsidP="00FC644D">
            <w:pPr>
              <w:pStyle w:val="ListParagraph"/>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(skip to page 466)</w:t>
            </w:r>
          </w:p>
          <w:p w:rsidR="00357469" w:rsidRPr="00926172" w:rsidRDefault="00357469"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Demobilization</w:t>
            </w:r>
          </w:p>
          <w:p w:rsidR="00357469" w:rsidRPr="00926172" w:rsidRDefault="00357469"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The Red Scare &amp; Palmer Raids</w:t>
            </w:r>
          </w:p>
          <w:p w:rsidR="00357469" w:rsidRPr="00926172" w:rsidRDefault="00357469"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 xml:space="preserve">The </w:t>
            </w:r>
            <w:r w:rsidR="005B14FC" w:rsidRPr="00926172">
              <w:rPr>
                <w:rFonts w:ascii="Arial Narrow" w:eastAsia="Cambria" w:hAnsi="Arial Narrow" w:cs="Times New Roman"/>
                <w:b/>
                <w:bCs/>
                <w:color w:val="382BDB"/>
                <w:sz w:val="18"/>
              </w:rPr>
              <w:t xml:space="preserve">1919 Steel Strike and the </w:t>
            </w:r>
            <w:r w:rsidRPr="00926172">
              <w:rPr>
                <w:rFonts w:ascii="Arial Narrow" w:eastAsia="Cambria" w:hAnsi="Arial Narrow" w:cs="Times New Roman"/>
                <w:b/>
                <w:bCs/>
                <w:color w:val="382BDB"/>
                <w:sz w:val="18"/>
              </w:rPr>
              <w:t>Great Seattle Strike</w:t>
            </w:r>
          </w:p>
          <w:p w:rsidR="00753B10" w:rsidRPr="00926172" w:rsidRDefault="00357469" w:rsidP="00BB4776">
            <w:pPr>
              <w:pStyle w:val="ListParagraph"/>
              <w:numPr>
                <w:ilvl w:val="0"/>
                <w:numId w:val="13"/>
              </w:numPr>
              <w:ind w:left="34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Chicago race riot</w:t>
            </w:r>
          </w:p>
          <w:p w:rsidR="00753B10" w:rsidRDefault="00753B10"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p w:rsidR="00BB4776" w:rsidRDefault="00BB4776" w:rsidP="0093391D">
            <w:pPr>
              <w:pStyle w:val="ListParagraph"/>
              <w:rPr>
                <w:rFonts w:ascii="Arial Narrow" w:eastAsia="Cambria" w:hAnsi="Arial Narrow" w:cs="Times New Roman"/>
                <w:b/>
                <w:bCs/>
                <w:sz w:val="18"/>
              </w:rPr>
            </w:pPr>
          </w:p>
        </w:tc>
        <w:tc>
          <w:tcPr>
            <w:tcW w:w="5040" w:type="dxa"/>
          </w:tcPr>
          <w:p w:rsidR="00CC6A4E" w:rsidRDefault="00CC6A4E" w:rsidP="0093391D">
            <w:pPr>
              <w:pStyle w:val="ListParagraph"/>
              <w:ind w:left="0"/>
              <w:rPr>
                <w:rFonts w:ascii="Arial Narrow" w:eastAsia="Cambria" w:hAnsi="Arial Narrow" w:cs="Times New Roman"/>
                <w:b/>
                <w:bCs/>
                <w:sz w:val="18"/>
              </w:rPr>
            </w:pPr>
          </w:p>
        </w:tc>
        <w:tc>
          <w:tcPr>
            <w:tcW w:w="3240" w:type="dxa"/>
          </w:tcPr>
          <w:p w:rsidR="00CC6A4E" w:rsidRDefault="00CC6A4E" w:rsidP="0093391D">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List three reasons why Pershing was a  notable leader before and during WWI.</w:t>
            </w: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a.</w:t>
            </w: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b.</w:t>
            </w: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c.</w:t>
            </w: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p>
          <w:p w:rsidR="00BB4776" w:rsidRDefault="00BB4776" w:rsidP="00BB4776">
            <w:pPr>
              <w:pStyle w:val="ListParagraph"/>
              <w:ind w:left="0"/>
              <w:rPr>
                <w:rFonts w:ascii="Arial Narrow" w:eastAsia="Cambria" w:hAnsi="Arial Narrow" w:cs="Times New Roman"/>
                <w:b/>
                <w:bCs/>
                <w:sz w:val="18"/>
              </w:rPr>
            </w:pPr>
          </w:p>
          <w:p w:rsidR="004A63D2" w:rsidRDefault="00BB4776" w:rsidP="00BB4776">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Which </w:t>
            </w:r>
            <w:r w:rsidR="004A63D2">
              <w:rPr>
                <w:rFonts w:ascii="Arial Narrow" w:eastAsia="Cambria" w:hAnsi="Arial Narrow" w:cs="Times New Roman"/>
                <w:b/>
                <w:bCs/>
                <w:sz w:val="18"/>
              </w:rPr>
              <w:t>factor</w:t>
            </w:r>
            <w:r>
              <w:rPr>
                <w:rFonts w:ascii="Arial Narrow" w:eastAsia="Cambria" w:hAnsi="Arial Narrow" w:cs="Times New Roman"/>
                <w:b/>
                <w:bCs/>
                <w:sz w:val="18"/>
              </w:rPr>
              <w:t xml:space="preserve"> was most significant in creating postwar disillusionment? Explain your reasoning.</w:t>
            </w:r>
          </w:p>
        </w:tc>
      </w:tr>
    </w:tbl>
    <w:p w:rsidR="00BB4776" w:rsidRPr="00BB4776" w:rsidRDefault="00BB4776" w:rsidP="00BB4776">
      <w:pPr>
        <w:pStyle w:val="ListParagraph"/>
        <w:ind w:left="630"/>
        <w:rPr>
          <w:rFonts w:ascii="Arial Narrow" w:eastAsia="Cambria" w:hAnsi="Arial Narrow" w:cs="Times New Roman"/>
          <w:bCs/>
          <w:sz w:val="18"/>
        </w:rPr>
      </w:pPr>
      <w:r>
        <w:rPr>
          <w:noProof/>
        </w:rPr>
        <w:drawing>
          <wp:anchor distT="0" distB="0" distL="114300" distR="114300" simplePos="0" relativeHeight="251725824" behindDoc="0" locked="0" layoutInCell="1" allowOverlap="1" wp14:anchorId="43A173EA" wp14:editId="23E8C302">
            <wp:simplePos x="0" y="0"/>
            <wp:positionH relativeFrom="column">
              <wp:posOffset>114300</wp:posOffset>
            </wp:positionH>
            <wp:positionV relativeFrom="paragraph">
              <wp:posOffset>60325</wp:posOffset>
            </wp:positionV>
            <wp:extent cx="2771775" cy="3406140"/>
            <wp:effectExtent l="0" t="0" r="9525" b="3810"/>
            <wp:wrapNone/>
            <wp:docPr id="4" name="Picture 4" descr="http://www.oldmagazinearticles.com/pdf/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ldmagazinearticles.com/pdf/14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71" t="19711" r="25806" b="22061"/>
                    <a:stretch/>
                  </pic:blipFill>
                  <pic:spPr bwMode="auto">
                    <a:xfrm>
                      <a:off x="0" y="0"/>
                      <a:ext cx="2771775" cy="340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776" w:rsidRDefault="00BB4776">
      <w:pPr>
        <w:spacing w:after="200" w:line="276" w:lineRule="auto"/>
        <w:rPr>
          <w:rFonts w:ascii="Arial Narrow" w:eastAsia="Cambria" w:hAnsi="Arial Narrow" w:cs="Times New Roman"/>
          <w:b/>
          <w:bCs/>
          <w:sz w:val="18"/>
        </w:rPr>
      </w:pPr>
      <w:r>
        <w:rPr>
          <w:noProof/>
        </w:rPr>
        <mc:AlternateContent>
          <mc:Choice Requires="wps">
            <w:drawing>
              <wp:anchor distT="0" distB="0" distL="114300" distR="114300" simplePos="0" relativeHeight="251727872" behindDoc="0" locked="0" layoutInCell="1" allowOverlap="1" wp14:anchorId="338DE5E4" wp14:editId="65B91E36">
                <wp:simplePos x="0" y="0"/>
                <wp:positionH relativeFrom="column">
                  <wp:posOffset>2962275</wp:posOffset>
                </wp:positionH>
                <wp:positionV relativeFrom="paragraph">
                  <wp:posOffset>-3175</wp:posOffset>
                </wp:positionV>
                <wp:extent cx="4095750" cy="3333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4095750"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776" w:rsidRPr="001306BB" w:rsidRDefault="00FC644D" w:rsidP="00BB4776">
                            <w:pPr>
                              <w:jc w:val="center"/>
                              <w:rPr>
                                <w:rFonts w:ascii="Arial Narrow" w:hAnsi="Arial Narrow"/>
                                <w:b/>
                                <w:sz w:val="20"/>
                                <w:szCs w:val="18"/>
                              </w:rPr>
                            </w:pPr>
                            <w:r>
                              <w:rPr>
                                <w:rFonts w:ascii="Arial Narrow" w:hAnsi="Arial Narrow"/>
                                <w:b/>
                                <w:sz w:val="20"/>
                                <w:szCs w:val="18"/>
                              </w:rPr>
                              <w:t>Contextualization of</w:t>
                            </w:r>
                            <w:r w:rsidR="00BB4776">
                              <w:rPr>
                                <w:rFonts w:ascii="Arial Narrow" w:hAnsi="Arial Narrow"/>
                                <w:b/>
                                <w:sz w:val="20"/>
                                <w:szCs w:val="18"/>
                              </w:rPr>
                              <w:t xml:space="preserve"> The Fourteen Points</w:t>
                            </w: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 xml:space="preserve">Local </w:t>
                            </w:r>
                            <w:r w:rsidR="00BB4776" w:rsidRPr="001306BB">
                              <w:rPr>
                                <w:rFonts w:ascii="Arial Narrow" w:hAnsi="Arial Narrow"/>
                                <w:b/>
                                <w:sz w:val="18"/>
                                <w:szCs w:val="18"/>
                              </w:rPr>
                              <w:t>Historical Context…</w:t>
                            </w:r>
                          </w:p>
                          <w:p w:rsidR="00BB4776" w:rsidRPr="001306BB"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Broad Context/Main Theme and Idea</w:t>
                            </w:r>
                            <w:r w:rsidR="00BB4776" w:rsidRPr="001306BB">
                              <w:rPr>
                                <w:rFonts w:ascii="Arial Narrow" w:hAnsi="Arial Narrow"/>
                                <w:b/>
                                <w:sz w:val="18"/>
                                <w:szCs w:val="18"/>
                              </w:rPr>
                              <w:t>…</w:t>
                            </w: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Comparative Context/ Similar theme in Other time period</w:t>
                            </w:r>
                            <w:r w:rsidR="00BB4776" w:rsidRPr="001306BB">
                              <w:rPr>
                                <w:rFonts w:ascii="Arial Narrow" w:hAnsi="Arial Narrow"/>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7" type="#_x0000_t202" style="position:absolute;margin-left:233.25pt;margin-top:-.25pt;width:322.5pt;height:26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" fillcolor="white [3201]" strokeweight=".5pt">
                <v:textbox>
                  <w:txbxContent>
                    <w:p w:rsidR="00BB4776" w:rsidRPr="001306BB" w:rsidRDefault="00FC644D" w:rsidP="00BB4776">
                      <w:pPr>
                        <w:jc w:val="center"/>
                        <w:rPr>
                          <w:rFonts w:ascii="Arial Narrow" w:hAnsi="Arial Narrow"/>
                          <w:b/>
                          <w:sz w:val="20"/>
                          <w:szCs w:val="18"/>
                        </w:rPr>
                      </w:pPr>
                      <w:r>
                        <w:rPr>
                          <w:rFonts w:ascii="Arial Narrow" w:hAnsi="Arial Narrow"/>
                          <w:b/>
                          <w:sz w:val="20"/>
                          <w:szCs w:val="18"/>
                        </w:rPr>
                        <w:t>Contextualization of</w:t>
                      </w:r>
                      <w:r w:rsidR="00BB4776">
                        <w:rPr>
                          <w:rFonts w:ascii="Arial Narrow" w:hAnsi="Arial Narrow"/>
                          <w:b/>
                          <w:sz w:val="20"/>
                          <w:szCs w:val="18"/>
                        </w:rPr>
                        <w:t xml:space="preserve"> The Fourteen Points</w:t>
                      </w: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 xml:space="preserve">Local </w:t>
                      </w:r>
                      <w:r w:rsidR="00BB4776" w:rsidRPr="001306BB">
                        <w:rPr>
                          <w:rFonts w:ascii="Arial Narrow" w:hAnsi="Arial Narrow"/>
                          <w:b/>
                          <w:sz w:val="18"/>
                          <w:szCs w:val="18"/>
                        </w:rPr>
                        <w:t>Historical Context…</w:t>
                      </w:r>
                    </w:p>
                    <w:p w:rsidR="00BB4776" w:rsidRPr="001306BB"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Broad Context/Main Theme and Idea</w:t>
                      </w:r>
                      <w:r w:rsidR="00BB4776" w:rsidRPr="001306BB">
                        <w:rPr>
                          <w:rFonts w:ascii="Arial Narrow" w:hAnsi="Arial Narrow"/>
                          <w:b/>
                          <w:sz w:val="18"/>
                          <w:szCs w:val="18"/>
                        </w:rPr>
                        <w:t>…</w:t>
                      </w: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BB4776" w:rsidP="00BB4776">
                      <w:pPr>
                        <w:rPr>
                          <w:rFonts w:ascii="Arial Narrow" w:hAnsi="Arial Narrow"/>
                          <w:b/>
                          <w:sz w:val="18"/>
                          <w:szCs w:val="18"/>
                        </w:rPr>
                      </w:pPr>
                    </w:p>
                    <w:p w:rsidR="00BB4776" w:rsidRPr="001306BB" w:rsidRDefault="00FC644D" w:rsidP="00BB4776">
                      <w:pPr>
                        <w:rPr>
                          <w:rFonts w:ascii="Arial Narrow" w:hAnsi="Arial Narrow"/>
                          <w:b/>
                          <w:sz w:val="18"/>
                          <w:szCs w:val="18"/>
                        </w:rPr>
                      </w:pPr>
                      <w:r>
                        <w:rPr>
                          <w:rFonts w:ascii="Arial Narrow" w:hAnsi="Arial Narrow"/>
                          <w:b/>
                          <w:sz w:val="18"/>
                          <w:szCs w:val="18"/>
                        </w:rPr>
                        <w:t>Comparative Context/ Similar theme in Other time period</w:t>
                      </w:r>
                      <w:r w:rsidR="00BB4776" w:rsidRPr="001306BB">
                        <w:rPr>
                          <w:rFonts w:ascii="Arial Narrow" w:hAnsi="Arial Narrow"/>
                          <w:b/>
                          <w:sz w:val="18"/>
                          <w:szCs w:val="18"/>
                        </w:rPr>
                        <w:t>…</w:t>
                      </w:r>
                    </w:p>
                  </w:txbxContent>
                </v:textbox>
              </v:shape>
            </w:pict>
          </mc:Fallback>
        </mc:AlternateContent>
      </w:r>
      <w:r>
        <w:rPr>
          <w:rFonts w:ascii="Arial Narrow" w:eastAsia="Cambria" w:hAnsi="Arial Narrow" w:cs="Times New Roman"/>
          <w:b/>
          <w:bCs/>
          <w:sz w:val="18"/>
        </w:rPr>
        <w:br w:type="page"/>
      </w:r>
    </w:p>
    <w:p w:rsidR="008E2640" w:rsidRPr="00926172" w:rsidRDefault="00753B10" w:rsidP="00BB4776">
      <w:pPr>
        <w:pStyle w:val="ListParagraph"/>
        <w:ind w:left="360"/>
        <w:rPr>
          <w:rFonts w:ascii="Arial Narrow" w:eastAsia="Cambria" w:hAnsi="Arial Narrow" w:cs="Times New Roman"/>
          <w:bCs/>
          <w:color w:val="382BDB"/>
        </w:rPr>
      </w:pPr>
      <w:r w:rsidRPr="00926172">
        <w:rPr>
          <w:rFonts w:ascii="Arial Narrow" w:eastAsia="Cambria" w:hAnsi="Arial Narrow" w:cs="Times New Roman"/>
          <w:b/>
          <w:bCs/>
          <w:color w:val="382BDB"/>
        </w:rPr>
        <w:lastRenderedPageBreak/>
        <w:t>Analyze the extent to which the United States satisfactorily reached its goals in fighting/winning WWI.</w:t>
      </w:r>
    </w:p>
    <w:p w:rsidR="0003301A" w:rsidRPr="00FC644D" w:rsidRDefault="00FC644D" w:rsidP="00FC644D">
      <w:pPr>
        <w:pStyle w:val="ListParagraph"/>
        <w:ind w:left="360"/>
        <w:rPr>
          <w:rFonts w:ascii="Arial Narrow" w:eastAsia="Cambria" w:hAnsi="Arial Narrow" w:cs="Times New Roman"/>
          <w:b/>
          <w:bCs/>
          <w:sz w:val="18"/>
        </w:rPr>
      </w:pPr>
      <w:r w:rsidRPr="00FC644D">
        <w:rPr>
          <w:rFonts w:ascii="Arial Narrow" w:eastAsia="Cambria" w:hAnsi="Arial Narrow" w:cs="Times New Roman"/>
          <w:b/>
          <w:bCs/>
          <w:sz w:val="18"/>
        </w:rPr>
        <w:t>(</w:t>
      </w:r>
      <w:r w:rsidRPr="00926172">
        <w:rPr>
          <w:rFonts w:ascii="Arial Narrow" w:eastAsia="Cambria" w:hAnsi="Arial Narrow" w:cs="Times New Roman"/>
          <w:b/>
          <w:bCs/>
          <w:sz w:val="18"/>
          <w:highlight w:val="yellow"/>
        </w:rPr>
        <w:t>back to page 464</w:t>
      </w:r>
      <w:r w:rsidRPr="00FC644D">
        <w:rPr>
          <w:rFonts w:ascii="Arial Narrow" w:eastAsia="Cambria" w:hAnsi="Arial Narrow" w:cs="Times New Roman"/>
          <w:b/>
          <w:bCs/>
          <w:sz w:val="18"/>
        </w:rPr>
        <w:t>)</w:t>
      </w:r>
    </w:p>
    <w:tbl>
      <w:tblPr>
        <w:tblStyle w:val="TableGrid"/>
        <w:tblW w:w="0" w:type="auto"/>
        <w:tblInd w:w="288" w:type="dxa"/>
        <w:tblLayout w:type="fixed"/>
        <w:tblLook w:val="04A0" w:firstRow="1" w:lastRow="0" w:firstColumn="1" w:lastColumn="0" w:noHBand="0" w:noVBand="1"/>
      </w:tblPr>
      <w:tblGrid>
        <w:gridCol w:w="2790"/>
        <w:gridCol w:w="5130"/>
        <w:gridCol w:w="3060"/>
      </w:tblGrid>
      <w:tr w:rsidR="00753B10" w:rsidTr="00FC644D">
        <w:tc>
          <w:tcPr>
            <w:tcW w:w="2790" w:type="dxa"/>
          </w:tcPr>
          <w:p w:rsidR="00753B10" w:rsidRDefault="00753B10"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130" w:type="dxa"/>
          </w:tcPr>
          <w:p w:rsidR="00753B10" w:rsidRDefault="00753B10"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060" w:type="dxa"/>
          </w:tcPr>
          <w:p w:rsidR="00753B10" w:rsidRDefault="00753B10"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753B10" w:rsidTr="00FC644D">
        <w:tc>
          <w:tcPr>
            <w:tcW w:w="2790" w:type="dxa"/>
          </w:tcPr>
          <w:p w:rsidR="00753B10" w:rsidRDefault="00753B10" w:rsidP="0093391D">
            <w:pPr>
              <w:pStyle w:val="ListParagraph"/>
              <w:ind w:left="0"/>
              <w:rPr>
                <w:rFonts w:ascii="Arial Narrow" w:eastAsia="Cambria" w:hAnsi="Arial Narrow" w:cs="Times New Roman"/>
                <w:b/>
                <w:bCs/>
                <w:sz w:val="18"/>
              </w:rPr>
            </w:pPr>
          </w:p>
          <w:p w:rsidR="00753B10" w:rsidRPr="00926172" w:rsidRDefault="00753B10" w:rsidP="0093391D">
            <w:pPr>
              <w:pStyle w:val="ListParagraph"/>
              <w:ind w:left="0"/>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When Wilson shifted the nation from neutrality to intervention, he devised his Fourteen Points for Peace which outlined American goals for war.</w:t>
            </w:r>
            <w:r w:rsidR="00357469" w:rsidRPr="00926172">
              <w:rPr>
                <w:rFonts w:ascii="Arial Narrow" w:eastAsia="Cambria" w:hAnsi="Arial Narrow" w:cs="Times New Roman"/>
                <w:b/>
                <w:bCs/>
                <w:color w:val="382BDB"/>
                <w:sz w:val="18"/>
              </w:rPr>
              <w:t xml:space="preserve"> </w:t>
            </w:r>
          </w:p>
          <w:p w:rsidR="00753B10" w:rsidRPr="00926172" w:rsidRDefault="00753B10" w:rsidP="0093391D">
            <w:pPr>
              <w:pStyle w:val="ListParagraph"/>
              <w:ind w:left="0"/>
              <w:rPr>
                <w:rFonts w:ascii="Arial Narrow" w:eastAsia="Cambria" w:hAnsi="Arial Narrow" w:cs="Times New Roman"/>
                <w:b/>
                <w:bCs/>
                <w:color w:val="382BDB"/>
                <w:sz w:val="18"/>
              </w:rPr>
            </w:pPr>
          </w:p>
          <w:p w:rsidR="00FC644D" w:rsidRPr="00926172" w:rsidRDefault="00FC644D"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Fourteen Points</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Treaty of Versailles</w:t>
            </w:r>
          </w:p>
          <w:p w:rsidR="00FC644D" w:rsidRPr="00926172" w:rsidRDefault="00FC644D"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Article X</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The Big Four</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Henry Cabot Lodge</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Irreconcilables and reservationists</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Wilson’s tour</w:t>
            </w:r>
          </w:p>
          <w:p w:rsidR="00357469" w:rsidRPr="00926172" w:rsidRDefault="00357469" w:rsidP="00FC644D">
            <w:pPr>
              <w:pStyle w:val="ListParagraph"/>
              <w:numPr>
                <w:ilvl w:val="0"/>
                <w:numId w:val="15"/>
              </w:numPr>
              <w:ind w:left="432"/>
              <w:rPr>
                <w:rFonts w:ascii="Arial Narrow" w:eastAsia="Cambria" w:hAnsi="Arial Narrow" w:cs="Times New Roman"/>
                <w:b/>
                <w:bCs/>
                <w:color w:val="382BDB"/>
                <w:sz w:val="18"/>
              </w:rPr>
            </w:pPr>
            <w:r w:rsidRPr="00926172">
              <w:rPr>
                <w:rFonts w:ascii="Arial Narrow" w:eastAsia="Cambria" w:hAnsi="Arial Narrow" w:cs="Times New Roman"/>
                <w:b/>
                <w:bCs/>
                <w:color w:val="382BDB"/>
                <w:sz w:val="18"/>
              </w:rPr>
              <w:t>Rejection of treaty</w:t>
            </w:r>
          </w:p>
          <w:p w:rsidR="00EA2573" w:rsidRPr="00EA2573" w:rsidRDefault="00EA2573" w:rsidP="0093391D">
            <w:pPr>
              <w:pStyle w:val="ListParagraph"/>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EA2573" w:rsidRDefault="00EA2573" w:rsidP="0093391D">
            <w:pPr>
              <w:pStyle w:val="ListParagraph"/>
              <w:ind w:left="1080"/>
              <w:rPr>
                <w:rFonts w:ascii="Arial Narrow" w:eastAsia="Cambria" w:hAnsi="Arial Narrow" w:cs="Times New Roman"/>
                <w:b/>
                <w:bCs/>
                <w:sz w:val="18"/>
              </w:rPr>
            </w:pPr>
          </w:p>
          <w:p w:rsidR="00357469" w:rsidRPr="00357469" w:rsidRDefault="00357469" w:rsidP="0093391D">
            <w:pPr>
              <w:pStyle w:val="ListParagraph"/>
              <w:rPr>
                <w:rFonts w:ascii="Arial Narrow" w:eastAsia="Cambria" w:hAnsi="Arial Narrow" w:cs="Times New Roman"/>
                <w:b/>
                <w:bCs/>
                <w:sz w:val="18"/>
              </w:rPr>
            </w:pPr>
          </w:p>
          <w:p w:rsidR="00357469" w:rsidRPr="00357469" w:rsidRDefault="00357469" w:rsidP="0093391D">
            <w:pPr>
              <w:rPr>
                <w:rFonts w:ascii="Arial Narrow" w:eastAsia="Cambria" w:hAnsi="Arial Narrow" w:cs="Times New Roman"/>
                <w:b/>
                <w:bCs/>
                <w:sz w:val="18"/>
              </w:rPr>
            </w:pPr>
          </w:p>
        </w:tc>
        <w:tc>
          <w:tcPr>
            <w:tcW w:w="5130" w:type="dxa"/>
          </w:tcPr>
          <w:p w:rsidR="00753B10" w:rsidRDefault="00753B10"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tc>
        <w:tc>
          <w:tcPr>
            <w:tcW w:w="3060" w:type="dxa"/>
          </w:tcPr>
          <w:p w:rsidR="00753B10" w:rsidRDefault="00753B10"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Wilson’s goals differ from British, French, and Italian goals?</w:t>
            </w: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p>
          <w:p w:rsidR="00FC644D" w:rsidRDefault="00FC644D" w:rsidP="0093391D">
            <w:pPr>
              <w:pStyle w:val="ListParagraph"/>
              <w:ind w:left="0"/>
              <w:rPr>
                <w:rFonts w:ascii="Arial Narrow" w:eastAsia="Cambria" w:hAnsi="Arial Narrow" w:cs="Times New Roman"/>
                <w:b/>
                <w:bCs/>
                <w:sz w:val="18"/>
              </w:rPr>
            </w:pPr>
          </w:p>
          <w:p w:rsidR="00FC644D" w:rsidRDefault="00FC644D" w:rsidP="0093391D">
            <w:pPr>
              <w:pStyle w:val="ListParagraph"/>
              <w:ind w:left="0"/>
              <w:rPr>
                <w:rFonts w:ascii="Arial Narrow" w:eastAsia="Cambria" w:hAnsi="Arial Narrow" w:cs="Times New Roman"/>
                <w:b/>
                <w:bCs/>
                <w:sz w:val="18"/>
              </w:rPr>
            </w:pPr>
          </w:p>
          <w:p w:rsidR="00357469" w:rsidRDefault="00357469"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Wilson’s plan for peace made into a reality?</w:t>
            </w:r>
            <w:r w:rsidR="00922655">
              <w:rPr>
                <w:rFonts w:ascii="Arial Narrow" w:eastAsia="Cambria" w:hAnsi="Arial Narrow" w:cs="Times New Roman"/>
                <w:b/>
                <w:bCs/>
                <w:sz w:val="18"/>
              </w:rPr>
              <w:t xml:space="preserve"> Defend your answer with historical evidence.</w:t>
            </w:r>
          </w:p>
        </w:tc>
      </w:tr>
    </w:tbl>
    <w:p w:rsidR="0003301A" w:rsidRDefault="0003301A" w:rsidP="0093391D"/>
    <w:p w:rsidR="00FC644D" w:rsidRPr="00926172" w:rsidRDefault="00FC644D" w:rsidP="005367DA">
      <w:pPr>
        <w:pStyle w:val="ListParagraph"/>
        <w:numPr>
          <w:ilvl w:val="0"/>
          <w:numId w:val="21"/>
        </w:numPr>
        <w:ind w:left="540"/>
        <w:rPr>
          <w:rFonts w:ascii="Arial Narrow" w:hAnsi="Arial Narrow"/>
          <w:b/>
          <w:color w:val="382BDB"/>
        </w:rPr>
      </w:pPr>
      <w:r w:rsidRPr="00926172">
        <w:rPr>
          <w:rFonts w:ascii="Arial Narrow" w:hAnsi="Arial Narrow"/>
          <w:b/>
          <w:color w:val="382BDB"/>
        </w:rPr>
        <w:t xml:space="preserve">Connecting to next era… </w:t>
      </w:r>
      <w:r w:rsidRPr="008741A3">
        <w:rPr>
          <w:rFonts w:ascii="Arial Narrow" w:hAnsi="Arial Narrow"/>
          <w:b/>
          <w:color w:val="382BDB"/>
          <w:highlight w:val="yellow"/>
        </w:rPr>
        <w:t>pp 475 (read first paragraph of next chapter</w:t>
      </w:r>
      <w:r w:rsidRPr="00926172">
        <w:rPr>
          <w:rFonts w:ascii="Arial Narrow" w:hAnsi="Arial Narrow"/>
          <w:b/>
          <w:color w:val="382BDB"/>
        </w:rPr>
        <w:t>)</w:t>
      </w:r>
    </w:p>
    <w:p w:rsidR="006F0B2B" w:rsidRPr="00926172" w:rsidRDefault="00FC644D" w:rsidP="008741A3">
      <w:pPr>
        <w:pStyle w:val="ListParagraph"/>
        <w:ind w:left="540" w:right="-270"/>
        <w:rPr>
          <w:rFonts w:ascii="Arial Narrow" w:hAnsi="Arial Narrow"/>
          <w:b/>
          <w:color w:val="382BDB"/>
        </w:rPr>
      </w:pPr>
      <w:r w:rsidRPr="00926172">
        <w:rPr>
          <w:rFonts w:ascii="Arial Narrow" w:hAnsi="Arial Narrow"/>
          <w:b/>
          <w:color w:val="382BDB"/>
        </w:rPr>
        <w:t>What was the short term political consequence</w:t>
      </w:r>
      <w:r w:rsidR="00922655" w:rsidRPr="00926172">
        <w:rPr>
          <w:rFonts w:ascii="Arial Narrow" w:hAnsi="Arial Narrow"/>
          <w:b/>
          <w:color w:val="382BDB"/>
        </w:rPr>
        <w:t xml:space="preserve"> of the </w:t>
      </w:r>
      <w:r w:rsidRPr="00926172">
        <w:rPr>
          <w:rFonts w:ascii="Arial Narrow" w:hAnsi="Arial Narrow"/>
          <w:b/>
          <w:color w:val="382BDB"/>
        </w:rPr>
        <w:t xml:space="preserve">U.S. not signing the </w:t>
      </w:r>
      <w:r w:rsidR="00922655" w:rsidRPr="00926172">
        <w:rPr>
          <w:rFonts w:ascii="Arial Narrow" w:hAnsi="Arial Narrow"/>
          <w:b/>
          <w:color w:val="382BDB"/>
        </w:rPr>
        <w:t>Treaty of Versailles</w:t>
      </w:r>
      <w:r w:rsidRPr="00926172">
        <w:rPr>
          <w:rFonts w:ascii="Arial Narrow" w:hAnsi="Arial Narrow"/>
          <w:b/>
          <w:color w:val="382BDB"/>
        </w:rPr>
        <w:t xml:space="preserve"> and post WWI disillusionment</w:t>
      </w:r>
      <w:r w:rsidR="00922655" w:rsidRPr="00926172">
        <w:rPr>
          <w:rFonts w:ascii="Arial Narrow" w:hAnsi="Arial Narrow"/>
          <w:b/>
          <w:color w:val="382BDB"/>
        </w:rPr>
        <w:t>?</w:t>
      </w:r>
    </w:p>
    <w:p w:rsidR="006F0B2B" w:rsidRDefault="006F0B2B" w:rsidP="0093391D">
      <w:pPr>
        <w:rPr>
          <w:rFonts w:ascii="Arial Narrow" w:hAnsi="Arial Narrow"/>
          <w:b/>
          <w:sz w:val="18"/>
        </w:rPr>
      </w:pPr>
    </w:p>
    <w:tbl>
      <w:tblPr>
        <w:tblStyle w:val="TableGrid"/>
        <w:tblW w:w="0" w:type="auto"/>
        <w:tblInd w:w="288" w:type="dxa"/>
        <w:tblLayout w:type="fixed"/>
        <w:tblLook w:val="04A0" w:firstRow="1" w:lastRow="0" w:firstColumn="1" w:lastColumn="0" w:noHBand="0" w:noVBand="1"/>
      </w:tblPr>
      <w:tblGrid>
        <w:gridCol w:w="2790"/>
        <w:gridCol w:w="5130"/>
        <w:gridCol w:w="3060"/>
      </w:tblGrid>
      <w:tr w:rsidR="00922655" w:rsidTr="00FC644D">
        <w:tc>
          <w:tcPr>
            <w:tcW w:w="2790" w:type="dxa"/>
          </w:tcPr>
          <w:p w:rsidR="00922655" w:rsidRDefault="00922655"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130" w:type="dxa"/>
          </w:tcPr>
          <w:p w:rsidR="00922655" w:rsidRDefault="00922655"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060" w:type="dxa"/>
          </w:tcPr>
          <w:p w:rsidR="00922655" w:rsidRDefault="00922655"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922655" w:rsidTr="00FC644D">
        <w:tc>
          <w:tcPr>
            <w:tcW w:w="2790" w:type="dxa"/>
          </w:tcPr>
          <w:p w:rsidR="00922655" w:rsidRPr="008741A3" w:rsidRDefault="00922655" w:rsidP="0093391D">
            <w:pPr>
              <w:pStyle w:val="ListParagraph"/>
              <w:ind w:left="0"/>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The United States retreated and became isolationists following WWI. This decision had both short and long-term consequences for Europe, Asia, and the United States.</w:t>
            </w:r>
          </w:p>
          <w:p w:rsidR="00922655" w:rsidRPr="008741A3" w:rsidRDefault="00922655" w:rsidP="0093391D">
            <w:pPr>
              <w:pStyle w:val="ListParagraph"/>
              <w:ind w:left="0"/>
              <w:rPr>
                <w:rFonts w:ascii="Arial Narrow" w:eastAsia="Cambria" w:hAnsi="Arial Narrow" w:cs="Times New Roman"/>
                <w:b/>
                <w:bCs/>
                <w:color w:val="382BDB"/>
                <w:sz w:val="18"/>
              </w:rPr>
            </w:pPr>
          </w:p>
          <w:p w:rsidR="00922655" w:rsidRPr="008741A3" w:rsidRDefault="00922655" w:rsidP="00FC644D">
            <w:pPr>
              <w:pStyle w:val="ListParagraph"/>
              <w:numPr>
                <w:ilvl w:val="0"/>
                <w:numId w:val="16"/>
              </w:numPr>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 xml:space="preserve">Election of 1920; Old Guard; </w:t>
            </w:r>
          </w:p>
          <w:p w:rsidR="00922655" w:rsidRPr="008741A3" w:rsidRDefault="00922655" w:rsidP="00FC644D">
            <w:pPr>
              <w:pStyle w:val="ListParagraph"/>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Warren Harding &amp; Calvin Coolidge;</w:t>
            </w:r>
          </w:p>
          <w:p w:rsidR="00922655" w:rsidRPr="008741A3" w:rsidRDefault="00922655" w:rsidP="00FC644D">
            <w:pPr>
              <w:pStyle w:val="ListParagraph"/>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Association of Nations, not a League of Nations</w:t>
            </w:r>
          </w:p>
          <w:p w:rsidR="00922655" w:rsidRPr="008741A3" w:rsidRDefault="00922655" w:rsidP="00FC644D">
            <w:pPr>
              <w:pStyle w:val="ListParagraph"/>
              <w:numPr>
                <w:ilvl w:val="0"/>
                <w:numId w:val="16"/>
              </w:numPr>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Election of 1920; Democrats; James M. Cox &amp; Franklin D. Roosevelt</w:t>
            </w:r>
          </w:p>
          <w:p w:rsidR="00922655" w:rsidRPr="008741A3" w:rsidRDefault="00922655" w:rsidP="00FC644D">
            <w:pPr>
              <w:pStyle w:val="ListParagraph"/>
              <w:numPr>
                <w:ilvl w:val="0"/>
                <w:numId w:val="16"/>
              </w:numPr>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Election of 1920; Socialist; Eugene Debs</w:t>
            </w:r>
          </w:p>
          <w:p w:rsidR="00922655" w:rsidRPr="008741A3" w:rsidRDefault="00922655" w:rsidP="00FC644D">
            <w:pPr>
              <w:pStyle w:val="ListParagraph"/>
              <w:numPr>
                <w:ilvl w:val="0"/>
                <w:numId w:val="16"/>
              </w:numPr>
              <w:ind w:left="43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Return to Normalcy</w:t>
            </w:r>
          </w:p>
          <w:p w:rsidR="002E7DA0" w:rsidRDefault="002E7DA0" w:rsidP="0093391D">
            <w:pPr>
              <w:pStyle w:val="ListParagraph"/>
              <w:rPr>
                <w:rFonts w:ascii="Arial Narrow" w:eastAsia="Cambria" w:hAnsi="Arial Narrow" w:cs="Times New Roman"/>
                <w:b/>
                <w:bCs/>
                <w:sz w:val="18"/>
              </w:rPr>
            </w:pPr>
          </w:p>
          <w:p w:rsidR="008741A3" w:rsidRDefault="008741A3" w:rsidP="0093391D">
            <w:pPr>
              <w:pStyle w:val="ListParagraph"/>
              <w:rPr>
                <w:rFonts w:ascii="Arial Narrow" w:eastAsia="Cambria" w:hAnsi="Arial Narrow" w:cs="Times New Roman"/>
                <w:b/>
                <w:bCs/>
                <w:sz w:val="18"/>
              </w:rPr>
            </w:pPr>
          </w:p>
        </w:tc>
        <w:tc>
          <w:tcPr>
            <w:tcW w:w="5130" w:type="dxa"/>
          </w:tcPr>
          <w:p w:rsidR="00922655" w:rsidRDefault="00922655" w:rsidP="0093391D">
            <w:pPr>
              <w:pStyle w:val="ListParagraph"/>
              <w:ind w:left="0"/>
              <w:rPr>
                <w:rFonts w:ascii="Arial Narrow" w:eastAsia="Cambria" w:hAnsi="Arial Narrow" w:cs="Times New Roman"/>
                <w:b/>
                <w:bCs/>
                <w:sz w:val="18"/>
              </w:rPr>
            </w:pPr>
          </w:p>
        </w:tc>
        <w:tc>
          <w:tcPr>
            <w:tcW w:w="3060" w:type="dxa"/>
          </w:tcPr>
          <w:p w:rsidR="002C2CB0" w:rsidRDefault="00FC644D"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By not participating in a new world order as envisioned by Wilson, the U.S. retreated and the Allies implemented their Treaty (intense punishment for Germany). What was the long term consequence of this decision?</w:t>
            </w:r>
          </w:p>
          <w:p w:rsidR="002E7DA0" w:rsidRDefault="002E7DA0" w:rsidP="0093391D">
            <w:pPr>
              <w:pStyle w:val="ListParagraph"/>
              <w:ind w:left="0"/>
              <w:rPr>
                <w:rFonts w:ascii="Arial Narrow" w:eastAsia="Cambria" w:hAnsi="Arial Narrow" w:cs="Times New Roman"/>
                <w:b/>
                <w:bCs/>
                <w:sz w:val="18"/>
              </w:rPr>
            </w:pPr>
          </w:p>
          <w:p w:rsidR="002E7DA0" w:rsidRDefault="002E7DA0" w:rsidP="0093391D">
            <w:pPr>
              <w:pStyle w:val="ListParagraph"/>
              <w:ind w:left="0"/>
              <w:rPr>
                <w:rFonts w:ascii="Arial Narrow" w:eastAsia="Cambria" w:hAnsi="Arial Narrow" w:cs="Times New Roman"/>
                <w:b/>
                <w:bCs/>
                <w:sz w:val="18"/>
              </w:rPr>
            </w:pPr>
          </w:p>
          <w:p w:rsidR="002E7DA0" w:rsidRDefault="002E7DA0" w:rsidP="0093391D">
            <w:pPr>
              <w:pStyle w:val="ListParagraph"/>
              <w:ind w:left="0"/>
              <w:rPr>
                <w:rFonts w:ascii="Arial Narrow" w:eastAsia="Cambria" w:hAnsi="Arial Narrow" w:cs="Times New Roman"/>
                <w:b/>
                <w:bCs/>
                <w:sz w:val="18"/>
              </w:rPr>
            </w:pPr>
          </w:p>
          <w:p w:rsidR="002E7DA0" w:rsidRDefault="002E7DA0" w:rsidP="0093391D">
            <w:pPr>
              <w:pStyle w:val="ListParagraph"/>
              <w:ind w:left="0"/>
              <w:rPr>
                <w:rFonts w:ascii="Arial Narrow" w:eastAsia="Cambria" w:hAnsi="Arial Narrow" w:cs="Times New Roman"/>
                <w:b/>
                <w:bCs/>
                <w:sz w:val="18"/>
              </w:rPr>
            </w:pPr>
          </w:p>
        </w:tc>
      </w:tr>
    </w:tbl>
    <w:p w:rsidR="005367DA" w:rsidRPr="00A32F07" w:rsidRDefault="005367DA" w:rsidP="00A32F07">
      <w:pPr>
        <w:rPr>
          <w:rFonts w:ascii="Arial Narrow" w:hAnsi="Arial Narrow"/>
          <w:b/>
          <w:sz w:val="24"/>
        </w:rPr>
      </w:pPr>
      <w:r w:rsidRPr="005367DA">
        <w:rPr>
          <w:rFonts w:ascii="Arial Narrow" w:hAnsi="Arial Narrow"/>
          <w:b/>
          <w:sz w:val="24"/>
        </w:rPr>
        <w:lastRenderedPageBreak/>
        <w:t>Woodrow Wilson: Realist or Idealist?</w:t>
      </w:r>
      <w:r>
        <w:rPr>
          <w:rFonts w:ascii="Arial Narrow" w:hAnsi="Arial Narrow"/>
          <w:b/>
          <w:sz w:val="24"/>
        </w:rPr>
        <w:t xml:space="preserve"> (From </w:t>
      </w:r>
      <w:r w:rsidRPr="005367DA">
        <w:rPr>
          <w:rFonts w:ascii="Arial Narrow" w:hAnsi="Arial Narrow"/>
          <w:b/>
          <w:i/>
          <w:sz w:val="24"/>
        </w:rPr>
        <w:t>American Pageant</w:t>
      </w:r>
      <w:r>
        <w:rPr>
          <w:rFonts w:ascii="Arial Narrow" w:hAnsi="Arial Narrow"/>
          <w:b/>
          <w:sz w:val="24"/>
        </w:rPr>
        <w:t>)</w:t>
      </w:r>
    </w:p>
    <w:p w:rsidR="005367DA" w:rsidRPr="00A32F07" w:rsidRDefault="005367DA" w:rsidP="00A32F07">
      <w:pPr>
        <w:ind w:left="720"/>
        <w:rPr>
          <w:rFonts w:ascii="Times New Roman" w:hAnsi="Times New Roman" w:cs="Times New Roman"/>
          <w:sz w:val="16"/>
        </w:rPr>
        <w:sectPr w:rsidR="005367DA" w:rsidRPr="00A32F07" w:rsidSect="00635B5A">
          <w:headerReference w:type="default" r:id="rId13"/>
          <w:pgSz w:w="12240" w:h="15840"/>
          <w:pgMar w:top="720" w:right="360" w:bottom="450" w:left="720" w:header="720" w:footer="720" w:gutter="0"/>
          <w:cols w:space="720"/>
          <w:docGrid w:linePitch="360"/>
        </w:sectPr>
      </w:pPr>
      <w:bookmarkStart w:id="0" w:name="_GoBack"/>
      <w:bookmarkEnd w:id="0"/>
    </w:p>
    <w:p w:rsidR="008741A3" w:rsidRDefault="008741A3" w:rsidP="00A32F07">
      <w:pPr>
        <w:rPr>
          <w:rFonts w:ascii="Times New Roman" w:hAnsi="Times New Roman" w:cs="Times New Roman"/>
          <w:sz w:val="18"/>
        </w:rPr>
      </w:pPr>
      <w:r>
        <w:rPr>
          <w:rFonts w:ascii="Times New Roman" w:hAnsi="Times New Roman" w:cs="Times New Roman"/>
          <w:sz w:val="18"/>
        </w:rPr>
        <w:lastRenderedPageBreak/>
        <w:t xml:space="preserve">Read, </w:t>
      </w:r>
      <w:r w:rsidRPr="008741A3">
        <w:rPr>
          <w:rFonts w:ascii="Times New Roman" w:hAnsi="Times New Roman" w:cs="Times New Roman"/>
          <w:sz w:val="18"/>
          <w:highlight w:val="yellow"/>
        </w:rPr>
        <w:t>highlight main ideas</w:t>
      </w:r>
      <w:r>
        <w:rPr>
          <w:rFonts w:ascii="Times New Roman" w:hAnsi="Times New Roman" w:cs="Times New Roman"/>
          <w:sz w:val="18"/>
        </w:rPr>
        <w:t>, then read page 468 in AMSCO and answer the questions on the following page.</w:t>
      </w:r>
    </w:p>
    <w:p w:rsidR="008741A3" w:rsidRDefault="008741A3" w:rsidP="00A32F07">
      <w:pPr>
        <w:rPr>
          <w:rFonts w:ascii="Times New Roman" w:hAnsi="Times New Roman" w:cs="Times New Roman"/>
          <w:sz w:val="18"/>
        </w:rPr>
      </w:pPr>
    </w:p>
    <w:p w:rsidR="005367DA" w:rsidRPr="00A32F07" w:rsidRDefault="005367DA" w:rsidP="00A32F07">
      <w:pPr>
        <w:rPr>
          <w:rFonts w:ascii="Times New Roman" w:hAnsi="Times New Roman" w:cs="Times New Roman"/>
          <w:sz w:val="18"/>
        </w:rPr>
      </w:pPr>
      <w:r w:rsidRPr="00A32F07">
        <w:rPr>
          <w:rFonts w:ascii="Times New Roman" w:hAnsi="Times New Roman" w:cs="Times New Roman"/>
          <w:sz w:val="18"/>
        </w:rPr>
        <w:t>As the first president to take the United States into a foreign war, Woodrow Wilson was obliged to make a systematic case to the American people to justify his unprecedented European intervention. His ideas have largely defined the character of American foreign policy ever since—for better or worse.</w:t>
      </w:r>
    </w:p>
    <w:p w:rsidR="005367DA" w:rsidRPr="00A32F07" w:rsidRDefault="005367DA" w:rsidP="00A32F07">
      <w:pPr>
        <w:rPr>
          <w:rFonts w:ascii="Times New Roman" w:hAnsi="Times New Roman" w:cs="Times New Roman"/>
          <w:sz w:val="18"/>
        </w:rPr>
      </w:pPr>
    </w:p>
    <w:p w:rsidR="005367DA" w:rsidRPr="00A32F07" w:rsidRDefault="005367DA" w:rsidP="00A32F07">
      <w:pPr>
        <w:rPr>
          <w:rFonts w:ascii="Times New Roman" w:hAnsi="Times New Roman" w:cs="Times New Roman"/>
          <w:sz w:val="18"/>
        </w:rPr>
      </w:pPr>
      <w:r w:rsidRPr="00A32F07">
        <w:rPr>
          <w:rFonts w:ascii="Times New Roman" w:hAnsi="Times New Roman" w:cs="Times New Roman"/>
          <w:sz w:val="18"/>
        </w:rPr>
        <w:t xml:space="preserve">“Wilsonianism” comprises three closely related principles: </w:t>
      </w:r>
    </w:p>
    <w:p w:rsidR="005367DA" w:rsidRPr="00A32F07" w:rsidRDefault="005367DA" w:rsidP="00A32F07">
      <w:pPr>
        <w:rPr>
          <w:rFonts w:ascii="Times New Roman" w:hAnsi="Times New Roman" w:cs="Times New Roman"/>
          <w:sz w:val="18"/>
        </w:rPr>
      </w:pPr>
      <w:r w:rsidRPr="00A32F07">
        <w:rPr>
          <w:rFonts w:ascii="Times New Roman" w:hAnsi="Times New Roman" w:cs="Times New Roman"/>
          <w:sz w:val="18"/>
        </w:rPr>
        <w:t xml:space="preserve">(1) the era of American isolation from world affairs has irretrievably ended; </w:t>
      </w:r>
    </w:p>
    <w:p w:rsidR="005367DA" w:rsidRPr="00A32F07" w:rsidRDefault="005367DA" w:rsidP="00A32F07">
      <w:pPr>
        <w:rPr>
          <w:rFonts w:ascii="Times New Roman" w:hAnsi="Times New Roman" w:cs="Times New Roman"/>
          <w:sz w:val="18"/>
        </w:rPr>
      </w:pPr>
      <w:r w:rsidRPr="00A32F07">
        <w:rPr>
          <w:rFonts w:ascii="Times New Roman" w:hAnsi="Times New Roman" w:cs="Times New Roman"/>
          <w:sz w:val="18"/>
        </w:rPr>
        <w:t xml:space="preserve">(2) the United States must infuse its own founding political and economic ideas—including democracy, the rule of law, free trade, and national self-determination (or anti-colonialism)—into the international order; and </w:t>
      </w:r>
    </w:p>
    <w:p w:rsidR="005367DA" w:rsidRPr="00A32F07" w:rsidRDefault="005367DA" w:rsidP="00A32F07">
      <w:pPr>
        <w:rPr>
          <w:rFonts w:ascii="Times New Roman" w:hAnsi="Times New Roman" w:cs="Times New Roman"/>
          <w:sz w:val="18"/>
        </w:rPr>
      </w:pPr>
      <w:r w:rsidRPr="00A32F07">
        <w:rPr>
          <w:rFonts w:ascii="Times New Roman" w:hAnsi="Times New Roman" w:cs="Times New Roman"/>
          <w:sz w:val="18"/>
        </w:rPr>
        <w:t xml:space="preserve">(3) American influence can eventually steer the world away from rivalry and warfare toward a cooperative and peaceful international system, maintained by the League of Nations or, later, the United Nations. </w:t>
      </w:r>
    </w:p>
    <w:p w:rsidR="005367DA" w:rsidRPr="00A32F07" w:rsidRDefault="005367DA" w:rsidP="00A32F07">
      <w:pPr>
        <w:rPr>
          <w:rFonts w:ascii="Times New Roman" w:hAnsi="Times New Roman" w:cs="Times New Roman"/>
          <w:sz w:val="18"/>
        </w:rPr>
      </w:pPr>
    </w:p>
    <w:p w:rsidR="006F0B2B" w:rsidRPr="00A32F07" w:rsidRDefault="005367DA" w:rsidP="00A32F07">
      <w:pPr>
        <w:rPr>
          <w:rFonts w:ascii="Times New Roman" w:hAnsi="Times New Roman" w:cs="Times New Roman"/>
          <w:sz w:val="18"/>
        </w:rPr>
      </w:pPr>
      <w:r w:rsidRPr="00A32F07">
        <w:rPr>
          <w:rFonts w:ascii="Times New Roman" w:hAnsi="Times New Roman" w:cs="Times New Roman"/>
          <w:sz w:val="18"/>
        </w:rPr>
        <w:t>Whether that Wilsonian vision constitutes hardnosed realism or starry-eyed idealism has excited scholarly debate for nearly a century. “Realists,” such as George F. Kennan and Henry Kissinger, insist Wilson was anything but. They criticize the president as a naive, impractical dreamer who failed to understand that the international order is, and always will be, an anarchic, unruly arena, outside the rule of law, where only military force can effectively protect the nation’s security. In a sharp critique in his 1950 study, American Diplomacy, Kennan condemned Wilson’s vision as “moralism-legalism.” In this view Wilson dangerously threatened to sacrifice American self-interests on the altar of his admirable but ultimately unworkable ideas. Wilson’s defenders, including conspicuously his principal biographer, Arthur S. Link, argue that Wilson’s idealism was in fact a kind of higher realism, recognizing as it did that armed conflict on the scale of World War I could never again be tolerated and</w:t>
      </w:r>
      <w:r w:rsidR="00A32F07">
        <w:rPr>
          <w:rFonts w:ascii="Times New Roman" w:hAnsi="Times New Roman" w:cs="Times New Roman"/>
          <w:sz w:val="18"/>
        </w:rPr>
        <w:t xml:space="preserve"> </w:t>
      </w:r>
      <w:r w:rsidRPr="00A32F07">
        <w:rPr>
          <w:rFonts w:ascii="Times New Roman" w:hAnsi="Times New Roman" w:cs="Times New Roman"/>
          <w:sz w:val="18"/>
        </w:rPr>
        <w:t>that some framework of peaceful international relations simply had to be found. The development of nuclear weapons in a later generation gave this argument still more force. This “liberal” defense of Wilsonianism derives from the centuries-old liberal</w:t>
      </w:r>
      <w:r w:rsidR="00A32F07">
        <w:rPr>
          <w:rFonts w:ascii="Times New Roman" w:hAnsi="Times New Roman" w:cs="Times New Roman"/>
          <w:sz w:val="18"/>
        </w:rPr>
        <w:t xml:space="preserve"> </w:t>
      </w:r>
      <w:r w:rsidRPr="00A32F07">
        <w:rPr>
          <w:rFonts w:ascii="Times New Roman" w:hAnsi="Times New Roman" w:cs="Times New Roman"/>
          <w:sz w:val="18"/>
        </w:rPr>
        <w:t>faith that, given sufficient intelligence and willpower, the world can be made into a better place. Realists reject this notion of moral and political progress as hopelessly innocent, especially as applied to international affairs.</w:t>
      </w:r>
    </w:p>
    <w:p w:rsidR="00DB44AB" w:rsidRPr="00A32F07" w:rsidRDefault="00DB44AB" w:rsidP="00A32F07">
      <w:pPr>
        <w:rPr>
          <w:rFonts w:ascii="Times New Roman" w:hAnsi="Times New Roman" w:cs="Times New Roman"/>
          <w:sz w:val="16"/>
          <w:szCs w:val="18"/>
        </w:rPr>
      </w:pPr>
    </w:p>
    <w:p w:rsidR="00DB44AB" w:rsidRPr="00A32F07" w:rsidRDefault="00DB44AB" w:rsidP="00A32F07">
      <w:pPr>
        <w:rPr>
          <w:rFonts w:ascii="Times New Roman" w:hAnsi="Times New Roman" w:cs="Times New Roman"/>
          <w:sz w:val="18"/>
          <w:szCs w:val="18"/>
        </w:rPr>
      </w:pPr>
      <w:r w:rsidRPr="00A32F07">
        <w:rPr>
          <w:rFonts w:ascii="Times New Roman" w:hAnsi="Times New Roman" w:cs="Times New Roman"/>
          <w:sz w:val="18"/>
          <w:szCs w:val="18"/>
        </w:rPr>
        <w:t>Some leftist scholars, such as William Appleman Williams, have argued that Wilson was in fact a realist of another kind: a subtle and wily imperialist whose stirring rhetoric cloaked a grasping ambition to make the United States the world’s dominant economic power. Sometimes called “the imperialism of free trade,” this strategy allegedly sought to de-colonialize the world and open up international commerce not for the good of peoples elsewhere, but to create a system in which American economic</w:t>
      </w:r>
      <w:r w:rsidR="00A32F07">
        <w:rPr>
          <w:rFonts w:ascii="Times New Roman" w:hAnsi="Times New Roman" w:cs="Times New Roman"/>
          <w:sz w:val="18"/>
          <w:szCs w:val="18"/>
        </w:rPr>
        <w:t xml:space="preserve"> </w:t>
      </w:r>
      <w:r w:rsidRPr="00A32F07">
        <w:rPr>
          <w:rFonts w:ascii="Times New Roman" w:hAnsi="Times New Roman" w:cs="Times New Roman"/>
          <w:sz w:val="18"/>
          <w:szCs w:val="18"/>
        </w:rPr>
        <w:t>might would irresistibly prevail. This criticism itself rests on a naive assumption that international relations are a “zero-sum game,” in which one nation’s gain must necessarily be another nation’s loss. In a Wilsonian world, Wilson’s defenders claim, all parties would be better off; altruism and self-interest are not mutually exclusive. Still other scholars, especially John Milton Cooper, Jr., emphasize the absence of economic factors in shaping Wilson’s diplomacy. Isolationism, so this argument goes, held such sway over American thinking precisely because the United States had such a puny financial stake abroad—no hard American economic interests were mortally threatened in 1917, nor for a long time thereafter. In these circumstances Wilson—and the Wilsonians who came after him, such as Franklin D. Roosevelt—had no choice but to appeal to abstract ideals and high principles. The “idealistic” Wilsonian strain in American diplomacy, in this view, may be an unavoidable heritage of America’s historically isolated situation. If so, it was Wilson’s genius to make practical use of those ideas in his bid for popular support of his diplomacy.</w:t>
      </w:r>
    </w:p>
    <w:p w:rsidR="00DB44AB" w:rsidRPr="00A32F07" w:rsidRDefault="00DB44AB" w:rsidP="00A32F07">
      <w:pPr>
        <w:rPr>
          <w:rFonts w:ascii="Times New Roman" w:hAnsi="Times New Roman" w:cs="Times New Roman"/>
          <w:b/>
          <w:sz w:val="20"/>
          <w:szCs w:val="18"/>
        </w:rPr>
        <w:sectPr w:rsidR="00DB44AB" w:rsidRPr="00A32F07" w:rsidSect="005367DA">
          <w:type w:val="continuous"/>
          <w:pgSz w:w="12240" w:h="15840"/>
          <w:pgMar w:top="720" w:right="360" w:bottom="450" w:left="720" w:header="720" w:footer="720" w:gutter="0"/>
          <w:cols w:space="720"/>
          <w:docGrid w:linePitch="360"/>
        </w:sectPr>
      </w:pPr>
    </w:p>
    <w:p w:rsidR="0070281A" w:rsidRPr="00A32F07" w:rsidRDefault="0070281A" w:rsidP="00A32F07">
      <w:pPr>
        <w:pBdr>
          <w:top w:val="single" w:sz="6" w:space="1" w:color="auto"/>
          <w:bottom w:val="single" w:sz="6" w:space="1" w:color="auto"/>
        </w:pBdr>
        <w:rPr>
          <w:rFonts w:ascii="Times New Roman" w:hAnsi="Times New Roman" w:cs="Times New Roman"/>
          <w:b/>
          <w:sz w:val="18"/>
          <w:szCs w:val="18"/>
        </w:rPr>
      </w:pPr>
    </w:p>
    <w:p w:rsidR="00CE4ACF" w:rsidRPr="00A32F07" w:rsidRDefault="00CE4ACF" w:rsidP="00A32F07">
      <w:pPr>
        <w:rPr>
          <w:rFonts w:ascii="Times New Roman" w:hAnsi="Times New Roman" w:cs="Times New Roman"/>
          <w:b/>
          <w:sz w:val="20"/>
          <w:szCs w:val="18"/>
        </w:rPr>
      </w:pPr>
      <w:r w:rsidRPr="00A32F07">
        <w:rPr>
          <w:rFonts w:ascii="Times New Roman" w:hAnsi="Times New Roman" w:cs="Times New Roman"/>
          <w:b/>
          <w:sz w:val="20"/>
          <w:szCs w:val="18"/>
        </w:rPr>
        <w:t xml:space="preserve">Lie: Woodrow Wilson failed to achieve his goals </w:t>
      </w:r>
      <w:r w:rsidR="00A32F07" w:rsidRPr="00A32F07">
        <w:rPr>
          <w:rFonts w:ascii="Times New Roman" w:hAnsi="Times New Roman" w:cs="Times New Roman"/>
          <w:b/>
          <w:sz w:val="20"/>
          <w:szCs w:val="18"/>
        </w:rPr>
        <w:t>because he</w:t>
      </w:r>
      <w:r w:rsidRPr="00A32F07">
        <w:rPr>
          <w:rFonts w:ascii="Times New Roman" w:hAnsi="Times New Roman" w:cs="Times New Roman"/>
          <w:b/>
          <w:sz w:val="20"/>
          <w:szCs w:val="18"/>
        </w:rPr>
        <w:t xml:space="preserve"> was too idealistic. </w:t>
      </w:r>
    </w:p>
    <w:p w:rsidR="00A32F07" w:rsidRPr="00A32F07" w:rsidRDefault="00CE4ACF" w:rsidP="00A32F07">
      <w:pPr>
        <w:rPr>
          <w:rFonts w:ascii="Times New Roman" w:hAnsi="Times New Roman" w:cs="Times New Roman"/>
          <w:b/>
          <w:sz w:val="18"/>
          <w:szCs w:val="18"/>
        </w:rPr>
      </w:pPr>
      <w:r w:rsidRPr="00A32F07">
        <w:rPr>
          <w:rFonts w:ascii="Times New Roman" w:hAnsi="Times New Roman" w:cs="Times New Roman"/>
          <w:b/>
          <w:sz w:val="20"/>
          <w:szCs w:val="18"/>
        </w:rPr>
        <w:t>The Truth: Things might have turned out better for Europe and the rest of the world if President Wilson had been a little more idealists—or at least, more consistent.</w:t>
      </w:r>
      <w:r w:rsidR="00A32F07" w:rsidRPr="00A32F07">
        <w:rPr>
          <w:rFonts w:ascii="Times New Roman" w:hAnsi="Times New Roman" w:cs="Times New Roman"/>
          <w:b/>
          <w:sz w:val="18"/>
          <w:szCs w:val="18"/>
        </w:rPr>
        <w:t xml:space="preserve"> (From </w:t>
      </w:r>
      <w:r w:rsidR="00A32F07" w:rsidRPr="00A32F07">
        <w:rPr>
          <w:rFonts w:ascii="Times New Roman" w:hAnsi="Times New Roman" w:cs="Times New Roman"/>
          <w:b/>
          <w:i/>
          <w:sz w:val="18"/>
          <w:szCs w:val="18"/>
        </w:rPr>
        <w:t>The Mental Floss of United States History</w:t>
      </w:r>
      <w:r w:rsidR="00A32F07" w:rsidRPr="00A32F07">
        <w:rPr>
          <w:rFonts w:ascii="Times New Roman" w:hAnsi="Times New Roman" w:cs="Times New Roman"/>
          <w:b/>
          <w:sz w:val="18"/>
          <w:szCs w:val="18"/>
        </w:rPr>
        <w:t>)</w:t>
      </w:r>
    </w:p>
    <w:p w:rsidR="00CE4ACF" w:rsidRPr="00A32F07" w:rsidRDefault="00CE4ACF" w:rsidP="00A32F07">
      <w:pPr>
        <w:rPr>
          <w:rFonts w:ascii="Times New Roman" w:hAnsi="Times New Roman" w:cs="Times New Roman"/>
          <w:sz w:val="18"/>
          <w:szCs w:val="18"/>
        </w:rPr>
      </w:pPr>
    </w:p>
    <w:p w:rsidR="00CE4ACF" w:rsidRPr="00A32F07" w:rsidRDefault="00CE4ACF" w:rsidP="00A32F07">
      <w:pPr>
        <w:rPr>
          <w:rFonts w:ascii="Times New Roman" w:hAnsi="Times New Roman" w:cs="Times New Roman"/>
          <w:sz w:val="18"/>
          <w:szCs w:val="18"/>
        </w:rPr>
      </w:pPr>
      <w:r w:rsidRPr="00A32F07">
        <w:rPr>
          <w:rFonts w:ascii="Times New Roman" w:hAnsi="Times New Roman" w:cs="Times New Roman"/>
          <w:sz w:val="18"/>
          <w:szCs w:val="18"/>
        </w:rPr>
        <w:t xml:space="preserve">When the smoke cleared after World War I, the United States had clearly bumped aside Britain as top dog. Wilson, dubbed by the press as “the most powerful man in the world” and “the Prince of Peace,” was widely expected to </w:t>
      </w:r>
      <w:r w:rsidR="0031017A" w:rsidRPr="00A32F07">
        <w:rPr>
          <w:rFonts w:ascii="Times New Roman" w:hAnsi="Times New Roman" w:cs="Times New Roman"/>
          <w:sz w:val="18"/>
          <w:szCs w:val="18"/>
        </w:rPr>
        <w:t>forge</w:t>
      </w:r>
      <w:r w:rsidRPr="00A32F07">
        <w:rPr>
          <w:rFonts w:ascii="Times New Roman" w:hAnsi="Times New Roman" w:cs="Times New Roman"/>
          <w:sz w:val="18"/>
          <w:szCs w:val="18"/>
        </w:rPr>
        <w:t xml:space="preserve"> a fair settlement balancing the interests of the victorious Allied Powers (Britain, Italy, France) with those </w:t>
      </w:r>
      <w:r w:rsidR="00A32F07" w:rsidRPr="00A32F07">
        <w:rPr>
          <w:rFonts w:ascii="Times New Roman" w:hAnsi="Times New Roman" w:cs="Times New Roman"/>
          <w:sz w:val="18"/>
          <w:szCs w:val="18"/>
        </w:rPr>
        <w:t>of</w:t>
      </w:r>
      <w:r w:rsidRPr="00A32F07">
        <w:rPr>
          <w:rFonts w:ascii="Times New Roman" w:hAnsi="Times New Roman" w:cs="Times New Roman"/>
          <w:sz w:val="18"/>
          <w:szCs w:val="18"/>
        </w:rPr>
        <w:t xml:space="preserve"> the defeated Central Powers, (Germany, Austria, Turkey). This wasn’t unreasonable. Although the United States fought on </w:t>
      </w:r>
      <w:r w:rsidR="0031017A" w:rsidRPr="00A32F07">
        <w:rPr>
          <w:rFonts w:ascii="Times New Roman" w:hAnsi="Times New Roman" w:cs="Times New Roman"/>
          <w:sz w:val="18"/>
          <w:szCs w:val="18"/>
        </w:rPr>
        <w:t>the</w:t>
      </w:r>
      <w:r w:rsidRPr="00A32F07">
        <w:rPr>
          <w:rFonts w:ascii="Times New Roman" w:hAnsi="Times New Roman" w:cs="Times New Roman"/>
          <w:sz w:val="18"/>
          <w:szCs w:val="18"/>
        </w:rPr>
        <w:t xml:space="preserve"> side of the Allied Powers, America’s short involvement left its citizens relatively untainted by the bitterness permeating Europe. Thus, Wilson had room to present himself as an impartial mediator who could exercise a </w:t>
      </w:r>
      <w:r w:rsidR="0031017A" w:rsidRPr="00A32F07">
        <w:rPr>
          <w:rFonts w:ascii="Times New Roman" w:hAnsi="Times New Roman" w:cs="Times New Roman"/>
          <w:sz w:val="18"/>
          <w:szCs w:val="18"/>
        </w:rPr>
        <w:t>restraining</w:t>
      </w:r>
      <w:r w:rsidRPr="00A32F07">
        <w:rPr>
          <w:rFonts w:ascii="Times New Roman" w:hAnsi="Times New Roman" w:cs="Times New Roman"/>
          <w:sz w:val="18"/>
          <w:szCs w:val="18"/>
        </w:rPr>
        <w:t xml:space="preserve"> influence on the victors. Plus, France and Britain both owed the United States billions of dollars and were hoping to renegotiate their </w:t>
      </w:r>
      <w:r w:rsidR="0031017A" w:rsidRPr="00A32F07">
        <w:rPr>
          <w:rFonts w:ascii="Times New Roman" w:hAnsi="Times New Roman" w:cs="Times New Roman"/>
          <w:sz w:val="18"/>
          <w:szCs w:val="18"/>
        </w:rPr>
        <w:t>enormous</w:t>
      </w:r>
      <w:r w:rsidRPr="00A32F07">
        <w:rPr>
          <w:rFonts w:ascii="Times New Roman" w:hAnsi="Times New Roman" w:cs="Times New Roman"/>
          <w:sz w:val="18"/>
          <w:szCs w:val="18"/>
        </w:rPr>
        <w:t xml:space="preserve"> debts on more favorable terms, giving him leverage, if he chose to use it (in the end he didn’t). The situation seemed ideal, especially since the Germans were </w:t>
      </w:r>
      <w:r w:rsidR="00A32F07" w:rsidRPr="00A32F07">
        <w:rPr>
          <w:rFonts w:ascii="Times New Roman" w:hAnsi="Times New Roman" w:cs="Times New Roman"/>
          <w:sz w:val="18"/>
          <w:szCs w:val="18"/>
        </w:rPr>
        <w:t>already on</w:t>
      </w:r>
      <w:r w:rsidRPr="00A32F07">
        <w:rPr>
          <w:rFonts w:ascii="Times New Roman" w:hAnsi="Times New Roman" w:cs="Times New Roman"/>
          <w:sz w:val="18"/>
          <w:szCs w:val="18"/>
        </w:rPr>
        <w:t xml:space="preserve"> board with Wilson’s plan for peace—or so they thought.</w:t>
      </w:r>
    </w:p>
    <w:p w:rsidR="00CE4ACF" w:rsidRPr="00A32F07" w:rsidRDefault="00CE4ACF" w:rsidP="00A32F07">
      <w:pPr>
        <w:rPr>
          <w:rFonts w:ascii="Times New Roman" w:hAnsi="Times New Roman" w:cs="Times New Roman"/>
          <w:sz w:val="18"/>
          <w:szCs w:val="18"/>
        </w:rPr>
      </w:pPr>
    </w:p>
    <w:p w:rsidR="00CE4ACF" w:rsidRPr="00A32F07" w:rsidRDefault="00CE4ACF" w:rsidP="00A32F07">
      <w:pPr>
        <w:rPr>
          <w:rFonts w:ascii="Times New Roman" w:hAnsi="Times New Roman" w:cs="Times New Roman"/>
          <w:sz w:val="18"/>
          <w:szCs w:val="18"/>
        </w:rPr>
      </w:pPr>
      <w:r w:rsidRPr="00A32F07">
        <w:rPr>
          <w:rFonts w:ascii="Times New Roman" w:hAnsi="Times New Roman" w:cs="Times New Roman"/>
          <w:sz w:val="18"/>
          <w:szCs w:val="18"/>
        </w:rPr>
        <w:t xml:space="preserve">In three addresses to Congress during 1918, </w:t>
      </w:r>
      <w:r w:rsidR="0031017A" w:rsidRPr="00A32F07">
        <w:rPr>
          <w:rFonts w:ascii="Times New Roman" w:hAnsi="Times New Roman" w:cs="Times New Roman"/>
          <w:sz w:val="18"/>
          <w:szCs w:val="18"/>
        </w:rPr>
        <w:t>Wilson</w:t>
      </w:r>
      <w:r w:rsidRPr="00A32F07">
        <w:rPr>
          <w:rFonts w:ascii="Times New Roman" w:hAnsi="Times New Roman" w:cs="Times New Roman"/>
          <w:sz w:val="18"/>
          <w:szCs w:val="18"/>
        </w:rPr>
        <w:t xml:space="preserve"> outlined a </w:t>
      </w:r>
      <w:r w:rsidR="0031017A" w:rsidRPr="00A32F07">
        <w:rPr>
          <w:rFonts w:ascii="Times New Roman" w:hAnsi="Times New Roman" w:cs="Times New Roman"/>
          <w:sz w:val="18"/>
          <w:szCs w:val="18"/>
        </w:rPr>
        <w:t>framework</w:t>
      </w:r>
      <w:r w:rsidRPr="00A32F07">
        <w:rPr>
          <w:rFonts w:ascii="Times New Roman" w:hAnsi="Times New Roman" w:cs="Times New Roman"/>
          <w:sz w:val="18"/>
          <w:szCs w:val="18"/>
        </w:rPr>
        <w:t xml:space="preserve"> for peace negotiations, </w:t>
      </w:r>
      <w:r w:rsidR="0031017A" w:rsidRPr="00A32F07">
        <w:rPr>
          <w:rFonts w:ascii="Times New Roman" w:hAnsi="Times New Roman" w:cs="Times New Roman"/>
          <w:sz w:val="18"/>
          <w:szCs w:val="18"/>
        </w:rPr>
        <w:t>consisting</w:t>
      </w:r>
      <w:r w:rsidRPr="00A32F07">
        <w:rPr>
          <w:rFonts w:ascii="Times New Roman" w:hAnsi="Times New Roman" w:cs="Times New Roman"/>
          <w:sz w:val="18"/>
          <w:szCs w:val="18"/>
        </w:rPr>
        <w:t xml:space="preserve"> of “Fourteen Points” elaborated by “Four Principles” and capped by “Five Particulars.” These included “absolute freedom of navigation upon the seas,” implying the British blockade would be lifted; “no discrimination or </w:t>
      </w:r>
      <w:r w:rsidR="0031017A" w:rsidRPr="00A32F07">
        <w:rPr>
          <w:rFonts w:ascii="Times New Roman" w:hAnsi="Times New Roman" w:cs="Times New Roman"/>
          <w:sz w:val="18"/>
          <w:szCs w:val="18"/>
        </w:rPr>
        <w:t>favoritism</w:t>
      </w:r>
      <w:r w:rsidRPr="00A32F07">
        <w:rPr>
          <w:rFonts w:ascii="Times New Roman" w:hAnsi="Times New Roman" w:cs="Times New Roman"/>
          <w:sz w:val="18"/>
          <w:szCs w:val="18"/>
        </w:rPr>
        <w:t xml:space="preserve"> between peoples,” implying the United States would favor the Allied powers over Germany; and last but not least, “people and provinces are not to be bartered about from sovereignty to </w:t>
      </w:r>
      <w:r w:rsidR="0031017A" w:rsidRPr="00A32F07">
        <w:rPr>
          <w:rFonts w:ascii="Times New Roman" w:hAnsi="Times New Roman" w:cs="Times New Roman"/>
          <w:sz w:val="18"/>
          <w:szCs w:val="18"/>
        </w:rPr>
        <w:t>sovereignty</w:t>
      </w:r>
      <w:r w:rsidRPr="00A32F07">
        <w:rPr>
          <w:rFonts w:ascii="Times New Roman" w:hAnsi="Times New Roman" w:cs="Times New Roman"/>
          <w:sz w:val="18"/>
          <w:szCs w:val="18"/>
        </w:rPr>
        <w:t xml:space="preserve">,” implying that German would retain its territorial  integrity. This Powerpoint for Peace was </w:t>
      </w:r>
      <w:r w:rsidR="0031017A" w:rsidRPr="00A32F07">
        <w:rPr>
          <w:rFonts w:ascii="Times New Roman" w:hAnsi="Times New Roman" w:cs="Times New Roman"/>
          <w:sz w:val="18"/>
          <w:szCs w:val="18"/>
        </w:rPr>
        <w:t>consistent</w:t>
      </w:r>
      <w:r w:rsidRPr="00A32F07">
        <w:rPr>
          <w:rFonts w:ascii="Times New Roman" w:hAnsi="Times New Roman" w:cs="Times New Roman"/>
          <w:sz w:val="18"/>
          <w:szCs w:val="18"/>
        </w:rPr>
        <w:t xml:space="preserve"> with Wilson’s call for “peace without victory,” meaning a fair settlement that didn’t blame or punish the losers.</w:t>
      </w:r>
    </w:p>
    <w:p w:rsidR="00CE4ACF" w:rsidRPr="00A32F07" w:rsidRDefault="00CE4ACF" w:rsidP="00A32F07">
      <w:pPr>
        <w:rPr>
          <w:rFonts w:ascii="Times New Roman" w:hAnsi="Times New Roman" w:cs="Times New Roman"/>
          <w:sz w:val="18"/>
          <w:szCs w:val="18"/>
        </w:rPr>
      </w:pPr>
    </w:p>
    <w:p w:rsidR="00CE4ACF" w:rsidRPr="00A32F07" w:rsidRDefault="00CE4ACF" w:rsidP="00A32F07">
      <w:pPr>
        <w:rPr>
          <w:rFonts w:ascii="Times New Roman" w:hAnsi="Times New Roman" w:cs="Times New Roman"/>
          <w:sz w:val="18"/>
          <w:szCs w:val="18"/>
        </w:rPr>
      </w:pPr>
      <w:r w:rsidRPr="00A32F07">
        <w:rPr>
          <w:rFonts w:ascii="Times New Roman" w:hAnsi="Times New Roman" w:cs="Times New Roman"/>
          <w:sz w:val="18"/>
          <w:szCs w:val="18"/>
        </w:rPr>
        <w:t xml:space="preserve">Mr. Wilson bores me </w:t>
      </w:r>
      <w:r w:rsidR="00A32F07" w:rsidRPr="00A32F07">
        <w:rPr>
          <w:rFonts w:ascii="Times New Roman" w:hAnsi="Times New Roman" w:cs="Times New Roman"/>
          <w:sz w:val="18"/>
          <w:szCs w:val="18"/>
        </w:rPr>
        <w:t>with his</w:t>
      </w:r>
      <w:r w:rsidRPr="00A32F07">
        <w:rPr>
          <w:rFonts w:ascii="Times New Roman" w:hAnsi="Times New Roman" w:cs="Times New Roman"/>
          <w:sz w:val="18"/>
          <w:szCs w:val="18"/>
        </w:rPr>
        <w:t xml:space="preserve"> Fourteen Points. Why, God Almighty has only ten! –French Prime Minister Georges Clemenceau, 1918</w:t>
      </w:r>
      <w:r w:rsidR="008A3DB3">
        <w:rPr>
          <w:rFonts w:ascii="Times New Roman" w:hAnsi="Times New Roman" w:cs="Times New Roman"/>
          <w:sz w:val="18"/>
          <w:szCs w:val="18"/>
        </w:rPr>
        <w:t xml:space="preserve">.  </w:t>
      </w:r>
      <w:r w:rsidRPr="00A32F07">
        <w:rPr>
          <w:rFonts w:ascii="Times New Roman" w:hAnsi="Times New Roman" w:cs="Times New Roman"/>
          <w:sz w:val="18"/>
          <w:szCs w:val="18"/>
        </w:rPr>
        <w:t>Two days after Wilson made the promise about territorial integrity, the top German general, Erich von Ludendorff, instructed his staff to open negotiations for a cease-fire. Wilson had offered Germany peace with hon</w:t>
      </w:r>
      <w:r w:rsidR="0031017A" w:rsidRPr="00A32F07">
        <w:rPr>
          <w:rFonts w:ascii="Times New Roman" w:hAnsi="Times New Roman" w:cs="Times New Roman"/>
          <w:sz w:val="18"/>
          <w:szCs w:val="18"/>
        </w:rPr>
        <w:t>or</w:t>
      </w:r>
      <w:r w:rsidRPr="00A32F07">
        <w:rPr>
          <w:rFonts w:ascii="Times New Roman" w:hAnsi="Times New Roman" w:cs="Times New Roman"/>
          <w:sz w:val="18"/>
          <w:szCs w:val="18"/>
        </w:rPr>
        <w:t xml:space="preserve">, and his generous terms were critical to von Ludendorff’s decision: Germans wanted peace, but not at the price of </w:t>
      </w:r>
      <w:r w:rsidR="0031017A" w:rsidRPr="00A32F07">
        <w:rPr>
          <w:rFonts w:ascii="Times New Roman" w:hAnsi="Times New Roman" w:cs="Times New Roman"/>
          <w:sz w:val="18"/>
          <w:szCs w:val="18"/>
        </w:rPr>
        <w:t>German</w:t>
      </w:r>
      <w:r w:rsidRPr="00A32F07">
        <w:rPr>
          <w:rFonts w:ascii="Times New Roman" w:hAnsi="Times New Roman" w:cs="Times New Roman"/>
          <w:sz w:val="18"/>
          <w:szCs w:val="18"/>
        </w:rPr>
        <w:t xml:space="preserve"> territory, which would dishonor the sacrifice of over 2 million </w:t>
      </w:r>
      <w:r w:rsidR="0031017A" w:rsidRPr="00A32F07">
        <w:rPr>
          <w:rFonts w:ascii="Times New Roman" w:hAnsi="Times New Roman" w:cs="Times New Roman"/>
          <w:sz w:val="18"/>
          <w:szCs w:val="18"/>
        </w:rPr>
        <w:t>German</w:t>
      </w:r>
      <w:r w:rsidRPr="00A32F07">
        <w:rPr>
          <w:rFonts w:ascii="Times New Roman" w:hAnsi="Times New Roman" w:cs="Times New Roman"/>
          <w:sz w:val="18"/>
          <w:szCs w:val="18"/>
        </w:rPr>
        <w:t xml:space="preserve"> soldiers and the half a million German civilians who died. And while Germany was in bad shape, it wasn’t finished—with Russia out of the war due to a Bolshevik uprising, the </w:t>
      </w:r>
      <w:r w:rsidR="0031017A" w:rsidRPr="00A32F07">
        <w:rPr>
          <w:rFonts w:ascii="Times New Roman" w:hAnsi="Times New Roman" w:cs="Times New Roman"/>
          <w:sz w:val="18"/>
          <w:szCs w:val="18"/>
        </w:rPr>
        <w:t>German</w:t>
      </w:r>
      <w:r w:rsidRPr="00A32F07">
        <w:rPr>
          <w:rFonts w:ascii="Times New Roman" w:hAnsi="Times New Roman" w:cs="Times New Roman"/>
          <w:sz w:val="18"/>
          <w:szCs w:val="18"/>
        </w:rPr>
        <w:t xml:space="preserve"> army appeared capable of fighting on if necessary. By </w:t>
      </w:r>
      <w:r w:rsidR="0031017A" w:rsidRPr="00A32F07">
        <w:rPr>
          <w:rFonts w:ascii="Times New Roman" w:hAnsi="Times New Roman" w:cs="Times New Roman"/>
          <w:sz w:val="18"/>
          <w:szCs w:val="18"/>
        </w:rPr>
        <w:t>September</w:t>
      </w:r>
      <w:r w:rsidRPr="00A32F07">
        <w:rPr>
          <w:rFonts w:ascii="Times New Roman" w:hAnsi="Times New Roman" w:cs="Times New Roman"/>
          <w:sz w:val="18"/>
          <w:szCs w:val="18"/>
        </w:rPr>
        <w:t xml:space="preserve"> 1918, roughly 1.4 million German soldiers were conducting a </w:t>
      </w:r>
      <w:r w:rsidR="0031017A" w:rsidRPr="00A32F07">
        <w:rPr>
          <w:rFonts w:ascii="Times New Roman" w:hAnsi="Times New Roman" w:cs="Times New Roman"/>
          <w:sz w:val="18"/>
          <w:szCs w:val="18"/>
        </w:rPr>
        <w:t>fighting</w:t>
      </w:r>
      <w:r w:rsidRPr="00A32F07">
        <w:rPr>
          <w:rFonts w:ascii="Times New Roman" w:hAnsi="Times New Roman" w:cs="Times New Roman"/>
          <w:sz w:val="18"/>
          <w:szCs w:val="18"/>
        </w:rPr>
        <w:t xml:space="preserve"> withdrawal, inflicting huge casualties on a combined French, British, and American force of about 1.7 million. </w:t>
      </w:r>
    </w:p>
    <w:p w:rsidR="0031017A" w:rsidRDefault="0031017A" w:rsidP="00A32F07">
      <w:pPr>
        <w:rPr>
          <w:rFonts w:ascii="Times New Roman" w:hAnsi="Times New Roman" w:cs="Times New Roman"/>
          <w:sz w:val="18"/>
          <w:szCs w:val="18"/>
        </w:rPr>
      </w:pPr>
    </w:p>
    <w:p w:rsidR="0031017A" w:rsidRPr="00A32F07" w:rsidRDefault="0031017A" w:rsidP="00A32F07">
      <w:pPr>
        <w:rPr>
          <w:rFonts w:ascii="Times New Roman" w:hAnsi="Times New Roman" w:cs="Times New Roman"/>
          <w:sz w:val="18"/>
          <w:szCs w:val="18"/>
        </w:rPr>
      </w:pPr>
      <w:r w:rsidRPr="00A32F07">
        <w:rPr>
          <w:rFonts w:ascii="Times New Roman" w:hAnsi="Times New Roman" w:cs="Times New Roman"/>
          <w:sz w:val="18"/>
          <w:szCs w:val="18"/>
        </w:rPr>
        <w:t xml:space="preserve">Unfortunately, Wilson didn’t stick to his promises. On October 29, 1918, Wilson’s personal representative, Edward House, met secretly in London with French Prime minister Georges Clemenceau and British Prime Minister David Lloyd George to secretly hear their “commentary” on the </w:t>
      </w:r>
      <w:r w:rsidR="00FD5856" w:rsidRPr="00A32F07">
        <w:rPr>
          <w:rFonts w:ascii="Times New Roman" w:hAnsi="Times New Roman" w:cs="Times New Roman"/>
          <w:sz w:val="18"/>
          <w:szCs w:val="18"/>
        </w:rPr>
        <w:t>president’s</w:t>
      </w:r>
      <w:r w:rsidRPr="00A32F07">
        <w:rPr>
          <w:rFonts w:ascii="Times New Roman" w:hAnsi="Times New Roman" w:cs="Times New Roman"/>
          <w:sz w:val="18"/>
          <w:szCs w:val="18"/>
        </w:rPr>
        <w:t xml:space="preserve"> proposal. Their secret revisions basically gutted Wilson’s most important promises, calling for the breakup of the Austro-Hungarian Empire, the creation of a new Polish state using a chunk of Germany, and the transfer of the province of Alsace-Lorraine from Germany to France. The Brits and French also </w:t>
      </w:r>
      <w:r w:rsidRPr="00A32F07">
        <w:rPr>
          <w:rFonts w:ascii="Times New Roman" w:hAnsi="Times New Roman" w:cs="Times New Roman"/>
          <w:sz w:val="18"/>
          <w:szCs w:val="18"/>
        </w:rPr>
        <w:lastRenderedPageBreak/>
        <w:t xml:space="preserve">demanded that the treaty include a statement of Germany’s official “war guilt,” a meaningless insult practically designed to make the Germans angry—by not as angry as the subsequent bill for the damages. The Allies figured something along the lines of $33 billion ($2.2 trill in today’s money) should do it, with payments </w:t>
      </w:r>
      <w:r w:rsidR="00A32F07" w:rsidRPr="00A32F07">
        <w:rPr>
          <w:rFonts w:ascii="Times New Roman" w:hAnsi="Times New Roman" w:cs="Times New Roman"/>
          <w:sz w:val="18"/>
          <w:szCs w:val="18"/>
        </w:rPr>
        <w:t>scheduled until</w:t>
      </w:r>
      <w:r w:rsidRPr="00A32F07">
        <w:rPr>
          <w:rFonts w:ascii="Times New Roman" w:hAnsi="Times New Roman" w:cs="Times New Roman"/>
          <w:sz w:val="18"/>
          <w:szCs w:val="18"/>
        </w:rPr>
        <w:t xml:space="preserve"> 1988.</w:t>
      </w:r>
      <w:r w:rsidR="008A3DB3">
        <w:rPr>
          <w:rFonts w:ascii="Times New Roman" w:hAnsi="Times New Roman" w:cs="Times New Roman"/>
          <w:sz w:val="18"/>
          <w:szCs w:val="18"/>
        </w:rPr>
        <w:t xml:space="preserve"> </w:t>
      </w:r>
      <w:r w:rsidRPr="00A32F07">
        <w:rPr>
          <w:rFonts w:ascii="Times New Roman" w:hAnsi="Times New Roman" w:cs="Times New Roman"/>
          <w:sz w:val="18"/>
          <w:szCs w:val="18"/>
        </w:rPr>
        <w:t xml:space="preserve">After secretly saying goodbye to the two prime ministers, House sent a telegraph to Wilson summarizing the French and British revisions, so the president knew about them when the Allies agreed to begin armistice negotiations just a </w:t>
      </w:r>
      <w:r w:rsidR="00A32F07" w:rsidRPr="00A32F07">
        <w:rPr>
          <w:rFonts w:ascii="Times New Roman" w:hAnsi="Times New Roman" w:cs="Times New Roman"/>
          <w:sz w:val="18"/>
          <w:szCs w:val="18"/>
        </w:rPr>
        <w:t>week later</w:t>
      </w:r>
      <w:r w:rsidRPr="00A32F07">
        <w:rPr>
          <w:rFonts w:ascii="Times New Roman" w:hAnsi="Times New Roman" w:cs="Times New Roman"/>
          <w:sz w:val="18"/>
          <w:szCs w:val="18"/>
        </w:rPr>
        <w:t xml:space="preserve">. But he neglected to inform the Germans about </w:t>
      </w:r>
      <w:r w:rsidR="00A32F07" w:rsidRPr="00A32F07">
        <w:rPr>
          <w:rFonts w:ascii="Times New Roman" w:hAnsi="Times New Roman" w:cs="Times New Roman"/>
          <w:sz w:val="18"/>
          <w:szCs w:val="18"/>
        </w:rPr>
        <w:t>these incredibly</w:t>
      </w:r>
      <w:r w:rsidRPr="00A32F07">
        <w:rPr>
          <w:rFonts w:ascii="Times New Roman" w:hAnsi="Times New Roman" w:cs="Times New Roman"/>
          <w:sz w:val="18"/>
          <w:szCs w:val="18"/>
        </w:rPr>
        <w:t xml:space="preserve"> important changes. It was a classic bait and switch. When the Germans finally did find out about the revisions in March of 1919, another promise to them was broken: instead of a negotiation between the Central Powers and </w:t>
      </w:r>
      <w:r w:rsidR="00A32F07" w:rsidRPr="00A32F07">
        <w:rPr>
          <w:rFonts w:ascii="Times New Roman" w:hAnsi="Times New Roman" w:cs="Times New Roman"/>
          <w:sz w:val="18"/>
          <w:szCs w:val="18"/>
        </w:rPr>
        <w:t>the Allies</w:t>
      </w:r>
      <w:r w:rsidRPr="00A32F07">
        <w:rPr>
          <w:rFonts w:ascii="Times New Roman" w:hAnsi="Times New Roman" w:cs="Times New Roman"/>
          <w:sz w:val="18"/>
          <w:szCs w:val="18"/>
        </w:rPr>
        <w:t>, as Wilson had guaranteed, German and Austria were simply told to sign.</w:t>
      </w:r>
    </w:p>
    <w:p w:rsidR="00DF4A97" w:rsidRPr="00A32F07" w:rsidRDefault="00DF4A97" w:rsidP="00A32F07">
      <w:pPr>
        <w:rPr>
          <w:rFonts w:ascii="Times New Roman" w:hAnsi="Times New Roman" w:cs="Times New Roman"/>
          <w:sz w:val="18"/>
          <w:szCs w:val="18"/>
        </w:rPr>
      </w:pPr>
    </w:p>
    <w:p w:rsidR="00FD5856" w:rsidRPr="00A32F07" w:rsidRDefault="00DF4A97" w:rsidP="00A32F07">
      <w:pPr>
        <w:rPr>
          <w:rFonts w:ascii="Times New Roman" w:hAnsi="Times New Roman" w:cs="Times New Roman"/>
          <w:sz w:val="18"/>
          <w:szCs w:val="18"/>
        </w:rPr>
      </w:pPr>
      <w:r w:rsidRPr="00A32F07">
        <w:rPr>
          <w:rFonts w:ascii="Times New Roman" w:hAnsi="Times New Roman" w:cs="Times New Roman"/>
          <w:sz w:val="18"/>
          <w:szCs w:val="18"/>
        </w:rPr>
        <w:t>So the question remains: if the Germans objected to the final treaty, why didn’t they just refuse to sign it and keep fighting? By this point, it wasn’t an option. Six months had passed since the armistice took effect, and both sides were already demobilizing, sending exhausted, traumatized soldiers  home as fast as they could. And by the time the German delegation arrived in Versailles to sign the treaty, the government of the new Weimar Republic was barely able to maintain order at home. The delegation had no choice but to sign under protest and then tell the German people they’d been duped.</w:t>
      </w:r>
      <w:r w:rsidR="008A3DB3">
        <w:rPr>
          <w:rFonts w:ascii="Times New Roman" w:hAnsi="Times New Roman" w:cs="Times New Roman"/>
          <w:sz w:val="18"/>
          <w:szCs w:val="18"/>
        </w:rPr>
        <w:t xml:space="preserve"> </w:t>
      </w:r>
      <w:r w:rsidR="00FD5856" w:rsidRPr="00A32F07">
        <w:rPr>
          <w:rFonts w:ascii="Times New Roman" w:hAnsi="Times New Roman" w:cs="Times New Roman"/>
          <w:sz w:val="18"/>
          <w:szCs w:val="18"/>
        </w:rPr>
        <w:t xml:space="preserve">A common response at the time was: so what? After all, the Germans had just imposed an incredibly unfair peace treaty on the Russians at Brest-Litovsk in 1917—so why should they expect to be treated any better? Besides, the whole war was pretty much their fault anyway, according the Allies. But the deception was a big deal. It triggered a wave of outrage across the German political spectrum—left, right and center--- which almost never </w:t>
      </w:r>
      <w:r w:rsidR="00A32F07" w:rsidRPr="00A32F07">
        <w:rPr>
          <w:rFonts w:ascii="Times New Roman" w:hAnsi="Times New Roman" w:cs="Times New Roman"/>
          <w:sz w:val="18"/>
          <w:szCs w:val="18"/>
        </w:rPr>
        <w:t>agreed on</w:t>
      </w:r>
      <w:r w:rsidR="00FD5856" w:rsidRPr="00A32F07">
        <w:rPr>
          <w:rFonts w:ascii="Times New Roman" w:hAnsi="Times New Roman" w:cs="Times New Roman"/>
          <w:sz w:val="18"/>
          <w:szCs w:val="18"/>
        </w:rPr>
        <w:t xml:space="preserve"> anything. If Allied diplomats didn’t understand why this was a problem, then they’d just have to wait and see. It wouldn’t be long.</w:t>
      </w:r>
    </w:p>
    <w:p w:rsidR="00A32F07" w:rsidRPr="00A32F07" w:rsidRDefault="00A32F07" w:rsidP="00A32F07">
      <w:pPr>
        <w:rPr>
          <w:rFonts w:ascii="Times New Roman" w:hAnsi="Times New Roman" w:cs="Times New Roman"/>
          <w:sz w:val="18"/>
          <w:szCs w:val="18"/>
        </w:rPr>
      </w:pPr>
    </w:p>
    <w:p w:rsidR="00A32F07" w:rsidRPr="00A32F07" w:rsidRDefault="00A32F07" w:rsidP="00A32F07">
      <w:pPr>
        <w:rPr>
          <w:rFonts w:ascii="Times New Roman" w:hAnsi="Times New Roman" w:cs="Times New Roman"/>
          <w:sz w:val="18"/>
          <w:szCs w:val="18"/>
        </w:rPr>
      </w:pPr>
      <w:r w:rsidRPr="00A32F07">
        <w:rPr>
          <w:rFonts w:ascii="Times New Roman" w:hAnsi="Times New Roman" w:cs="Times New Roman"/>
          <w:sz w:val="18"/>
          <w:szCs w:val="18"/>
        </w:rPr>
        <w:t>To this day, nobody really knows what Wilson was thinking. It’s possible he deliberately deceived the Germans—but the implication that he drew up an idealistic peace program as part of the biggest con job in history just seems too perversely cynical. Alternatively, it may have just slipped his mind; there are, in fact, questions about Wilson’s mental health during this period. In April 1919, while in Paris, he suffered a minor stroke, which can change one’s personality and cause disordered thinking. And there may have been earlier strokes that were covered up. But the most likely explanation is that he just deferred these unpleasant, complicated issues to the new League of Nations proposed by Britain: sure, the Germans would be wildly upset for a few years, but his successors in the White House could make sure the new international body address Germany’s grievances.</w:t>
      </w:r>
      <w:r w:rsidR="008A3DB3">
        <w:rPr>
          <w:rFonts w:ascii="Times New Roman" w:hAnsi="Times New Roman" w:cs="Times New Roman"/>
          <w:sz w:val="18"/>
          <w:szCs w:val="18"/>
        </w:rPr>
        <w:t xml:space="preserve"> </w:t>
      </w:r>
      <w:r w:rsidRPr="00A32F07">
        <w:rPr>
          <w:rFonts w:ascii="Times New Roman" w:hAnsi="Times New Roman" w:cs="Times New Roman"/>
          <w:sz w:val="18"/>
          <w:szCs w:val="18"/>
        </w:rPr>
        <w:t>That plan would maybe have worked had the United States actually joined the newly formed League of Nations, but partisan policies and senile dementia ensured the United States would never  join the League. Without U.S. participation, the terms of the Treaty of Versailles were  never revised—meaning Germany stayed angry, and indeed, got even angrier.</w:t>
      </w:r>
    </w:p>
    <w:p w:rsidR="00CE4ACF" w:rsidRDefault="00CE4ACF" w:rsidP="0093391D">
      <w:pPr>
        <w:rPr>
          <w:rFonts w:ascii="Arial Narrow" w:hAnsi="Arial Narrow"/>
          <w:b/>
          <w:sz w:val="18"/>
          <w:szCs w:val="18"/>
        </w:rPr>
      </w:pPr>
    </w:p>
    <w:p w:rsidR="00DB44AB" w:rsidRDefault="00DB44AB" w:rsidP="005367DA">
      <w:pPr>
        <w:pStyle w:val="ListParagraph"/>
        <w:numPr>
          <w:ilvl w:val="0"/>
          <w:numId w:val="21"/>
        </w:numPr>
        <w:ind w:left="540"/>
        <w:rPr>
          <w:rFonts w:ascii="Arial Narrow" w:hAnsi="Arial Narrow"/>
          <w:b/>
          <w:sz w:val="18"/>
          <w:szCs w:val="18"/>
        </w:rPr>
      </w:pPr>
      <w:r>
        <w:rPr>
          <w:rFonts w:ascii="Arial Narrow" w:hAnsi="Arial Narrow"/>
          <w:b/>
          <w:sz w:val="18"/>
          <w:szCs w:val="18"/>
        </w:rPr>
        <w:t xml:space="preserve">HISTORICAL PERSPECTIVES </w:t>
      </w:r>
      <w:r w:rsidRPr="008741A3">
        <w:rPr>
          <w:rFonts w:ascii="Arial Narrow" w:hAnsi="Arial Narrow"/>
          <w:b/>
          <w:sz w:val="18"/>
          <w:szCs w:val="18"/>
          <w:highlight w:val="yellow"/>
        </w:rPr>
        <w:t>PAGE 468</w:t>
      </w:r>
      <w:r w:rsidR="008741A3">
        <w:rPr>
          <w:rFonts w:ascii="Arial Narrow" w:hAnsi="Arial Narrow"/>
          <w:b/>
          <w:sz w:val="18"/>
          <w:szCs w:val="18"/>
        </w:rPr>
        <w:t xml:space="preserve"> (and excerpt above)</w:t>
      </w:r>
    </w:p>
    <w:p w:rsidR="009C0BDC" w:rsidRPr="008741A3" w:rsidRDefault="005367DA" w:rsidP="00DB44AB">
      <w:pPr>
        <w:pStyle w:val="ListParagraph"/>
        <w:ind w:left="540"/>
        <w:rPr>
          <w:rFonts w:ascii="Arial Narrow" w:hAnsi="Arial Narrow"/>
          <w:b/>
          <w:color w:val="382BDB"/>
          <w:szCs w:val="18"/>
        </w:rPr>
      </w:pPr>
      <w:r w:rsidRPr="008741A3">
        <w:rPr>
          <w:rFonts w:ascii="Arial Narrow" w:hAnsi="Arial Narrow"/>
          <w:b/>
          <w:color w:val="382BDB"/>
          <w:szCs w:val="18"/>
        </w:rPr>
        <w:t>Was</w:t>
      </w:r>
      <w:r w:rsidR="009C0BDC" w:rsidRPr="008741A3">
        <w:rPr>
          <w:rFonts w:ascii="Arial Narrow" w:hAnsi="Arial Narrow"/>
          <w:b/>
          <w:color w:val="382BDB"/>
          <w:szCs w:val="18"/>
        </w:rPr>
        <w:t xml:space="preserve"> Woodrow Wils</w:t>
      </w:r>
      <w:r w:rsidRPr="008741A3">
        <w:rPr>
          <w:rFonts w:ascii="Arial Narrow" w:hAnsi="Arial Narrow"/>
          <w:b/>
          <w:color w:val="382BDB"/>
          <w:szCs w:val="18"/>
        </w:rPr>
        <w:t>on was an idealist or a realist?</w:t>
      </w:r>
      <w:r w:rsidR="00DB44AB" w:rsidRPr="008741A3">
        <w:rPr>
          <w:rFonts w:ascii="Arial Narrow" w:hAnsi="Arial Narrow"/>
          <w:b/>
          <w:color w:val="382BDB"/>
          <w:szCs w:val="18"/>
        </w:rPr>
        <w:t xml:space="preserve"> </w:t>
      </w:r>
      <w:r w:rsidR="008741A3">
        <w:rPr>
          <w:rFonts w:ascii="Arial Narrow" w:hAnsi="Arial Narrow"/>
          <w:b/>
          <w:color w:val="382BDB"/>
          <w:szCs w:val="18"/>
        </w:rPr>
        <w:t xml:space="preserve">  </w:t>
      </w:r>
      <w:r w:rsidR="00DB44AB" w:rsidRPr="008741A3">
        <w:rPr>
          <w:rFonts w:ascii="Arial Narrow" w:hAnsi="Arial Narrow"/>
          <w:b/>
          <w:color w:val="382BDB"/>
          <w:szCs w:val="18"/>
        </w:rPr>
        <w:t>A good or bad president?</w:t>
      </w:r>
    </w:p>
    <w:p w:rsidR="009C0BDC" w:rsidRDefault="009C0BDC" w:rsidP="0093391D">
      <w:pPr>
        <w:pStyle w:val="ListParagraph"/>
        <w:ind w:left="540"/>
        <w:rPr>
          <w:rFonts w:ascii="Arial Narrow" w:hAnsi="Arial Narrow"/>
          <w:b/>
          <w:sz w:val="18"/>
          <w:szCs w:val="18"/>
        </w:rPr>
      </w:pPr>
    </w:p>
    <w:tbl>
      <w:tblPr>
        <w:tblStyle w:val="TableGrid"/>
        <w:tblW w:w="0" w:type="auto"/>
        <w:tblInd w:w="288" w:type="dxa"/>
        <w:tblLayout w:type="fixed"/>
        <w:tblLook w:val="04A0" w:firstRow="1" w:lastRow="0" w:firstColumn="1" w:lastColumn="0" w:noHBand="0" w:noVBand="1"/>
      </w:tblPr>
      <w:tblGrid>
        <w:gridCol w:w="2790"/>
        <w:gridCol w:w="4860"/>
        <w:gridCol w:w="3330"/>
      </w:tblGrid>
      <w:tr w:rsidR="009C0BDC" w:rsidTr="009C0BDC">
        <w:tc>
          <w:tcPr>
            <w:tcW w:w="2790" w:type="dxa"/>
          </w:tcPr>
          <w:p w:rsidR="009C0BDC" w:rsidRDefault="009C0BDC"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860" w:type="dxa"/>
          </w:tcPr>
          <w:p w:rsidR="009C0BDC" w:rsidRDefault="009C0BDC"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330" w:type="dxa"/>
          </w:tcPr>
          <w:p w:rsidR="009C0BDC" w:rsidRDefault="009C0BDC"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9C0BDC" w:rsidTr="009C0BDC">
        <w:tc>
          <w:tcPr>
            <w:tcW w:w="2790" w:type="dxa"/>
          </w:tcPr>
          <w:p w:rsidR="009C0BDC" w:rsidRPr="008741A3" w:rsidRDefault="00C0275F" w:rsidP="0093391D">
            <w:pPr>
              <w:pStyle w:val="ListParagraph"/>
              <w:ind w:left="0"/>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 xml:space="preserve">Woodrow Wilson is often judged as one of the greatest presidents for his leadership in progressive reform and world affairs. However, others judge him as being the first </w:t>
            </w:r>
            <w:r w:rsidR="002E7DA0" w:rsidRPr="008741A3">
              <w:rPr>
                <w:rFonts w:ascii="Arial Narrow" w:eastAsia="Cambria" w:hAnsi="Arial Narrow" w:cs="Times New Roman"/>
                <w:b/>
                <w:bCs/>
                <w:color w:val="382BDB"/>
                <w:sz w:val="18"/>
              </w:rPr>
              <w:t>of three</w:t>
            </w:r>
            <w:r w:rsidRPr="008741A3">
              <w:rPr>
                <w:rFonts w:ascii="Arial Narrow" w:eastAsia="Cambria" w:hAnsi="Arial Narrow" w:cs="Times New Roman"/>
                <w:b/>
                <w:bCs/>
                <w:color w:val="382BDB"/>
                <w:sz w:val="18"/>
              </w:rPr>
              <w:t xml:space="preserve"> radical liberals who have transformed the country in a way that distances us from what our Founding Fathers and Republican ideals intended.</w:t>
            </w:r>
          </w:p>
          <w:p w:rsidR="00C0275F" w:rsidRPr="008741A3" w:rsidRDefault="00C0275F" w:rsidP="0093391D">
            <w:pPr>
              <w:pStyle w:val="ListParagraph"/>
              <w:ind w:left="0"/>
              <w:rPr>
                <w:rFonts w:ascii="Arial Narrow" w:eastAsia="Cambria" w:hAnsi="Arial Narrow" w:cs="Times New Roman"/>
                <w:b/>
                <w:bCs/>
                <w:color w:val="382BDB"/>
                <w:sz w:val="18"/>
              </w:rPr>
            </w:pPr>
          </w:p>
          <w:p w:rsidR="00C0275F" w:rsidRPr="008741A3" w:rsidRDefault="00C0275F"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Wilsonianism</w:t>
            </w:r>
          </w:p>
          <w:p w:rsidR="00C0275F" w:rsidRPr="008741A3" w:rsidRDefault="00C0275F"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George Kennan &amp; Henry Kissinger and the realist view</w:t>
            </w:r>
          </w:p>
          <w:p w:rsidR="00C0275F" w:rsidRPr="008741A3" w:rsidRDefault="00C0275F"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Arthur Link and idealist view</w:t>
            </w:r>
          </w:p>
          <w:p w:rsidR="00C0275F" w:rsidRPr="008741A3" w:rsidRDefault="00C0275F"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William Appleman and the realist-imperialist view</w:t>
            </w:r>
          </w:p>
          <w:p w:rsidR="00C0275F" w:rsidRPr="008741A3" w:rsidRDefault="00C0275F"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John Milton Cooper and the idealist-diplomacy view</w:t>
            </w:r>
          </w:p>
          <w:p w:rsidR="00DB44AB" w:rsidRPr="008741A3" w:rsidRDefault="00DB44AB"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Harry Elmer Barnes view</w:t>
            </w:r>
          </w:p>
          <w:p w:rsidR="00DB44AB" w:rsidRPr="008741A3" w:rsidRDefault="00DB44AB"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 xml:space="preserve">Gordan Levin’s view </w:t>
            </w:r>
          </w:p>
          <w:p w:rsidR="00A32F07" w:rsidRPr="008741A3" w:rsidRDefault="00A32F07" w:rsidP="00DB44AB">
            <w:pPr>
              <w:pStyle w:val="ListParagraph"/>
              <w:numPr>
                <w:ilvl w:val="0"/>
                <w:numId w:val="18"/>
              </w:numPr>
              <w:ind w:left="342"/>
              <w:rPr>
                <w:rFonts w:ascii="Arial Narrow" w:eastAsia="Cambria" w:hAnsi="Arial Narrow" w:cs="Times New Roman"/>
                <w:b/>
                <w:bCs/>
                <w:color w:val="382BDB"/>
                <w:sz w:val="18"/>
              </w:rPr>
            </w:pPr>
            <w:r w:rsidRPr="008741A3">
              <w:rPr>
                <w:rFonts w:ascii="Arial Narrow" w:eastAsia="Cambria" w:hAnsi="Arial Narrow" w:cs="Times New Roman"/>
                <w:b/>
                <w:bCs/>
                <w:color w:val="382BDB"/>
                <w:sz w:val="18"/>
              </w:rPr>
              <w:t>Erik Sass’s view</w:t>
            </w:r>
          </w:p>
          <w:p w:rsidR="00C0275F" w:rsidRPr="008A3DB3" w:rsidRDefault="00DB44AB" w:rsidP="00DB44AB">
            <w:pPr>
              <w:pStyle w:val="ListParagraph"/>
              <w:numPr>
                <w:ilvl w:val="0"/>
                <w:numId w:val="18"/>
              </w:numPr>
              <w:ind w:left="342"/>
              <w:rPr>
                <w:rFonts w:ascii="Arial Narrow" w:eastAsia="Cambria" w:hAnsi="Arial Narrow" w:cs="Times New Roman"/>
                <w:b/>
                <w:bCs/>
                <w:sz w:val="18"/>
              </w:rPr>
            </w:pPr>
            <w:r w:rsidRPr="008741A3">
              <w:rPr>
                <w:rFonts w:ascii="Arial Narrow" w:eastAsia="Cambria" w:hAnsi="Arial Narrow" w:cs="Times New Roman"/>
                <w:b/>
                <w:bCs/>
                <w:color w:val="382BDB"/>
                <w:sz w:val="18"/>
              </w:rPr>
              <w:t>Your view</w:t>
            </w: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Default="008A3DB3" w:rsidP="008A3DB3">
            <w:pPr>
              <w:rPr>
                <w:rFonts w:ascii="Arial Narrow" w:eastAsia="Cambria" w:hAnsi="Arial Narrow" w:cs="Times New Roman"/>
                <w:b/>
                <w:bCs/>
                <w:sz w:val="18"/>
              </w:rPr>
            </w:pPr>
          </w:p>
          <w:p w:rsidR="008A3DB3" w:rsidRPr="008A3DB3" w:rsidRDefault="008A3DB3" w:rsidP="008A3DB3">
            <w:pPr>
              <w:rPr>
                <w:rFonts w:ascii="Arial Narrow" w:eastAsia="Cambria" w:hAnsi="Arial Narrow" w:cs="Times New Roman"/>
                <w:b/>
                <w:bCs/>
                <w:sz w:val="18"/>
              </w:rPr>
            </w:pPr>
          </w:p>
        </w:tc>
        <w:tc>
          <w:tcPr>
            <w:tcW w:w="4860" w:type="dxa"/>
          </w:tcPr>
          <w:p w:rsidR="009C0BDC" w:rsidRDefault="009C0BDC" w:rsidP="0093391D">
            <w:pPr>
              <w:pStyle w:val="ListParagraph"/>
              <w:ind w:left="0"/>
              <w:rPr>
                <w:rFonts w:ascii="Arial Narrow" w:eastAsia="Cambria" w:hAnsi="Arial Narrow" w:cs="Times New Roman"/>
                <w:b/>
                <w:bCs/>
                <w:sz w:val="18"/>
              </w:rPr>
            </w:pPr>
          </w:p>
        </w:tc>
        <w:tc>
          <w:tcPr>
            <w:tcW w:w="3330" w:type="dxa"/>
          </w:tcPr>
          <w:p w:rsidR="009C0BDC" w:rsidRDefault="00C0275F"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Was Wilson an idealist or a realist?  Defend your answer.</w:t>
            </w: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p>
          <w:p w:rsidR="00DB44AB" w:rsidRDefault="00DB44AB" w:rsidP="0093391D">
            <w:pPr>
              <w:pStyle w:val="ListParagraph"/>
              <w:ind w:left="0"/>
              <w:rPr>
                <w:rFonts w:ascii="Arial Narrow" w:eastAsia="Cambria" w:hAnsi="Arial Narrow" w:cs="Times New Roman"/>
                <w:b/>
                <w:bCs/>
                <w:sz w:val="18"/>
              </w:rPr>
            </w:pPr>
            <w:r>
              <w:rPr>
                <w:rFonts w:ascii="Arial Narrow" w:eastAsia="Cambria" w:hAnsi="Arial Narrow" w:cs="Times New Roman"/>
                <w:b/>
                <w:bCs/>
                <w:sz w:val="18"/>
              </w:rPr>
              <w:t>Was Wilson a “good” or “bad” president? Defend your view.</w:t>
            </w: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F532B0" w:rsidRDefault="00F532B0"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p w:rsidR="00C0275F" w:rsidRDefault="00C0275F" w:rsidP="0093391D">
            <w:pPr>
              <w:pStyle w:val="ListParagraph"/>
              <w:ind w:left="0"/>
              <w:rPr>
                <w:rFonts w:ascii="Arial Narrow" w:eastAsia="Cambria" w:hAnsi="Arial Narrow" w:cs="Times New Roman"/>
                <w:b/>
                <w:bCs/>
                <w:sz w:val="18"/>
              </w:rPr>
            </w:pPr>
          </w:p>
        </w:tc>
      </w:tr>
    </w:tbl>
    <w:p w:rsidR="00A32F07" w:rsidRDefault="00A32F07" w:rsidP="00B677FB">
      <w:pPr>
        <w:rPr>
          <w:rFonts w:ascii="Arial Narrow" w:hAnsi="Arial Narrow"/>
          <w:b/>
          <w:sz w:val="18"/>
          <w:szCs w:val="18"/>
        </w:rPr>
      </w:pPr>
    </w:p>
    <w:p w:rsidR="00B677FB" w:rsidRPr="00726932" w:rsidRDefault="00726932" w:rsidP="0093391D">
      <w:pPr>
        <w:rPr>
          <w:rFonts w:ascii="Arial Narrow" w:hAnsi="Arial Narrow"/>
          <w:b/>
          <w:sz w:val="18"/>
          <w:szCs w:val="18"/>
        </w:rPr>
      </w:pPr>
      <w:r w:rsidRPr="00726932">
        <w:rPr>
          <w:rFonts w:ascii="Arial Narrow" w:hAnsi="Arial Narrow"/>
          <w:b/>
          <w:sz w:val="18"/>
          <w:szCs w:val="18"/>
        </w:rPr>
        <w:lastRenderedPageBreak/>
        <w:t>CLOSURE</w:t>
      </w:r>
    </w:p>
    <w:p w:rsidR="00726932" w:rsidRDefault="00726932" w:rsidP="0093391D">
      <w:pPr>
        <w:rPr>
          <w:rFonts w:ascii="Arial Narrow" w:hAnsi="Arial Narrow"/>
          <w:sz w:val="18"/>
          <w:szCs w:val="18"/>
        </w:rPr>
      </w:pPr>
    </w:p>
    <w:p w:rsidR="00B677FB" w:rsidRPr="00726932" w:rsidRDefault="00B677FB" w:rsidP="00726932">
      <w:pPr>
        <w:rPr>
          <w:rFonts w:ascii="Arial Narrow" w:eastAsia="Cambria" w:hAnsi="Arial Narrow" w:cs="Times New Roman"/>
          <w:b/>
          <w:bCs/>
          <w:sz w:val="20"/>
        </w:rPr>
      </w:pPr>
      <w:r w:rsidRPr="00726932">
        <w:rPr>
          <w:rFonts w:ascii="Arial Narrow" w:eastAsia="Cambria" w:hAnsi="Arial Narrow" w:cs="Times New Roman"/>
          <w:b/>
          <w:bCs/>
          <w:i/>
          <w:sz w:val="20"/>
        </w:rPr>
        <w:t>The world must be made safe for democracy. Its peace must be planted upon the tested foundations of political liberty. We have no selfish ends to serve. We desire no conquest, no dominion. We seek no indemnities for ourselves, no material compensation for the sacrifices we shall freely make.</w:t>
      </w:r>
      <w:r w:rsidR="00726932">
        <w:rPr>
          <w:rFonts w:ascii="Arial Narrow" w:eastAsia="Cambria" w:hAnsi="Arial Narrow" w:cs="Times New Roman"/>
          <w:b/>
          <w:bCs/>
          <w:i/>
          <w:sz w:val="20"/>
        </w:rPr>
        <w:t xml:space="preserve">   </w:t>
      </w:r>
      <w:r w:rsidRPr="00726932">
        <w:rPr>
          <w:rFonts w:ascii="Arial Narrow" w:eastAsia="Cambria" w:hAnsi="Arial Narrow" w:cs="Times New Roman"/>
          <w:b/>
          <w:bCs/>
          <w:sz w:val="20"/>
        </w:rPr>
        <w:t>WOODROW WILSON, WAR MESSAGE, APRIL 2, 1917</w:t>
      </w:r>
    </w:p>
    <w:p w:rsidR="00B677FB" w:rsidRDefault="00B677FB" w:rsidP="0093391D">
      <w:pPr>
        <w:rPr>
          <w:rFonts w:ascii="Arial Narrow" w:hAnsi="Arial Narrow"/>
          <w:sz w:val="18"/>
          <w:szCs w:val="18"/>
        </w:rPr>
      </w:pPr>
    </w:p>
    <w:p w:rsidR="00B677FB" w:rsidRPr="008A3DB3" w:rsidRDefault="00B677FB" w:rsidP="0093391D">
      <w:pPr>
        <w:rPr>
          <w:rFonts w:ascii="Arial Narrow" w:hAnsi="Arial Narrow"/>
          <w:b/>
          <w:i/>
          <w:color w:val="382BDB"/>
          <w:sz w:val="18"/>
          <w:szCs w:val="18"/>
        </w:rPr>
      </w:pPr>
      <w:r w:rsidRPr="008A3DB3">
        <w:rPr>
          <w:rFonts w:ascii="Arial Narrow" w:hAnsi="Arial Narrow"/>
          <w:b/>
          <w:color w:val="382BDB"/>
          <w:sz w:val="18"/>
          <w:szCs w:val="18"/>
        </w:rPr>
        <w:t>F</w:t>
      </w:r>
      <w:r w:rsidR="00726932" w:rsidRPr="008A3DB3">
        <w:rPr>
          <w:rFonts w:ascii="Arial Narrow" w:hAnsi="Arial Narrow"/>
          <w:b/>
          <w:color w:val="382BDB"/>
          <w:sz w:val="18"/>
          <w:szCs w:val="18"/>
        </w:rPr>
        <w:t xml:space="preserve">OOD FOR THOUGHT </w:t>
      </w:r>
    </w:p>
    <w:p w:rsidR="00B677FB" w:rsidRPr="00B677FB" w:rsidRDefault="00B677FB" w:rsidP="0093391D">
      <w:pPr>
        <w:rPr>
          <w:rFonts w:ascii="Arial Narrow" w:hAnsi="Arial Narrow"/>
          <w:b/>
          <w:sz w:val="18"/>
          <w:szCs w:val="18"/>
        </w:rPr>
      </w:pPr>
      <w:r w:rsidRPr="008A3DB3">
        <w:rPr>
          <w:rFonts w:ascii="Arial Narrow" w:hAnsi="Arial Narrow"/>
          <w:b/>
          <w:color w:val="382BDB"/>
          <w:sz w:val="18"/>
          <w:szCs w:val="18"/>
        </w:rPr>
        <w:t>Read the excerpt below</w:t>
      </w:r>
      <w:r w:rsidR="008A3DB3" w:rsidRPr="008A3DB3">
        <w:rPr>
          <w:rFonts w:ascii="Arial Narrow" w:hAnsi="Arial Narrow"/>
          <w:b/>
          <w:color w:val="382BDB"/>
          <w:sz w:val="18"/>
          <w:szCs w:val="18"/>
        </w:rPr>
        <w:t xml:space="preserve">, </w:t>
      </w:r>
      <w:r w:rsidR="008A3DB3" w:rsidRPr="008A3DB3">
        <w:rPr>
          <w:rFonts w:ascii="Arial Narrow" w:hAnsi="Arial Narrow"/>
          <w:b/>
          <w:color w:val="382BDB"/>
          <w:sz w:val="18"/>
          <w:szCs w:val="18"/>
          <w:highlight w:val="yellow"/>
        </w:rPr>
        <w:t>highlight main ideas</w:t>
      </w:r>
      <w:r w:rsidR="008A3DB3" w:rsidRPr="008A3DB3">
        <w:rPr>
          <w:rFonts w:ascii="Arial Narrow" w:hAnsi="Arial Narrow"/>
          <w:b/>
          <w:color w:val="382BDB"/>
          <w:sz w:val="18"/>
          <w:szCs w:val="18"/>
        </w:rPr>
        <w:t xml:space="preserve">, </w:t>
      </w:r>
      <w:r w:rsidRPr="008A3DB3">
        <w:rPr>
          <w:rFonts w:ascii="Arial Narrow" w:hAnsi="Arial Narrow"/>
          <w:b/>
          <w:color w:val="382BDB"/>
          <w:sz w:val="18"/>
          <w:szCs w:val="18"/>
        </w:rPr>
        <w:t xml:space="preserve"> and then support or refute the view.</w:t>
      </w:r>
    </w:p>
    <w:p w:rsidR="00B677FB" w:rsidRDefault="00B677FB" w:rsidP="00B677FB">
      <w:pPr>
        <w:rPr>
          <w:rFonts w:ascii="Arial Narrow" w:eastAsia="Cambria" w:hAnsi="Arial Narrow" w:cs="Times New Roman"/>
          <w:b/>
          <w:bCs/>
          <w:sz w:val="18"/>
        </w:rPr>
      </w:pPr>
    </w:p>
    <w:p w:rsidR="00726932" w:rsidRDefault="00B677FB" w:rsidP="00B677FB">
      <w:pPr>
        <w:rPr>
          <w:rFonts w:ascii="Arial Narrow" w:eastAsia="Cambria" w:hAnsi="Arial Narrow" w:cs="Times New Roman"/>
          <w:bCs/>
          <w:sz w:val="18"/>
        </w:rPr>
      </w:pPr>
      <w:r w:rsidRPr="00B677FB">
        <w:rPr>
          <w:rFonts w:ascii="Arial Narrow" w:eastAsia="Cambria" w:hAnsi="Arial Narrow" w:cs="Times New Roman"/>
          <w:bCs/>
          <w:sz w:val="18"/>
        </w:rPr>
        <w:t>Let’s call a spade a spade. For most of its history, America hasn’t given a darn about other democracies. There have been some heroic interventions –like WWI—but these were really just heroic justification for protecting American trade (which America has always cared about). Over the decades, the “preserving democracy” excuse was only trotted out when the nation’s leaders needed to rally public opinion. Thus it wasn’t until trade was threatened that the United States discovered that WWI was putting Democracy in danger.</w:t>
      </w:r>
      <w:r w:rsidR="00F532B0">
        <w:rPr>
          <w:rFonts w:ascii="Arial Narrow" w:eastAsia="Cambria" w:hAnsi="Arial Narrow" w:cs="Times New Roman"/>
          <w:bCs/>
          <w:sz w:val="18"/>
        </w:rPr>
        <w:t xml:space="preserve"> </w:t>
      </w:r>
      <w:r w:rsidR="00726932">
        <w:rPr>
          <w:rFonts w:ascii="Arial Narrow" w:eastAsia="Cambria" w:hAnsi="Arial Narrow" w:cs="Times New Roman"/>
          <w:bCs/>
          <w:sz w:val="18"/>
        </w:rPr>
        <w:t xml:space="preserve">To be fair, American isolationists had some good arguments against entering WWI. From the U.S. perspective, that arrogant Europeans had foolishly gotten themselves into the war through a ridiculous tangle of treaties. And the players weren’t exactly defenseless: Britain stood at the head of the largest empire in history, French soldiers were considered the bravest in Europe, and Russia was really, really big. So the </w:t>
      </w:r>
      <w:r w:rsidR="00F532B0">
        <w:rPr>
          <w:rFonts w:ascii="Arial Narrow" w:eastAsia="Cambria" w:hAnsi="Arial Narrow" w:cs="Times New Roman"/>
          <w:bCs/>
          <w:sz w:val="18"/>
        </w:rPr>
        <w:t>Allied powers</w:t>
      </w:r>
      <w:r w:rsidR="00726932">
        <w:rPr>
          <w:rFonts w:ascii="Arial Narrow" w:eastAsia="Cambria" w:hAnsi="Arial Narrow" w:cs="Times New Roman"/>
          <w:bCs/>
          <w:sz w:val="18"/>
        </w:rPr>
        <w:t xml:space="preserve"> didn’t seem to need American help. Further, Germany was a multiparty democracy at the time, and millions of Americans were descended from German immigrants.</w:t>
      </w:r>
    </w:p>
    <w:p w:rsidR="008517BC" w:rsidRDefault="008517BC" w:rsidP="00B677FB">
      <w:pPr>
        <w:rPr>
          <w:rFonts w:ascii="Arial Narrow" w:eastAsia="Cambria" w:hAnsi="Arial Narrow" w:cs="Times New Roman"/>
          <w:bCs/>
          <w:sz w:val="18"/>
        </w:rPr>
      </w:pPr>
    </w:p>
    <w:p w:rsidR="004B14BD" w:rsidRDefault="008517BC" w:rsidP="00B677FB">
      <w:pPr>
        <w:rPr>
          <w:rFonts w:ascii="Arial Narrow" w:eastAsia="Cambria" w:hAnsi="Arial Narrow" w:cs="Times New Roman"/>
          <w:bCs/>
          <w:sz w:val="18"/>
        </w:rPr>
      </w:pPr>
      <w:r>
        <w:rPr>
          <w:rFonts w:ascii="Arial Narrow" w:eastAsia="Cambria" w:hAnsi="Arial Narrow" w:cs="Times New Roman"/>
          <w:bCs/>
          <w:sz w:val="18"/>
        </w:rPr>
        <w:t xml:space="preserve">By 1915 public opposition to the war was mushrooming, and it spawned dozens and dozens of civic and religious organizations, many organized by Quakers and women. In a politically savvy, though not entirely truthful reaction to the broad-based feelings of opposition, President Woodrow Wilson won the 1916 election with the catchy slogan “He Kept Us Out of the War.” </w:t>
      </w:r>
      <w:r w:rsidR="004B14BD">
        <w:rPr>
          <w:rFonts w:ascii="Arial Narrow" w:eastAsia="Cambria" w:hAnsi="Arial Narrow" w:cs="Times New Roman"/>
          <w:bCs/>
          <w:sz w:val="18"/>
        </w:rPr>
        <w:t>[we declared war 1 month after he too office for 2</w:t>
      </w:r>
      <w:r w:rsidR="004B14BD" w:rsidRPr="004B14BD">
        <w:rPr>
          <w:rFonts w:ascii="Arial Narrow" w:eastAsia="Cambria" w:hAnsi="Arial Narrow" w:cs="Times New Roman"/>
          <w:bCs/>
          <w:sz w:val="18"/>
          <w:vertAlign w:val="superscript"/>
        </w:rPr>
        <w:t>nd</w:t>
      </w:r>
      <w:r w:rsidR="004B14BD">
        <w:rPr>
          <w:rFonts w:ascii="Arial Narrow" w:eastAsia="Cambria" w:hAnsi="Arial Narrow" w:cs="Times New Roman"/>
          <w:bCs/>
          <w:sz w:val="18"/>
        </w:rPr>
        <w:t xml:space="preserve"> term.] </w:t>
      </w:r>
      <w:r>
        <w:rPr>
          <w:rFonts w:ascii="Arial Narrow" w:eastAsia="Cambria" w:hAnsi="Arial Narrow" w:cs="Times New Roman"/>
          <w:bCs/>
          <w:sz w:val="18"/>
        </w:rPr>
        <w:t>Of course skeptics noted that Wilson actually seemed to be preparing for war by expanding the U.S. Army, National Guard, and Navy, establishing the Army Reserve Officer Training Corps (ROTC), and giving himself authority over the National Guard in case of emergency.</w:t>
      </w:r>
      <w:r w:rsidR="00F532B0">
        <w:rPr>
          <w:rFonts w:ascii="Arial Narrow" w:eastAsia="Cambria" w:hAnsi="Arial Narrow" w:cs="Times New Roman"/>
          <w:bCs/>
          <w:sz w:val="18"/>
        </w:rPr>
        <w:t xml:space="preserve"> </w:t>
      </w:r>
      <w:r w:rsidR="004B14BD">
        <w:rPr>
          <w:rFonts w:ascii="Arial Narrow" w:eastAsia="Cambria" w:hAnsi="Arial Narrow" w:cs="Times New Roman"/>
          <w:bCs/>
          <w:sz w:val="18"/>
        </w:rPr>
        <w:t>But not everyone in the United States shunned the fight: America’s political and economic elite favored intervention as early as 1915, knowing that key trade relationships with Britain and France would be ruined if they were defeated. After American trade with Germany was severed by the British blockade, trade with Britain and France grew even more important. During the war, American exporters supplied both countries with vehicles, fuel, food, and consumer goods, allowing the Allied Powers to devote their own industry exclusively to armaments –and American exporters were making out like bandits. Then bankers got in on the act: starting in 1915 American banks loaned Britain and France  hundreds of millions of dollars to continue buying American goods. These war financiers feared that the debts might never be repaid if the Allied Powers lost. With so much trade and money at risk, these business interests were all the motivation that the United States needed to get in on the Allied action. But how would the politicians and elite get ordinary Americans on board?</w:t>
      </w:r>
    </w:p>
    <w:p w:rsidR="004B14BD" w:rsidRDefault="004B14BD" w:rsidP="00B677FB">
      <w:pPr>
        <w:rPr>
          <w:rFonts w:ascii="Arial Narrow" w:eastAsia="Cambria" w:hAnsi="Arial Narrow" w:cs="Times New Roman"/>
          <w:bCs/>
          <w:sz w:val="18"/>
        </w:rPr>
      </w:pPr>
    </w:p>
    <w:p w:rsidR="004B14BD" w:rsidRDefault="00F532B0" w:rsidP="00B677FB">
      <w:pPr>
        <w:rPr>
          <w:rFonts w:ascii="Arial Narrow" w:eastAsia="Cambria" w:hAnsi="Arial Narrow" w:cs="Times New Roman"/>
          <w:bCs/>
          <w:sz w:val="18"/>
        </w:rPr>
      </w:pPr>
      <w:r>
        <w:rPr>
          <w:noProof/>
        </w:rPr>
        <mc:AlternateContent>
          <mc:Choice Requires="wps">
            <w:drawing>
              <wp:anchor distT="0" distB="0" distL="114300" distR="114300" simplePos="0" relativeHeight="251731968" behindDoc="1" locked="0" layoutInCell="1" allowOverlap="1" wp14:anchorId="1BA865F8" wp14:editId="265C9CF5">
                <wp:simplePos x="0" y="0"/>
                <wp:positionH relativeFrom="column">
                  <wp:posOffset>2933700</wp:posOffset>
                </wp:positionH>
                <wp:positionV relativeFrom="paragraph">
                  <wp:posOffset>1652270</wp:posOffset>
                </wp:positionV>
                <wp:extent cx="4152900" cy="1828800"/>
                <wp:effectExtent l="0" t="0" r="0" b="4445"/>
                <wp:wrapTight wrapText="bothSides">
                  <wp:wrapPolygon edited="0">
                    <wp:start x="0" y="0"/>
                    <wp:lineTo x="0" y="21445"/>
                    <wp:lineTo x="21501" y="21445"/>
                    <wp:lineTo x="2150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4152900" cy="1828800"/>
                        </a:xfrm>
                        <a:prstGeom prst="rect">
                          <a:avLst/>
                        </a:prstGeom>
                        <a:solidFill>
                          <a:schemeClr val="bg1">
                            <a:lumMod val="50000"/>
                          </a:schemeClr>
                        </a:solidFill>
                        <a:ln>
                          <a:noFill/>
                        </a:ln>
                        <a:effectLst/>
                      </wps:spPr>
                      <wps:txbx>
                        <w:txbxContent>
                          <w:p w:rsidR="00F532B0" w:rsidRDefault="00F532B0" w:rsidP="00F532B0">
                            <w:pPr>
                              <w:ind w:left="-90" w:right="-12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pP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xml:space="preserve">It all culminates in the fabrication of a system of all evil, and of another which is the system of all good…It is not enough to say our side is more right than the enemy’s, that our victory will help democracy more than his. One must insist that our victory will end war forever, and make the world safe for democracy. </w:t>
                            </w:r>
                          </w:p>
                          <w:p w:rsidR="00F532B0" w:rsidRPr="00F532B0" w:rsidRDefault="00F532B0" w:rsidP="00F532B0">
                            <w:pPr>
                              <w:ind w:left="-90" w:right="-12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pP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xml:space="preserve">–Walter Lippmann, </w:t>
                            </w:r>
                            <w:r w:rsidRPr="00F532B0">
                              <w:rPr>
                                <w:rFonts w:ascii="Arial Narrow" w:eastAsia="Cambria" w:hAnsi="Arial Narrow" w:cs="Times New Roman"/>
                                <w:bCs/>
                                <w:i/>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Public Opinion</w:t>
                            </w: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1922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28" type="#_x0000_t202" style="position:absolute;margin-left:231pt;margin-top:130.1pt;width:327pt;height:2in;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" fillcolor="#7f7f7f [1612]" stroked="f">
                <v:textbox style="mso-fit-shape-to-text:t">
                  <w:txbxContent>
                    <w:p w:rsidR="00F532B0" w:rsidRDefault="00F532B0" w:rsidP="00F532B0">
                      <w:pPr>
                        <w:ind w:left="-90" w:right="-12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pP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xml:space="preserve">It all culminates in the fabrication of a system of all evil, and of another which is the system of all good…It is not enough to say our side is more right than the enemy’s, that our victory will help democracy more than his. One must insist that our victory will end war forever, and make the world safe for democracy. </w:t>
                      </w:r>
                    </w:p>
                    <w:p w:rsidR="00F532B0" w:rsidRPr="00F532B0" w:rsidRDefault="00F532B0" w:rsidP="00F532B0">
                      <w:pPr>
                        <w:ind w:left="-90" w:right="-12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pP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xml:space="preserve">–Walter Lippmann, </w:t>
                      </w:r>
                      <w:r w:rsidRPr="00F532B0">
                        <w:rPr>
                          <w:rFonts w:ascii="Arial Narrow" w:eastAsia="Cambria" w:hAnsi="Arial Narrow" w:cs="Times New Roman"/>
                          <w:bCs/>
                          <w:i/>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Public Opinion</w:t>
                      </w:r>
                      <w:r w:rsidRPr="00F532B0">
                        <w:rPr>
                          <w:rFonts w:ascii="Arial Narrow" w:eastAsia="Cambria" w:hAnsi="Arial Narrow" w:cs="Times New Roman"/>
                          <w:bCs/>
                          <w:sz w:val="32"/>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14:textFill>
                            <w14:solidFill>
                              <w14:srgbClr w14:val="FFFFFF"/>
                            </w14:solidFill>
                          </w14:textFill>
                        </w:rPr>
                        <w:t>, 1922</w:t>
                      </w:r>
                    </w:p>
                  </w:txbxContent>
                </v:textbox>
                <w10:wrap type="tight"/>
              </v:shape>
            </w:pict>
          </mc:Fallback>
        </mc:AlternateContent>
      </w:r>
      <w:r w:rsidR="004B14BD">
        <w:rPr>
          <w:rFonts w:ascii="Arial Narrow" w:eastAsia="Cambria" w:hAnsi="Arial Narrow" w:cs="Times New Roman"/>
          <w:bCs/>
          <w:sz w:val="18"/>
        </w:rPr>
        <w:t xml:space="preserve">Luckily, they had some help from the Germans. In the throes of warfare, German “U-boats” (from </w:t>
      </w:r>
      <w:r w:rsidR="004B14BD" w:rsidRPr="004B14BD">
        <w:rPr>
          <w:rFonts w:ascii="Arial Narrow" w:eastAsia="Cambria" w:hAnsi="Arial Narrow" w:cs="Times New Roman"/>
          <w:bCs/>
          <w:i/>
          <w:sz w:val="18"/>
        </w:rPr>
        <w:t xml:space="preserve">unterseeboot </w:t>
      </w:r>
      <w:r w:rsidR="004B14BD">
        <w:rPr>
          <w:rFonts w:ascii="Arial Narrow" w:eastAsia="Cambria" w:hAnsi="Arial Narrow" w:cs="Times New Roman"/>
          <w:bCs/>
          <w:sz w:val="18"/>
        </w:rPr>
        <w:t xml:space="preserve">or “undersea boat”) began sinking British and French merchant ships and then started going after neutral ships and passenger vessels as well –especially those carrying armaments and supplies to their enemies. Before long, U-boat attacks had claimed the lives of hundreds of American civilians; the most infamous incident was the sinking of the … Lusitania… 1915. Indeed, the </w:t>
      </w:r>
      <w:r>
        <w:rPr>
          <w:rFonts w:ascii="Arial Narrow" w:eastAsia="Cambria" w:hAnsi="Arial Narrow" w:cs="Times New Roman"/>
          <w:bCs/>
          <w:sz w:val="18"/>
        </w:rPr>
        <w:t>ship had</w:t>
      </w:r>
      <w:r w:rsidR="004B14BD">
        <w:rPr>
          <w:rFonts w:ascii="Arial Narrow" w:eastAsia="Cambria" w:hAnsi="Arial Narrow" w:cs="Times New Roman"/>
          <w:bCs/>
          <w:sz w:val="18"/>
        </w:rPr>
        <w:t xml:space="preserve"> been carrying arms—including 4.5 million rifle cartridges—but the huge number of civilian casualties (1,198 lives, including almost 100 children and 128 Americans) triggered a wave of anti-German sentiment.</w:t>
      </w:r>
      <w:r>
        <w:rPr>
          <w:rFonts w:ascii="Arial Narrow" w:eastAsia="Cambria" w:hAnsi="Arial Narrow" w:cs="Times New Roman"/>
          <w:bCs/>
          <w:sz w:val="18"/>
        </w:rPr>
        <w:t xml:space="preserve"> </w:t>
      </w:r>
      <w:r w:rsidR="004B14BD">
        <w:rPr>
          <w:rFonts w:ascii="Arial Narrow" w:eastAsia="Cambria" w:hAnsi="Arial Narrow" w:cs="Times New Roman"/>
          <w:bCs/>
          <w:sz w:val="18"/>
        </w:rPr>
        <w:t xml:space="preserve">In response, Germany—which was wisely trying to avoid baiting the United </w:t>
      </w:r>
      <w:r>
        <w:rPr>
          <w:rFonts w:ascii="Arial Narrow" w:eastAsia="Cambria" w:hAnsi="Arial Narrow" w:cs="Times New Roman"/>
          <w:bCs/>
          <w:sz w:val="18"/>
        </w:rPr>
        <w:t>States into</w:t>
      </w:r>
      <w:r w:rsidR="004B14BD">
        <w:rPr>
          <w:rFonts w:ascii="Arial Narrow" w:eastAsia="Cambria" w:hAnsi="Arial Narrow" w:cs="Times New Roman"/>
          <w:bCs/>
          <w:sz w:val="18"/>
        </w:rPr>
        <w:t xml:space="preserve"> the war—forbade attacks against neutral shipping and passenger liners. But the position didn’t last: German civilians </w:t>
      </w:r>
      <w:r>
        <w:rPr>
          <w:rFonts w:ascii="Arial Narrow" w:eastAsia="Cambria" w:hAnsi="Arial Narrow" w:cs="Times New Roman"/>
          <w:bCs/>
          <w:sz w:val="18"/>
        </w:rPr>
        <w:t>were suffering</w:t>
      </w:r>
      <w:r w:rsidR="004B14BD">
        <w:rPr>
          <w:rFonts w:ascii="Arial Narrow" w:eastAsia="Cambria" w:hAnsi="Arial Narrow" w:cs="Times New Roman"/>
          <w:bCs/>
          <w:sz w:val="18"/>
        </w:rPr>
        <w:t xml:space="preserve"> from the British blockade, and as the war dragged on, German hard-liners demanded a return to unrestricted submarine warfare against neutral shipping, American vessels or not. The German strategy almost worked: in the last two years of the war, U-boats sank 8.9 million tons of shipping, and the effort nearly starved Britain into surrender. But it also gave Wilson the support he needed to get Congress to declare war in April of 1917.</w:t>
      </w:r>
    </w:p>
    <w:p w:rsidR="0047698D" w:rsidRDefault="0047698D" w:rsidP="00B677FB">
      <w:pPr>
        <w:rPr>
          <w:rFonts w:ascii="Arial Narrow" w:eastAsia="Cambria" w:hAnsi="Arial Narrow" w:cs="Times New Roman"/>
          <w:bCs/>
          <w:sz w:val="18"/>
        </w:rPr>
      </w:pPr>
    </w:p>
    <w:p w:rsidR="0070281A" w:rsidRPr="00B677FB" w:rsidRDefault="0047698D" w:rsidP="0070281A">
      <w:pPr>
        <w:rPr>
          <w:rFonts w:ascii="Arial Narrow" w:hAnsi="Arial Narrow"/>
          <w:sz w:val="18"/>
          <w:szCs w:val="18"/>
        </w:rPr>
      </w:pPr>
      <w:r>
        <w:rPr>
          <w:rFonts w:ascii="Arial Narrow" w:eastAsia="Cambria" w:hAnsi="Arial Narrow" w:cs="Times New Roman"/>
          <w:bCs/>
          <w:sz w:val="18"/>
        </w:rPr>
        <w:t xml:space="preserve">A few days after obtaining the declaration of war, Wilson established the Committee for Public Information (CPI), tasked with unleashing a barrage of propaganda to get Americans marching to the same tune. Guided by marketing all-stars from journalist Walter Lippmann (the Pulitzer prize winner who also  introduced the concept “Cold War”) to Edward Bernays (considered the “father of public relations”), </w:t>
      </w:r>
      <w:r w:rsidR="0070281A">
        <w:rPr>
          <w:rFonts w:ascii="Arial Narrow" w:eastAsia="Cambria" w:hAnsi="Arial Narrow" w:cs="Times New Roman"/>
          <w:bCs/>
          <w:sz w:val="18"/>
        </w:rPr>
        <w:t xml:space="preserve">the CPI launched a propaganda blitz through every medium possible: newspapers, magazines, books, pamphlets, radio, movies, public events, and public school curricula. The campaign had two main thrusts: first, highlight the German brutality, and second, link the war </w:t>
      </w:r>
      <w:r w:rsidR="00F532B0">
        <w:rPr>
          <w:rFonts w:ascii="Arial Narrow" w:eastAsia="Cambria" w:hAnsi="Arial Narrow" w:cs="Times New Roman"/>
          <w:bCs/>
          <w:sz w:val="18"/>
        </w:rPr>
        <w:t>efforts to democracy instead of, you know</w:t>
      </w:r>
      <w:r w:rsidR="0070281A">
        <w:rPr>
          <w:rFonts w:ascii="Arial Narrow" w:eastAsia="Cambria" w:hAnsi="Arial Narrow" w:cs="Times New Roman"/>
          <w:bCs/>
          <w:sz w:val="18"/>
        </w:rPr>
        <w:t xml:space="preserve">, business interests. Here, the German military again pitched in by effectively overthrowing the democratic government in January 1917. Once the military coup took over Germany, American sympathy for the nation waned, and the anti-war movement was promptly pushed aside to make way for the Great War. </w:t>
      </w:r>
      <w:r w:rsidR="0070281A" w:rsidRPr="0070281A">
        <w:rPr>
          <w:rFonts w:ascii="Arial Narrow" w:eastAsia="Cambria" w:hAnsi="Arial Narrow" w:cs="Times New Roman"/>
          <w:bCs/>
          <w:sz w:val="16"/>
        </w:rPr>
        <w:t>(</w:t>
      </w:r>
      <w:r w:rsidR="0070281A" w:rsidRPr="0070281A">
        <w:rPr>
          <w:rFonts w:ascii="Arial Narrow" w:hAnsi="Arial Narrow"/>
          <w:sz w:val="16"/>
          <w:szCs w:val="18"/>
        </w:rPr>
        <w:t xml:space="preserve">Erik Sass, </w:t>
      </w:r>
      <w:r w:rsidR="0070281A" w:rsidRPr="0070281A">
        <w:rPr>
          <w:rFonts w:ascii="Arial Narrow" w:hAnsi="Arial Narrow"/>
          <w:i/>
          <w:sz w:val="16"/>
          <w:szCs w:val="18"/>
        </w:rPr>
        <w:t>The Mental Floss History of the United States)</w:t>
      </w:r>
    </w:p>
    <w:p w:rsidR="0070281A" w:rsidRPr="0070281A" w:rsidRDefault="0070281A" w:rsidP="0070281A">
      <w:pPr>
        <w:ind w:left="1440" w:right="1800"/>
        <w:rPr>
          <w:rFonts w:ascii="Arial Narrow" w:eastAsia="Cambria" w:hAnsi="Arial Narrow" w:cs="Times New Roman"/>
          <w:b/>
          <w:bCs/>
        </w:rPr>
      </w:pPr>
    </w:p>
    <w:p w:rsidR="008517BC" w:rsidRDefault="008517BC" w:rsidP="00B677FB">
      <w:pPr>
        <w:rPr>
          <w:rFonts w:ascii="Arial Narrow" w:eastAsia="Cambria" w:hAnsi="Arial Narrow" w:cs="Times New Roman"/>
          <w:bCs/>
          <w:sz w:val="18"/>
        </w:rPr>
      </w:pPr>
    </w:p>
    <w:p w:rsidR="00726932" w:rsidRDefault="00726932" w:rsidP="00B677FB">
      <w:pPr>
        <w:rPr>
          <w:rFonts w:ascii="Arial Narrow" w:eastAsia="Cambria" w:hAnsi="Arial Narrow" w:cs="Times New Roman"/>
          <w:bCs/>
          <w:sz w:val="18"/>
        </w:rPr>
      </w:pPr>
    </w:p>
    <w:p w:rsidR="00726932" w:rsidRDefault="00F532B0" w:rsidP="00B677FB">
      <w:pPr>
        <w:rPr>
          <w:rFonts w:ascii="Arial Narrow" w:eastAsia="Cambria" w:hAnsi="Arial Narrow" w:cs="Times New Roman"/>
          <w:bCs/>
          <w:sz w:val="18"/>
        </w:rPr>
      </w:pPr>
      <w:r w:rsidRPr="00F532B0">
        <w:rPr>
          <w:noProof/>
        </w:rPr>
        <w:drawing>
          <wp:anchor distT="0" distB="0" distL="114300" distR="114300" simplePos="0" relativeHeight="251729920" behindDoc="1" locked="0" layoutInCell="1" allowOverlap="1">
            <wp:simplePos x="0" y="0"/>
            <wp:positionH relativeFrom="column">
              <wp:posOffset>0</wp:posOffset>
            </wp:positionH>
            <wp:positionV relativeFrom="paragraph">
              <wp:posOffset>-7139305</wp:posOffset>
            </wp:positionV>
            <wp:extent cx="1839595" cy="2762250"/>
            <wp:effectExtent l="0" t="0" r="8255" b="0"/>
            <wp:wrapTight wrapText="bothSides">
              <wp:wrapPolygon edited="0">
                <wp:start x="0" y="0"/>
                <wp:lineTo x="0" y="21451"/>
                <wp:lineTo x="21473" y="21451"/>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39595" cy="2762250"/>
                    </a:xfrm>
                    <a:prstGeom prst="rect">
                      <a:avLst/>
                    </a:prstGeom>
                  </pic:spPr>
                </pic:pic>
              </a:graphicData>
            </a:graphic>
            <wp14:sizeRelH relativeFrom="page">
              <wp14:pctWidth>0</wp14:pctWidth>
            </wp14:sizeRelH>
            <wp14:sizeRelV relativeFrom="page">
              <wp14:pctHeight>0</wp14:pctHeight>
            </wp14:sizeRelV>
          </wp:anchor>
        </w:drawing>
      </w:r>
    </w:p>
    <w:p w:rsidR="00F532B0" w:rsidRDefault="00F532B0" w:rsidP="00F532B0">
      <w:pPr>
        <w:jc w:val="right"/>
        <w:rPr>
          <w:rFonts w:ascii="Arial Narrow" w:hAnsi="Arial Narrow"/>
          <w:b/>
          <w:sz w:val="16"/>
        </w:rPr>
      </w:pPr>
    </w:p>
    <w:p w:rsidR="00F532B0" w:rsidRDefault="00F532B0" w:rsidP="00F532B0">
      <w:pPr>
        <w:jc w:val="right"/>
        <w:rPr>
          <w:rFonts w:ascii="Arial Narrow" w:hAnsi="Arial Narrow"/>
          <w:b/>
          <w:sz w:val="16"/>
        </w:rPr>
      </w:pPr>
    </w:p>
    <w:p w:rsidR="00F532B0" w:rsidRDefault="00F532B0" w:rsidP="00F532B0">
      <w:pPr>
        <w:jc w:val="right"/>
        <w:rPr>
          <w:rFonts w:ascii="Arial Narrow" w:hAnsi="Arial Narrow"/>
          <w:b/>
          <w:sz w:val="16"/>
        </w:rPr>
      </w:pPr>
    </w:p>
    <w:p w:rsidR="00F532B0" w:rsidRDefault="00F532B0" w:rsidP="00F532B0">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rsidR="00F532B0" w:rsidRPr="00570867" w:rsidRDefault="00F532B0" w:rsidP="00F532B0">
      <w:pPr>
        <w:jc w:val="right"/>
        <w:rPr>
          <w:rFonts w:ascii="Arial Narrow" w:hAnsi="Arial Narrow"/>
          <w:sz w:val="12"/>
          <w:szCs w:val="16"/>
        </w:rPr>
      </w:pPr>
      <w:r w:rsidRPr="00570867">
        <w:rPr>
          <w:rFonts w:ascii="Arial Narrow" w:hAnsi="Arial Narrow"/>
          <w:sz w:val="12"/>
          <w:szCs w:val="16"/>
        </w:rPr>
        <w:t xml:space="preserve">Sources include but are not limited to: 2015 edition of AMSCO’s </w:t>
      </w:r>
      <w:r w:rsidRPr="00570867">
        <w:rPr>
          <w:rFonts w:ascii="Arial Narrow" w:hAnsi="Arial Narrow"/>
          <w:i/>
          <w:sz w:val="12"/>
          <w:szCs w:val="16"/>
        </w:rPr>
        <w:t>United States History Preparing for the Advanced Placement Examination</w:t>
      </w:r>
      <w:r w:rsidRPr="00570867">
        <w:rPr>
          <w:rFonts w:ascii="Arial Narrow" w:hAnsi="Arial Narrow"/>
          <w:sz w:val="12"/>
          <w:szCs w:val="16"/>
        </w:rPr>
        <w:t xml:space="preserve">, </w:t>
      </w:r>
    </w:p>
    <w:p w:rsidR="0070281A" w:rsidRPr="00B677FB" w:rsidRDefault="008A3DB3" w:rsidP="008A3DB3">
      <w:pPr>
        <w:jc w:val="right"/>
        <w:rPr>
          <w:rFonts w:ascii="Arial Narrow" w:hAnsi="Arial Narrow"/>
          <w:sz w:val="18"/>
          <w:szCs w:val="18"/>
        </w:rPr>
      </w:pPr>
      <w:r>
        <w:rPr>
          <w:rFonts w:ascii="Arial Narrow" w:hAnsi="Arial Narrow"/>
          <w:sz w:val="12"/>
          <w:szCs w:val="16"/>
        </w:rPr>
        <w:t xml:space="preserve">2015 Revised </w:t>
      </w:r>
      <w:r w:rsidR="00F532B0" w:rsidRPr="00570867">
        <w:rPr>
          <w:rFonts w:ascii="Arial Narrow" w:hAnsi="Arial Narrow"/>
          <w:sz w:val="12"/>
          <w:szCs w:val="16"/>
        </w:rPr>
        <w:t>College Board Advanced Placement United States History F</w:t>
      </w:r>
      <w:r w:rsidR="00F532B0">
        <w:rPr>
          <w:rFonts w:ascii="Arial Narrow" w:hAnsi="Arial Narrow"/>
          <w:sz w:val="12"/>
          <w:szCs w:val="16"/>
        </w:rPr>
        <w:t>ramework, 12</w:t>
      </w:r>
      <w:r w:rsidR="00F532B0" w:rsidRPr="00DB44AB">
        <w:rPr>
          <w:rFonts w:ascii="Arial Narrow" w:hAnsi="Arial Narrow"/>
          <w:sz w:val="12"/>
          <w:szCs w:val="16"/>
          <w:vertAlign w:val="superscript"/>
        </w:rPr>
        <w:t>th</w:t>
      </w:r>
      <w:r w:rsidR="00F532B0">
        <w:rPr>
          <w:rFonts w:ascii="Arial Narrow" w:hAnsi="Arial Narrow"/>
          <w:sz w:val="12"/>
          <w:szCs w:val="16"/>
        </w:rPr>
        <w:t xml:space="preserve"> edition American Pageant, Wikipedia.org, </w:t>
      </w:r>
      <w:r w:rsidR="00F532B0" w:rsidRPr="00570867">
        <w:rPr>
          <w:rFonts w:ascii="Arial Narrow" w:hAnsi="Arial Narrow"/>
          <w:i/>
          <w:sz w:val="12"/>
          <w:szCs w:val="16"/>
        </w:rPr>
        <w:t>and other sources as cited in document and collected/adapted over 20 years</w:t>
      </w:r>
      <w:r w:rsidR="00F532B0">
        <w:rPr>
          <w:rFonts w:ascii="Arial Narrow" w:hAnsi="Arial Narrow"/>
          <w:i/>
          <w:sz w:val="12"/>
          <w:szCs w:val="16"/>
        </w:rPr>
        <w:t xml:space="preserve"> of teaching and collaborating</w:t>
      </w:r>
    </w:p>
    <w:sectPr w:rsidR="0070281A" w:rsidRPr="00B677FB" w:rsidSect="005367DA">
      <w:type w:val="continuous"/>
      <w:pgSz w:w="12240" w:h="15840"/>
      <w:pgMar w:top="720" w:right="36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776" w:rsidRDefault="00BB4776" w:rsidP="00C02271">
      <w:r>
        <w:separator/>
      </w:r>
    </w:p>
  </w:endnote>
  <w:endnote w:type="continuationSeparator" w:id="0">
    <w:p w:rsidR="00BB4776" w:rsidRDefault="00BB4776"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776" w:rsidRDefault="00BB4776" w:rsidP="00C02271">
      <w:r>
        <w:separator/>
      </w:r>
    </w:p>
  </w:footnote>
  <w:footnote w:type="continuationSeparator" w:id="0">
    <w:p w:rsidR="00BB4776" w:rsidRDefault="00BB4776" w:rsidP="00C02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790293"/>
      <w:docPartObj>
        <w:docPartGallery w:val="Page Numbers (Top of Page)"/>
        <w:docPartUnique/>
      </w:docPartObj>
    </w:sdtPr>
    <w:sdtEndPr>
      <w:rPr>
        <w:noProof/>
      </w:rPr>
    </w:sdtEndPr>
    <w:sdtContent>
      <w:p w:rsidR="00BB4776" w:rsidRDefault="00BB4776">
        <w:pPr>
          <w:pStyle w:val="Header"/>
          <w:jc w:val="right"/>
        </w:pPr>
        <w:r>
          <w:fldChar w:fldCharType="begin"/>
        </w:r>
        <w:r>
          <w:instrText xml:space="preserve"> PAGE   \* MERGEFORMAT </w:instrText>
        </w:r>
        <w:r>
          <w:fldChar w:fldCharType="separate"/>
        </w:r>
        <w:r w:rsidR="008A3DB3">
          <w:rPr>
            <w:noProof/>
          </w:rPr>
          <w:t>2</w:t>
        </w:r>
        <w:r>
          <w:rPr>
            <w:noProof/>
          </w:rPr>
          <w:fldChar w:fldCharType="end"/>
        </w:r>
      </w:p>
    </w:sdtContent>
  </w:sdt>
  <w:p w:rsidR="00BB4776" w:rsidRDefault="00BB47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4BE"/>
    <w:multiLevelType w:val="hybridMultilevel"/>
    <w:tmpl w:val="00005882"/>
    <w:lvl w:ilvl="0" w:tplc="000066BE">
      <w:start w:val="34"/>
      <w:numFmt w:val="upperLetter"/>
      <w:lvlText w:val="%1."/>
      <w:lvlJc w:val="left"/>
      <w:pPr>
        <w:tabs>
          <w:tab w:val="num" w:pos="720"/>
        </w:tabs>
        <w:ind w:left="720" w:hanging="360"/>
      </w:pPr>
    </w:lvl>
    <w:lvl w:ilvl="1" w:tplc="000043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7C2"/>
    <w:multiLevelType w:val="hybridMultilevel"/>
    <w:tmpl w:val="00001246"/>
    <w:lvl w:ilvl="0" w:tplc="000058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5B26D9"/>
    <w:multiLevelType w:val="hybridMultilevel"/>
    <w:tmpl w:val="10B44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B6294"/>
    <w:multiLevelType w:val="hybridMultilevel"/>
    <w:tmpl w:val="A2621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A0479"/>
    <w:multiLevelType w:val="hybridMultilevel"/>
    <w:tmpl w:val="8BD61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A1EB7"/>
    <w:multiLevelType w:val="hybridMultilevel"/>
    <w:tmpl w:val="64E8A134"/>
    <w:lvl w:ilvl="0" w:tplc="8E862E9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200D8"/>
    <w:multiLevelType w:val="hybridMultilevel"/>
    <w:tmpl w:val="48184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27223"/>
    <w:multiLevelType w:val="hybridMultilevel"/>
    <w:tmpl w:val="A462ECC8"/>
    <w:lvl w:ilvl="0" w:tplc="B414E0E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096879"/>
    <w:multiLevelType w:val="hybridMultilevel"/>
    <w:tmpl w:val="1BF25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9B4E31"/>
    <w:multiLevelType w:val="hybridMultilevel"/>
    <w:tmpl w:val="4CE6A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4F7310"/>
    <w:multiLevelType w:val="hybridMultilevel"/>
    <w:tmpl w:val="7B8AF646"/>
    <w:lvl w:ilvl="0" w:tplc="55FC1F76">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E31D33"/>
    <w:multiLevelType w:val="hybridMultilevel"/>
    <w:tmpl w:val="BA6A2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B71A29"/>
    <w:multiLevelType w:val="hybridMultilevel"/>
    <w:tmpl w:val="86FE676C"/>
    <w:lvl w:ilvl="0" w:tplc="7CFA2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EA1555"/>
    <w:multiLevelType w:val="hybridMultilevel"/>
    <w:tmpl w:val="78945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253C35"/>
    <w:multiLevelType w:val="hybridMultilevel"/>
    <w:tmpl w:val="5C746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EB029D"/>
    <w:multiLevelType w:val="hybridMultilevel"/>
    <w:tmpl w:val="A7945D46"/>
    <w:lvl w:ilvl="0" w:tplc="A682522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505DA1"/>
    <w:multiLevelType w:val="hybridMultilevel"/>
    <w:tmpl w:val="6D385566"/>
    <w:lvl w:ilvl="0" w:tplc="3814B42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4948DE"/>
    <w:multiLevelType w:val="hybridMultilevel"/>
    <w:tmpl w:val="C4BE2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084601"/>
    <w:multiLevelType w:val="hybridMultilevel"/>
    <w:tmpl w:val="3A427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6F2AED"/>
    <w:multiLevelType w:val="hybridMultilevel"/>
    <w:tmpl w:val="9808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BB0EB3"/>
    <w:multiLevelType w:val="hybridMultilevel"/>
    <w:tmpl w:val="B984B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A11CC7"/>
    <w:multiLevelType w:val="hybridMultilevel"/>
    <w:tmpl w:val="C6E0F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8"/>
  </w:num>
  <w:num w:numId="4">
    <w:abstractNumId w:val="24"/>
  </w:num>
  <w:num w:numId="5">
    <w:abstractNumId w:val="10"/>
  </w:num>
  <w:num w:numId="6">
    <w:abstractNumId w:val="17"/>
  </w:num>
  <w:num w:numId="7">
    <w:abstractNumId w:val="16"/>
  </w:num>
  <w:num w:numId="8">
    <w:abstractNumId w:val="12"/>
  </w:num>
  <w:num w:numId="9">
    <w:abstractNumId w:val="9"/>
  </w:num>
  <w:num w:numId="10">
    <w:abstractNumId w:val="15"/>
  </w:num>
  <w:num w:numId="11">
    <w:abstractNumId w:val="6"/>
  </w:num>
  <w:num w:numId="12">
    <w:abstractNumId w:val="2"/>
  </w:num>
  <w:num w:numId="13">
    <w:abstractNumId w:val="4"/>
  </w:num>
  <w:num w:numId="14">
    <w:abstractNumId w:val="23"/>
  </w:num>
  <w:num w:numId="15">
    <w:abstractNumId w:val="14"/>
  </w:num>
  <w:num w:numId="16">
    <w:abstractNumId w:val="20"/>
  </w:num>
  <w:num w:numId="17">
    <w:abstractNumId w:val="22"/>
  </w:num>
  <w:num w:numId="18">
    <w:abstractNumId w:val="3"/>
  </w:num>
  <w:num w:numId="19">
    <w:abstractNumId w:val="7"/>
  </w:num>
  <w:num w:numId="20">
    <w:abstractNumId w:val="5"/>
  </w:num>
  <w:num w:numId="21">
    <w:abstractNumId w:val="19"/>
  </w:num>
  <w:num w:numId="22">
    <w:abstractNumId w:val="0"/>
  </w:num>
  <w:num w:numId="23">
    <w:abstractNumId w:val="1"/>
  </w:num>
  <w:num w:numId="24">
    <w:abstractNumId w:val="11"/>
  </w:num>
  <w:num w:numId="2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71"/>
    <w:rsid w:val="00027FE0"/>
    <w:rsid w:val="0003301A"/>
    <w:rsid w:val="00033FFD"/>
    <w:rsid w:val="00034B04"/>
    <w:rsid w:val="000565D0"/>
    <w:rsid w:val="0006318E"/>
    <w:rsid w:val="000665DB"/>
    <w:rsid w:val="000705F7"/>
    <w:rsid w:val="00081A60"/>
    <w:rsid w:val="00090594"/>
    <w:rsid w:val="000950EB"/>
    <w:rsid w:val="000B4A32"/>
    <w:rsid w:val="000C1079"/>
    <w:rsid w:val="000C1D5F"/>
    <w:rsid w:val="000C26CF"/>
    <w:rsid w:val="000E1114"/>
    <w:rsid w:val="000E1AD7"/>
    <w:rsid w:val="000E3752"/>
    <w:rsid w:val="00101E7F"/>
    <w:rsid w:val="00117B54"/>
    <w:rsid w:val="0012687B"/>
    <w:rsid w:val="001306BB"/>
    <w:rsid w:val="00135631"/>
    <w:rsid w:val="0013785C"/>
    <w:rsid w:val="001657F1"/>
    <w:rsid w:val="00172CAB"/>
    <w:rsid w:val="00186F33"/>
    <w:rsid w:val="00197389"/>
    <w:rsid w:val="001B6AFA"/>
    <w:rsid w:val="001C60CD"/>
    <w:rsid w:val="001C651A"/>
    <w:rsid w:val="001D37D7"/>
    <w:rsid w:val="001F3A9F"/>
    <w:rsid w:val="00202452"/>
    <w:rsid w:val="0020799C"/>
    <w:rsid w:val="00213672"/>
    <w:rsid w:val="00237523"/>
    <w:rsid w:val="002401AE"/>
    <w:rsid w:val="00243879"/>
    <w:rsid w:val="002507DB"/>
    <w:rsid w:val="00275C15"/>
    <w:rsid w:val="00276C65"/>
    <w:rsid w:val="00286612"/>
    <w:rsid w:val="00291AAD"/>
    <w:rsid w:val="00293930"/>
    <w:rsid w:val="00294475"/>
    <w:rsid w:val="002B3222"/>
    <w:rsid w:val="002C2CB0"/>
    <w:rsid w:val="002D75D7"/>
    <w:rsid w:val="002E1D0B"/>
    <w:rsid w:val="002E2DE0"/>
    <w:rsid w:val="002E3FF9"/>
    <w:rsid w:val="002E5709"/>
    <w:rsid w:val="002E678C"/>
    <w:rsid w:val="002E7DA0"/>
    <w:rsid w:val="0031017A"/>
    <w:rsid w:val="0032036C"/>
    <w:rsid w:val="003224CF"/>
    <w:rsid w:val="00332021"/>
    <w:rsid w:val="00334963"/>
    <w:rsid w:val="00343631"/>
    <w:rsid w:val="00344CC7"/>
    <w:rsid w:val="00357469"/>
    <w:rsid w:val="00360CB1"/>
    <w:rsid w:val="00371351"/>
    <w:rsid w:val="00381DD5"/>
    <w:rsid w:val="00386745"/>
    <w:rsid w:val="00393FF6"/>
    <w:rsid w:val="003A229F"/>
    <w:rsid w:val="003B6F77"/>
    <w:rsid w:val="003C5A6C"/>
    <w:rsid w:val="003D198B"/>
    <w:rsid w:val="003F3EAB"/>
    <w:rsid w:val="003F49DE"/>
    <w:rsid w:val="00406F87"/>
    <w:rsid w:val="004077DC"/>
    <w:rsid w:val="00414FC7"/>
    <w:rsid w:val="004166C6"/>
    <w:rsid w:val="004272BA"/>
    <w:rsid w:val="004275FD"/>
    <w:rsid w:val="00432292"/>
    <w:rsid w:val="004678A4"/>
    <w:rsid w:val="0047698D"/>
    <w:rsid w:val="00490951"/>
    <w:rsid w:val="00492793"/>
    <w:rsid w:val="0049367F"/>
    <w:rsid w:val="004A1BC6"/>
    <w:rsid w:val="004A63D2"/>
    <w:rsid w:val="004B14BD"/>
    <w:rsid w:val="004B4259"/>
    <w:rsid w:val="004F1703"/>
    <w:rsid w:val="005068EB"/>
    <w:rsid w:val="00521EA0"/>
    <w:rsid w:val="00525EF7"/>
    <w:rsid w:val="0052795E"/>
    <w:rsid w:val="005367DA"/>
    <w:rsid w:val="00541F5D"/>
    <w:rsid w:val="005424C6"/>
    <w:rsid w:val="00543462"/>
    <w:rsid w:val="005434D7"/>
    <w:rsid w:val="00546BE9"/>
    <w:rsid w:val="00554144"/>
    <w:rsid w:val="00556B9E"/>
    <w:rsid w:val="00556F27"/>
    <w:rsid w:val="00562B69"/>
    <w:rsid w:val="00571332"/>
    <w:rsid w:val="00573F32"/>
    <w:rsid w:val="00580E8A"/>
    <w:rsid w:val="00585DAE"/>
    <w:rsid w:val="00587237"/>
    <w:rsid w:val="005B14FC"/>
    <w:rsid w:val="005D20DE"/>
    <w:rsid w:val="005E6928"/>
    <w:rsid w:val="005F73F2"/>
    <w:rsid w:val="00603F08"/>
    <w:rsid w:val="00622992"/>
    <w:rsid w:val="006231A8"/>
    <w:rsid w:val="00635002"/>
    <w:rsid w:val="00635B5A"/>
    <w:rsid w:val="00637881"/>
    <w:rsid w:val="006523BC"/>
    <w:rsid w:val="0067728E"/>
    <w:rsid w:val="00681A7D"/>
    <w:rsid w:val="006866B4"/>
    <w:rsid w:val="00692FE3"/>
    <w:rsid w:val="006968BC"/>
    <w:rsid w:val="006B6510"/>
    <w:rsid w:val="006C3DFA"/>
    <w:rsid w:val="006D32E9"/>
    <w:rsid w:val="006D67F6"/>
    <w:rsid w:val="006E50A8"/>
    <w:rsid w:val="006E738C"/>
    <w:rsid w:val="006F0B2B"/>
    <w:rsid w:val="0070281A"/>
    <w:rsid w:val="00711341"/>
    <w:rsid w:val="00726932"/>
    <w:rsid w:val="00730261"/>
    <w:rsid w:val="00736C6B"/>
    <w:rsid w:val="00753B10"/>
    <w:rsid w:val="00755EEA"/>
    <w:rsid w:val="007574EB"/>
    <w:rsid w:val="0076055E"/>
    <w:rsid w:val="007608EA"/>
    <w:rsid w:val="00776AB6"/>
    <w:rsid w:val="00794026"/>
    <w:rsid w:val="007B29DE"/>
    <w:rsid w:val="007B45D6"/>
    <w:rsid w:val="007C02D7"/>
    <w:rsid w:val="007C3F63"/>
    <w:rsid w:val="007E5658"/>
    <w:rsid w:val="007E5C07"/>
    <w:rsid w:val="007F08CB"/>
    <w:rsid w:val="007F61F6"/>
    <w:rsid w:val="00813E76"/>
    <w:rsid w:val="00820AC4"/>
    <w:rsid w:val="00823DFB"/>
    <w:rsid w:val="00825C61"/>
    <w:rsid w:val="00840E41"/>
    <w:rsid w:val="0084392E"/>
    <w:rsid w:val="008473E8"/>
    <w:rsid w:val="008517BC"/>
    <w:rsid w:val="0085525A"/>
    <w:rsid w:val="008741A3"/>
    <w:rsid w:val="00875AED"/>
    <w:rsid w:val="008A3DB3"/>
    <w:rsid w:val="008B219A"/>
    <w:rsid w:val="008C49B0"/>
    <w:rsid w:val="008E2640"/>
    <w:rsid w:val="008E512E"/>
    <w:rsid w:val="008F2B98"/>
    <w:rsid w:val="008F3B34"/>
    <w:rsid w:val="00901891"/>
    <w:rsid w:val="00906619"/>
    <w:rsid w:val="00906761"/>
    <w:rsid w:val="00922655"/>
    <w:rsid w:val="00926172"/>
    <w:rsid w:val="0093391D"/>
    <w:rsid w:val="009368B3"/>
    <w:rsid w:val="00971C00"/>
    <w:rsid w:val="009727D5"/>
    <w:rsid w:val="00994633"/>
    <w:rsid w:val="009957B8"/>
    <w:rsid w:val="009A435B"/>
    <w:rsid w:val="009C0BDC"/>
    <w:rsid w:val="00A03671"/>
    <w:rsid w:val="00A15FE5"/>
    <w:rsid w:val="00A26A83"/>
    <w:rsid w:val="00A32F07"/>
    <w:rsid w:val="00A34E59"/>
    <w:rsid w:val="00A37B20"/>
    <w:rsid w:val="00A5324B"/>
    <w:rsid w:val="00A71A43"/>
    <w:rsid w:val="00A925CE"/>
    <w:rsid w:val="00A936B2"/>
    <w:rsid w:val="00AA22A9"/>
    <w:rsid w:val="00AA2642"/>
    <w:rsid w:val="00AB0E17"/>
    <w:rsid w:val="00AB4623"/>
    <w:rsid w:val="00AC0B12"/>
    <w:rsid w:val="00AD44EA"/>
    <w:rsid w:val="00AD6F11"/>
    <w:rsid w:val="00B0138E"/>
    <w:rsid w:val="00B0353E"/>
    <w:rsid w:val="00B0505B"/>
    <w:rsid w:val="00B060C5"/>
    <w:rsid w:val="00B10447"/>
    <w:rsid w:val="00B20E56"/>
    <w:rsid w:val="00B22B4A"/>
    <w:rsid w:val="00B25CB1"/>
    <w:rsid w:val="00B30A6C"/>
    <w:rsid w:val="00B37E0F"/>
    <w:rsid w:val="00B4042D"/>
    <w:rsid w:val="00B41241"/>
    <w:rsid w:val="00B46E8E"/>
    <w:rsid w:val="00B46F36"/>
    <w:rsid w:val="00B542F0"/>
    <w:rsid w:val="00B62E6B"/>
    <w:rsid w:val="00B642A5"/>
    <w:rsid w:val="00B677FB"/>
    <w:rsid w:val="00B76CFF"/>
    <w:rsid w:val="00B94BA7"/>
    <w:rsid w:val="00BA0521"/>
    <w:rsid w:val="00BA236B"/>
    <w:rsid w:val="00BA665B"/>
    <w:rsid w:val="00BA7C3C"/>
    <w:rsid w:val="00BA7E7E"/>
    <w:rsid w:val="00BB37CA"/>
    <w:rsid w:val="00BB3C93"/>
    <w:rsid w:val="00BB4776"/>
    <w:rsid w:val="00BC2528"/>
    <w:rsid w:val="00BD3638"/>
    <w:rsid w:val="00BE268B"/>
    <w:rsid w:val="00BE5F5F"/>
    <w:rsid w:val="00BF0E1E"/>
    <w:rsid w:val="00BF1E1E"/>
    <w:rsid w:val="00BF57C0"/>
    <w:rsid w:val="00C02271"/>
    <w:rsid w:val="00C0275F"/>
    <w:rsid w:val="00C130C0"/>
    <w:rsid w:val="00C201EF"/>
    <w:rsid w:val="00C27B50"/>
    <w:rsid w:val="00C303F7"/>
    <w:rsid w:val="00C55848"/>
    <w:rsid w:val="00C56101"/>
    <w:rsid w:val="00C56A9C"/>
    <w:rsid w:val="00C70B2E"/>
    <w:rsid w:val="00CB075E"/>
    <w:rsid w:val="00CB44D5"/>
    <w:rsid w:val="00CC6A4E"/>
    <w:rsid w:val="00CD1E10"/>
    <w:rsid w:val="00CE243E"/>
    <w:rsid w:val="00CE4ACF"/>
    <w:rsid w:val="00D052BB"/>
    <w:rsid w:val="00D136EE"/>
    <w:rsid w:val="00D2311E"/>
    <w:rsid w:val="00D234E3"/>
    <w:rsid w:val="00D2354F"/>
    <w:rsid w:val="00D244C4"/>
    <w:rsid w:val="00D25CA4"/>
    <w:rsid w:val="00D47D7D"/>
    <w:rsid w:val="00D52125"/>
    <w:rsid w:val="00D544EF"/>
    <w:rsid w:val="00D61568"/>
    <w:rsid w:val="00D62853"/>
    <w:rsid w:val="00D66B50"/>
    <w:rsid w:val="00D8192F"/>
    <w:rsid w:val="00D9498B"/>
    <w:rsid w:val="00DB44AB"/>
    <w:rsid w:val="00DF47EF"/>
    <w:rsid w:val="00DF4A97"/>
    <w:rsid w:val="00DF6C7F"/>
    <w:rsid w:val="00E0401A"/>
    <w:rsid w:val="00E114F4"/>
    <w:rsid w:val="00E21DDA"/>
    <w:rsid w:val="00E25AF5"/>
    <w:rsid w:val="00E66D6F"/>
    <w:rsid w:val="00E713FD"/>
    <w:rsid w:val="00E758B4"/>
    <w:rsid w:val="00E863C2"/>
    <w:rsid w:val="00EA2573"/>
    <w:rsid w:val="00EB0C21"/>
    <w:rsid w:val="00EB74DF"/>
    <w:rsid w:val="00ED5EA6"/>
    <w:rsid w:val="00EE4FAE"/>
    <w:rsid w:val="00EE6F12"/>
    <w:rsid w:val="00EF1B02"/>
    <w:rsid w:val="00F33460"/>
    <w:rsid w:val="00F532B0"/>
    <w:rsid w:val="00F65365"/>
    <w:rsid w:val="00F76A21"/>
    <w:rsid w:val="00F76F02"/>
    <w:rsid w:val="00F81401"/>
    <w:rsid w:val="00F831A7"/>
    <w:rsid w:val="00F966EF"/>
    <w:rsid w:val="00FA46A1"/>
    <w:rsid w:val="00FC63B2"/>
    <w:rsid w:val="00FC644D"/>
    <w:rsid w:val="00FC77D9"/>
    <w:rsid w:val="00FD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 w:type="character" w:customStyle="1" w:styleId="apple-converted-space">
    <w:name w:val="apple-converted-space"/>
    <w:basedOn w:val="DefaultParagraphFont"/>
    <w:rsid w:val="005F7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 w:type="character" w:customStyle="1" w:styleId="apple-converted-space">
    <w:name w:val="apple-converted-space"/>
    <w:basedOn w:val="DefaultParagraphFont"/>
    <w:rsid w:val="005F7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548D8-7EB7-4752-BA30-3E6A522E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4770</Words>
  <Characters>27194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31901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Rebecca Richardson</cp:lastModifiedBy>
  <cp:revision>2</cp:revision>
  <cp:lastPrinted>2013-01-15T19:47:00Z</cp:lastPrinted>
  <dcterms:created xsi:type="dcterms:W3CDTF">2016-01-12T16:24:00Z</dcterms:created>
  <dcterms:modified xsi:type="dcterms:W3CDTF">2016-01-12T16:24:00Z</dcterms:modified>
</cp:coreProperties>
</file>