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2DCE" w14:textId="314D398C" w:rsidR="001A063C" w:rsidRPr="00AD2B59" w:rsidRDefault="00D419AC" w:rsidP="005C5743">
      <w:pPr>
        <w:jc w:val="center"/>
        <w:rPr>
          <w:rFonts w:ascii="Georgia" w:hAnsi="Georgia"/>
          <w:b/>
          <w:sz w:val="28"/>
          <w:szCs w:val="28"/>
        </w:rPr>
      </w:pPr>
      <w:r w:rsidRPr="0045692F">
        <w:rPr>
          <w:rFonts w:ascii="Garamond" w:hAnsi="Garamond"/>
          <w:b/>
          <w:noProof/>
          <w:sz w:val="32"/>
          <w:szCs w:val="32"/>
        </w:rPr>
        <w:drawing>
          <wp:anchor distT="0" distB="0" distL="114300" distR="114300" simplePos="0" relativeHeight="251660288" behindDoc="0" locked="0" layoutInCell="1" allowOverlap="1" wp14:anchorId="457912F0" wp14:editId="0E492902">
            <wp:simplePos x="0" y="0"/>
            <wp:positionH relativeFrom="column">
              <wp:posOffset>6042660</wp:posOffset>
            </wp:positionH>
            <wp:positionV relativeFrom="paragraph">
              <wp:posOffset>-129540</wp:posOffset>
            </wp:positionV>
            <wp:extent cx="563880" cy="769620"/>
            <wp:effectExtent l="0" t="0" r="7620" b="0"/>
            <wp:wrapNone/>
            <wp:docPr id="2" name="Picture 2" descr="JA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769620"/>
                    </a:xfrm>
                    <a:prstGeom prst="rect">
                      <a:avLst/>
                    </a:prstGeom>
                    <a:noFill/>
                    <a:ln>
                      <a:noFill/>
                    </a:ln>
                  </pic:spPr>
                </pic:pic>
              </a:graphicData>
            </a:graphic>
          </wp:anchor>
        </w:drawing>
      </w:r>
      <w:r w:rsidR="001A063C">
        <w:t xml:space="preserve"> </w:t>
      </w:r>
      <w:r w:rsidR="005C5743" w:rsidRPr="00AD2B59">
        <w:rPr>
          <w:rFonts w:ascii="Georgia" w:hAnsi="Georgia"/>
          <w:b/>
          <w:sz w:val="28"/>
          <w:szCs w:val="28"/>
        </w:rPr>
        <w:t>Just Add Wine Presents</w:t>
      </w:r>
    </w:p>
    <w:p w14:paraId="1E1B403C" w14:textId="1A4F8C72" w:rsidR="005C5743" w:rsidRDefault="00AD2B59" w:rsidP="005C5743">
      <w:pPr>
        <w:jc w:val="center"/>
        <w:rPr>
          <w:rFonts w:ascii="Georgia" w:hAnsi="Georgia"/>
          <w:b/>
          <w:sz w:val="28"/>
          <w:szCs w:val="28"/>
        </w:rPr>
      </w:pPr>
      <w:r>
        <w:rPr>
          <w:rFonts w:ascii="Georgia" w:hAnsi="Georgia"/>
          <w:b/>
          <w:sz w:val="28"/>
          <w:szCs w:val="28"/>
        </w:rPr>
        <w:t xml:space="preserve">Central Coast </w:t>
      </w:r>
      <w:r w:rsidR="005C5743" w:rsidRPr="00AD2B59">
        <w:rPr>
          <w:rFonts w:ascii="Georgia" w:hAnsi="Georgia"/>
          <w:b/>
          <w:sz w:val="28"/>
          <w:szCs w:val="28"/>
        </w:rPr>
        <w:t xml:space="preserve"> </w:t>
      </w:r>
      <w:r w:rsidRPr="00AD2B59">
        <w:rPr>
          <w:rFonts w:ascii="Georgia" w:hAnsi="Georgia"/>
          <w:b/>
          <w:sz w:val="28"/>
          <w:szCs w:val="28"/>
        </w:rPr>
        <w:t>Wine Adventure</w:t>
      </w:r>
      <w:r>
        <w:rPr>
          <w:rFonts w:ascii="Georgia" w:hAnsi="Georgia"/>
          <w:b/>
          <w:sz w:val="28"/>
          <w:szCs w:val="28"/>
        </w:rPr>
        <w:t xml:space="preserve"> featuring</w:t>
      </w:r>
    </w:p>
    <w:p w14:paraId="78CB9ED1" w14:textId="67C708AE" w:rsidR="00AD2B59" w:rsidRDefault="00AD2B59" w:rsidP="005C5743">
      <w:pPr>
        <w:jc w:val="center"/>
        <w:rPr>
          <w:rFonts w:ascii="Georgia" w:hAnsi="Georgia"/>
          <w:b/>
          <w:sz w:val="28"/>
          <w:szCs w:val="28"/>
        </w:rPr>
      </w:pPr>
      <w:r>
        <w:rPr>
          <w:rFonts w:ascii="Georgia" w:hAnsi="Georgia"/>
          <w:b/>
          <w:sz w:val="28"/>
          <w:szCs w:val="28"/>
        </w:rPr>
        <w:t>Paso Robles and Santa Barbara</w:t>
      </w:r>
    </w:p>
    <w:p w14:paraId="68C20594" w14:textId="765CE065" w:rsidR="00AD2B59" w:rsidRDefault="00AD2B59" w:rsidP="00AD2B59">
      <w:pPr>
        <w:rPr>
          <w:rFonts w:ascii="Georgia" w:hAnsi="Georgia"/>
          <w:sz w:val="24"/>
          <w:szCs w:val="24"/>
        </w:rPr>
      </w:pPr>
    </w:p>
    <w:p w14:paraId="76EC0149" w14:textId="48763A9A" w:rsidR="008365F1" w:rsidRDefault="00D419AC" w:rsidP="00AD2B59">
      <w:pPr>
        <w:rPr>
          <w:rFonts w:ascii="Georgia" w:hAnsi="Georgia"/>
          <w:sz w:val="24"/>
          <w:szCs w:val="24"/>
        </w:rPr>
      </w:pPr>
      <w:r w:rsidRPr="00933159">
        <w:drawing>
          <wp:anchor distT="0" distB="0" distL="114300" distR="114300" simplePos="0" relativeHeight="251661312" behindDoc="1" locked="0" layoutInCell="1" allowOverlap="1" wp14:anchorId="1A782F98" wp14:editId="65884E95">
            <wp:simplePos x="0" y="0"/>
            <wp:positionH relativeFrom="margin">
              <wp:align>left</wp:align>
            </wp:positionH>
            <wp:positionV relativeFrom="paragraph">
              <wp:posOffset>1785620</wp:posOffset>
            </wp:positionV>
            <wp:extent cx="1495425" cy="913765"/>
            <wp:effectExtent l="0" t="0" r="9525" b="635"/>
            <wp:wrapTight wrapText="bothSides">
              <wp:wrapPolygon edited="0">
                <wp:start x="0" y="0"/>
                <wp:lineTo x="0" y="21165"/>
                <wp:lineTo x="21462" y="21165"/>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913765"/>
                    </a:xfrm>
                    <a:prstGeom prst="rect">
                      <a:avLst/>
                    </a:prstGeom>
                  </pic:spPr>
                </pic:pic>
              </a:graphicData>
            </a:graphic>
          </wp:anchor>
        </w:drawing>
      </w:r>
      <w:r w:rsidR="008C3BDB" w:rsidRPr="008C3BDB">
        <w:rPr>
          <w:rFonts w:ascii="Georgia" w:hAnsi="Georgia"/>
          <w:sz w:val="24"/>
          <w:szCs w:val="24"/>
        </w:rPr>
        <w:t>Halfway between the two main California metropolises of Los Angeles and San Francisco is Paso Robles Wine Country. Located along California’s famed Central Coast, the Paso Robles wine</w:t>
      </w:r>
      <w:r w:rsidR="001517A7">
        <w:rPr>
          <w:rFonts w:ascii="Georgia" w:hAnsi="Georgia"/>
          <w:sz w:val="24"/>
          <w:szCs w:val="24"/>
        </w:rPr>
        <w:t xml:space="preserve"> </w:t>
      </w:r>
      <w:r w:rsidR="008C3BDB" w:rsidRPr="008C3BDB">
        <w:rPr>
          <w:rFonts w:ascii="Georgia" w:hAnsi="Georgia"/>
          <w:sz w:val="24"/>
          <w:szCs w:val="24"/>
        </w:rPr>
        <w:t xml:space="preserve">grape growing region’s climate is perfect </w:t>
      </w:r>
      <w:r w:rsidR="006A6691" w:rsidRPr="008C3BDB">
        <w:rPr>
          <w:rFonts w:ascii="Georgia" w:hAnsi="Georgia"/>
          <w:sz w:val="24"/>
          <w:szCs w:val="24"/>
        </w:rPr>
        <w:t>to produce</w:t>
      </w:r>
      <w:r w:rsidR="008C3BDB" w:rsidRPr="008C3BDB">
        <w:rPr>
          <w:rFonts w:ascii="Georgia" w:hAnsi="Georgia"/>
          <w:sz w:val="24"/>
          <w:szCs w:val="24"/>
        </w:rPr>
        <w:t xml:space="preserve"> award-winning premium wines. A long growing season of warm days and cool evenings gives rise to vibrantly ripened fruit with dynamic flavor profiles that translate beautifully in your glass of Paso Robles wine.</w:t>
      </w:r>
      <w:r w:rsidR="008C3BDB" w:rsidRPr="008C3BDB">
        <w:drawing>
          <wp:anchor distT="0" distB="0" distL="114300" distR="114300" simplePos="0" relativeHeight="251658240" behindDoc="0" locked="0" layoutInCell="1" allowOverlap="1" wp14:anchorId="749E387C" wp14:editId="23157F2A">
            <wp:simplePos x="0" y="0"/>
            <wp:positionH relativeFrom="margin">
              <wp:align>right</wp:align>
            </wp:positionH>
            <wp:positionV relativeFrom="paragraph">
              <wp:posOffset>586740</wp:posOffset>
            </wp:positionV>
            <wp:extent cx="1029970" cy="1287145"/>
            <wp:effectExtent l="0" t="0" r="0" b="8255"/>
            <wp:wrapThrough wrapText="bothSides">
              <wp:wrapPolygon edited="0">
                <wp:start x="0" y="0"/>
                <wp:lineTo x="0" y="21419"/>
                <wp:lineTo x="21174" y="21419"/>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970" cy="1287145"/>
                    </a:xfrm>
                    <a:prstGeom prst="rect">
                      <a:avLst/>
                    </a:prstGeom>
                  </pic:spPr>
                </pic:pic>
              </a:graphicData>
            </a:graphic>
          </wp:anchor>
        </w:drawing>
      </w:r>
      <w:r w:rsidR="008C3BDB">
        <w:rPr>
          <w:rFonts w:ascii="Georgia" w:hAnsi="Georgia"/>
          <w:sz w:val="24"/>
          <w:szCs w:val="24"/>
        </w:rPr>
        <w:t xml:space="preserve">  </w:t>
      </w:r>
      <w:r w:rsidR="00AD2B59" w:rsidRPr="00AD2B59">
        <w:rPr>
          <w:rFonts w:ascii="Georgia" w:hAnsi="Georgia"/>
          <w:sz w:val="24"/>
          <w:szCs w:val="24"/>
        </w:rPr>
        <w:t xml:space="preserve">The Paso Robles American </w:t>
      </w:r>
      <w:r w:rsidR="006A6691" w:rsidRPr="00AD2B59">
        <w:rPr>
          <w:rFonts w:ascii="Georgia" w:hAnsi="Georgia"/>
          <w:sz w:val="24"/>
          <w:szCs w:val="24"/>
        </w:rPr>
        <w:t>Viticulture</w:t>
      </w:r>
      <w:r w:rsidR="00AD2B59" w:rsidRPr="00AD2B59">
        <w:rPr>
          <w:rFonts w:ascii="Georgia" w:hAnsi="Georgia"/>
          <w:sz w:val="24"/>
          <w:szCs w:val="24"/>
        </w:rPr>
        <w:t xml:space="preserve"> Appellation (AVA) is home to more than 200 wineries and 40,000 vineyard acres focusing on premium wine production. The distinct microclimates and diverse soils</w:t>
      </w:r>
      <w:r w:rsidR="008C3BDB">
        <w:rPr>
          <w:rFonts w:ascii="Georgia" w:hAnsi="Georgia"/>
          <w:sz w:val="24"/>
          <w:szCs w:val="24"/>
        </w:rPr>
        <w:t xml:space="preserve"> </w:t>
      </w:r>
      <w:r w:rsidR="00AD2B59" w:rsidRPr="00AD2B59">
        <w:rPr>
          <w:rFonts w:ascii="Georgia" w:hAnsi="Georgia"/>
          <w:sz w:val="24"/>
          <w:szCs w:val="24"/>
        </w:rPr>
        <w:t>make growing conditions ideal for producing more than 40 wine varietals from Cabernet Sauvignon and Merlot, to Syrah, Viognier and Roussanne, to Zinfandel, the area’s heritage wine variety.</w:t>
      </w:r>
    </w:p>
    <w:p w14:paraId="5CD4D4BF" w14:textId="77777777" w:rsidR="008365F1" w:rsidRDefault="008365F1" w:rsidP="00AD2B59">
      <w:pPr>
        <w:rPr>
          <w:rFonts w:ascii="Georgia" w:hAnsi="Georgia"/>
          <w:sz w:val="24"/>
          <w:szCs w:val="24"/>
        </w:rPr>
      </w:pPr>
    </w:p>
    <w:p w14:paraId="64197687" w14:textId="56FA567D" w:rsidR="00AD2B59" w:rsidRDefault="00AD2B59" w:rsidP="00AD2B59">
      <w:pPr>
        <w:rPr>
          <w:rFonts w:ascii="Georgia" w:hAnsi="Georgia"/>
          <w:sz w:val="24"/>
          <w:szCs w:val="24"/>
        </w:rPr>
      </w:pPr>
      <w:r>
        <w:rPr>
          <w:rFonts w:ascii="Georgia" w:hAnsi="Georgia"/>
          <w:sz w:val="24"/>
          <w:szCs w:val="24"/>
        </w:rPr>
        <w:t xml:space="preserve">  In recent years, notable achievements include </w:t>
      </w:r>
      <w:r w:rsidRPr="00AD2B59">
        <w:rPr>
          <w:rFonts w:ascii="Georgia" w:hAnsi="Georgia"/>
          <w:sz w:val="24"/>
          <w:szCs w:val="24"/>
        </w:rPr>
        <w:t>2008</w:t>
      </w:r>
      <w:r>
        <w:rPr>
          <w:rFonts w:ascii="Georgia" w:hAnsi="Georgia"/>
          <w:sz w:val="24"/>
          <w:szCs w:val="24"/>
        </w:rPr>
        <w:t>, t</w:t>
      </w:r>
      <w:r w:rsidRPr="00AD2B59">
        <w:rPr>
          <w:rFonts w:ascii="Georgia" w:hAnsi="Georgia"/>
          <w:sz w:val="24"/>
          <w:szCs w:val="24"/>
        </w:rPr>
        <w:t>he Paso Robles AVA expanded by 2,635 to extend its southern border</w:t>
      </w:r>
      <w:r>
        <w:rPr>
          <w:rFonts w:ascii="Georgia" w:hAnsi="Georgia"/>
          <w:sz w:val="24"/>
          <w:szCs w:val="24"/>
        </w:rPr>
        <w:t xml:space="preserve">; in </w:t>
      </w:r>
      <w:r w:rsidRPr="00AD2B59">
        <w:rPr>
          <w:rFonts w:ascii="Georgia" w:hAnsi="Georgia"/>
          <w:sz w:val="24"/>
          <w:szCs w:val="24"/>
        </w:rPr>
        <w:t>2010</w:t>
      </w:r>
      <w:r>
        <w:rPr>
          <w:rFonts w:ascii="Georgia" w:hAnsi="Georgia"/>
          <w:sz w:val="24"/>
          <w:szCs w:val="24"/>
        </w:rPr>
        <w:t xml:space="preserve"> the </w:t>
      </w:r>
      <w:r w:rsidRPr="00AD2B59">
        <w:rPr>
          <w:rFonts w:ascii="Georgia" w:hAnsi="Georgia"/>
          <w:sz w:val="24"/>
          <w:szCs w:val="24"/>
        </w:rPr>
        <w:t>Saxum Vineyard’s James Berry Vineyard 2010 wine designated number one in the world by Wine Spectator</w:t>
      </w:r>
      <w:r>
        <w:rPr>
          <w:rFonts w:ascii="Georgia" w:hAnsi="Georgia"/>
          <w:sz w:val="24"/>
          <w:szCs w:val="24"/>
        </w:rPr>
        <w:t xml:space="preserve">; in </w:t>
      </w:r>
      <w:r w:rsidRPr="00AD2B59">
        <w:rPr>
          <w:rFonts w:ascii="Georgia" w:hAnsi="Georgia"/>
          <w:sz w:val="24"/>
          <w:szCs w:val="24"/>
        </w:rPr>
        <w:t>2013</w:t>
      </w:r>
      <w:r>
        <w:rPr>
          <w:rFonts w:ascii="Georgia" w:hAnsi="Georgia"/>
          <w:sz w:val="24"/>
          <w:szCs w:val="24"/>
        </w:rPr>
        <w:t xml:space="preserve">, </w:t>
      </w:r>
      <w:r w:rsidRPr="00AD2B59">
        <w:rPr>
          <w:rFonts w:ascii="Georgia" w:hAnsi="Georgia"/>
          <w:sz w:val="24"/>
          <w:szCs w:val="24"/>
        </w:rPr>
        <w:t>Paso Robles Wine Country named Wine Enthusiast Magazine’s 2013 Wine Region of the Year</w:t>
      </w:r>
      <w:r>
        <w:rPr>
          <w:rFonts w:ascii="Georgia" w:hAnsi="Georgia"/>
          <w:sz w:val="24"/>
          <w:szCs w:val="24"/>
        </w:rPr>
        <w:t xml:space="preserve"> and in </w:t>
      </w:r>
      <w:r w:rsidRPr="00AD2B59">
        <w:rPr>
          <w:rFonts w:ascii="Georgia" w:hAnsi="Georgia"/>
          <w:sz w:val="24"/>
          <w:szCs w:val="24"/>
        </w:rPr>
        <w:t>2016</w:t>
      </w:r>
      <w:r>
        <w:rPr>
          <w:rFonts w:ascii="Georgia" w:hAnsi="Georgia"/>
          <w:sz w:val="24"/>
          <w:szCs w:val="24"/>
        </w:rPr>
        <w:t xml:space="preserve">, </w:t>
      </w:r>
      <w:r w:rsidRPr="00AD2B59">
        <w:rPr>
          <w:rFonts w:ascii="Georgia" w:hAnsi="Georgia"/>
          <w:sz w:val="24"/>
          <w:szCs w:val="24"/>
        </w:rPr>
        <w:t>Paso Robles named Best Wine Region in the West by Sunset Magazine</w:t>
      </w:r>
      <w:r>
        <w:rPr>
          <w:rFonts w:ascii="Georgia" w:hAnsi="Georgia"/>
          <w:sz w:val="24"/>
          <w:szCs w:val="24"/>
        </w:rPr>
        <w:t>.</w:t>
      </w:r>
    </w:p>
    <w:p w14:paraId="56C1D57B" w14:textId="6527A9BF" w:rsidR="00AD2B59" w:rsidRDefault="00AD2B59" w:rsidP="00AD2B59">
      <w:pPr>
        <w:rPr>
          <w:rFonts w:ascii="Georgia" w:hAnsi="Georgia"/>
          <w:sz w:val="24"/>
          <w:szCs w:val="24"/>
        </w:rPr>
      </w:pPr>
    </w:p>
    <w:p w14:paraId="0C9912CD" w14:textId="6DDB6F6A" w:rsidR="00933159" w:rsidRDefault="00D419AC" w:rsidP="008C3BDB">
      <w:pPr>
        <w:rPr>
          <w:rFonts w:ascii="Georgia" w:hAnsi="Georgia"/>
          <w:sz w:val="24"/>
          <w:szCs w:val="24"/>
        </w:rPr>
      </w:pPr>
      <w:r w:rsidRPr="00933159">
        <w:drawing>
          <wp:anchor distT="0" distB="0" distL="114300" distR="114300" simplePos="0" relativeHeight="251662336" behindDoc="0" locked="0" layoutInCell="1" allowOverlap="1" wp14:anchorId="0A888F85" wp14:editId="65DA37E1">
            <wp:simplePos x="0" y="0"/>
            <wp:positionH relativeFrom="margin">
              <wp:posOffset>5608320</wp:posOffset>
            </wp:positionH>
            <wp:positionV relativeFrom="paragraph">
              <wp:posOffset>266700</wp:posOffset>
            </wp:positionV>
            <wp:extent cx="1577340" cy="1113790"/>
            <wp:effectExtent l="0" t="0" r="3810" b="0"/>
            <wp:wrapThrough wrapText="bothSides">
              <wp:wrapPolygon edited="0">
                <wp:start x="0" y="0"/>
                <wp:lineTo x="0" y="21058"/>
                <wp:lineTo x="21391" y="21058"/>
                <wp:lineTo x="213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7340" cy="1113790"/>
                    </a:xfrm>
                    <a:prstGeom prst="rect">
                      <a:avLst/>
                    </a:prstGeom>
                  </pic:spPr>
                </pic:pic>
              </a:graphicData>
            </a:graphic>
            <wp14:sizeRelH relativeFrom="margin">
              <wp14:pctWidth>0</wp14:pctWidth>
            </wp14:sizeRelH>
            <wp14:sizeRelV relativeFrom="margin">
              <wp14:pctHeight>0</wp14:pctHeight>
            </wp14:sizeRelV>
          </wp:anchor>
        </w:drawing>
      </w:r>
      <w:r w:rsidR="00933159" w:rsidRPr="00933159">
        <w:rPr>
          <w:rFonts w:ascii="Georgia" w:hAnsi="Georgia"/>
          <w:sz w:val="24"/>
          <w:szCs w:val="24"/>
        </w:rPr>
        <w:t>Santa Barbara wine country is quite literally “Sideways.” What this top wine movie’s title hints at is the unique geography of Santa Barbara wine country. It is the longest transverse valley (East to West) found on the western Pacific coast–from Alaska to South America. This creates climate conditions perfect for world-class cool climate wines (like Pinot Noir and Chardonnay). Let’s find out what makes this region awesome and what wines to explore from Santa Barbara wine country.</w:t>
      </w:r>
    </w:p>
    <w:p w14:paraId="4251E5EE" w14:textId="4223AE1D" w:rsidR="00933159" w:rsidRDefault="00933159" w:rsidP="008C3BDB">
      <w:pPr>
        <w:rPr>
          <w:rFonts w:ascii="Georgia" w:hAnsi="Georgia"/>
          <w:sz w:val="24"/>
          <w:szCs w:val="24"/>
        </w:rPr>
      </w:pPr>
    </w:p>
    <w:p w14:paraId="4BF26F1C" w14:textId="46F224B9" w:rsidR="00933159" w:rsidRDefault="00933159" w:rsidP="008C3BDB">
      <w:pPr>
        <w:rPr>
          <w:rFonts w:ascii="Georgia" w:hAnsi="Georgia"/>
          <w:sz w:val="24"/>
          <w:szCs w:val="24"/>
        </w:rPr>
      </w:pPr>
      <w:r w:rsidRPr="00933159">
        <w:rPr>
          <w:rFonts w:ascii="Georgia" w:hAnsi="Georgia"/>
          <w:sz w:val="24"/>
          <w:szCs w:val="24"/>
        </w:rPr>
        <w:t>Santa Barbara is rightly named “America’s Riviera” as it gives visitors the ability to go from world class surf and coastline, chi-chi tasting rooms downtown, to the wine country itself… all within 30 minutes. You can do your own self-guided tour of the 26 urban tasting rooms after you sun, shop and dine downtown in the “funk zone,” located steps from the beach.</w:t>
      </w:r>
    </w:p>
    <w:p w14:paraId="11EAA571" w14:textId="7F9E9767" w:rsidR="00933159" w:rsidRDefault="00933159" w:rsidP="008C3BDB">
      <w:pPr>
        <w:rPr>
          <w:rFonts w:ascii="Georgia" w:hAnsi="Georgia"/>
          <w:sz w:val="24"/>
          <w:szCs w:val="24"/>
        </w:rPr>
      </w:pPr>
    </w:p>
    <w:p w14:paraId="1CC66ECA" w14:textId="421F5BC4" w:rsidR="00D419AC" w:rsidRDefault="00D419AC" w:rsidP="00D419AC">
      <w:pPr>
        <w:rPr>
          <w:rFonts w:ascii="Georgia" w:hAnsi="Georgia"/>
          <w:sz w:val="24"/>
          <w:szCs w:val="24"/>
        </w:rPr>
      </w:pPr>
      <w:r w:rsidRPr="00D419AC">
        <w:rPr>
          <w:rFonts w:ascii="Georgia" w:hAnsi="Georgia"/>
          <w:sz w:val="24"/>
          <w:szCs w:val="24"/>
        </w:rPr>
        <w:t>On your Just Add Wine Adventure, you will experience the best of Paso Robles and Santa Barbara and enjoy premium and reserved wines from the area’s best vintners.</w:t>
      </w:r>
      <w:r>
        <w:rPr>
          <w:rFonts w:ascii="Georgia" w:hAnsi="Georgia"/>
          <w:sz w:val="24"/>
          <w:szCs w:val="24"/>
        </w:rPr>
        <w:t xml:space="preserve">  This </w:t>
      </w:r>
      <w:r w:rsidR="006A6691">
        <w:rPr>
          <w:rFonts w:ascii="Georgia" w:hAnsi="Georgia"/>
          <w:sz w:val="24"/>
          <w:szCs w:val="24"/>
        </w:rPr>
        <w:t>5-day</w:t>
      </w:r>
      <w:r>
        <w:rPr>
          <w:rFonts w:ascii="Georgia" w:hAnsi="Georgia"/>
          <w:sz w:val="24"/>
          <w:szCs w:val="24"/>
        </w:rPr>
        <w:t xml:space="preserve"> adventure includes:</w:t>
      </w:r>
    </w:p>
    <w:p w14:paraId="4628DD0A" w14:textId="6B89398C" w:rsidR="00D419AC" w:rsidRDefault="00D419AC" w:rsidP="00D419AC">
      <w:pPr>
        <w:pStyle w:val="ListParagraph"/>
        <w:numPr>
          <w:ilvl w:val="0"/>
          <w:numId w:val="1"/>
        </w:numPr>
        <w:rPr>
          <w:rFonts w:ascii="Georgia" w:hAnsi="Georgia"/>
          <w:sz w:val="24"/>
          <w:szCs w:val="24"/>
        </w:rPr>
      </w:pPr>
      <w:r>
        <w:rPr>
          <w:rFonts w:ascii="Georgia" w:hAnsi="Georgia"/>
          <w:sz w:val="24"/>
          <w:szCs w:val="24"/>
        </w:rPr>
        <w:t>Four nights lodging at premier accommodations</w:t>
      </w:r>
    </w:p>
    <w:p w14:paraId="086F43AF" w14:textId="0A71AE0B" w:rsidR="00D419AC" w:rsidRDefault="00D419AC" w:rsidP="00D419AC">
      <w:pPr>
        <w:pStyle w:val="ListParagraph"/>
        <w:numPr>
          <w:ilvl w:val="0"/>
          <w:numId w:val="1"/>
        </w:numPr>
        <w:rPr>
          <w:rFonts w:ascii="Georgia" w:hAnsi="Georgia"/>
          <w:sz w:val="24"/>
          <w:szCs w:val="24"/>
        </w:rPr>
      </w:pPr>
      <w:r>
        <w:rPr>
          <w:rFonts w:ascii="Georgia" w:hAnsi="Georgia"/>
          <w:sz w:val="24"/>
          <w:szCs w:val="24"/>
        </w:rPr>
        <w:t>Breakfast daily</w:t>
      </w:r>
    </w:p>
    <w:p w14:paraId="462E8AFA" w14:textId="6390FC88" w:rsidR="00D419AC" w:rsidRDefault="00D419AC" w:rsidP="00D419AC">
      <w:pPr>
        <w:pStyle w:val="ListParagraph"/>
        <w:numPr>
          <w:ilvl w:val="0"/>
          <w:numId w:val="1"/>
        </w:numPr>
        <w:rPr>
          <w:rFonts w:ascii="Georgia" w:hAnsi="Georgia"/>
          <w:sz w:val="24"/>
          <w:szCs w:val="24"/>
        </w:rPr>
      </w:pPr>
      <w:r>
        <w:rPr>
          <w:rFonts w:ascii="Georgia" w:hAnsi="Georgia"/>
          <w:sz w:val="24"/>
          <w:szCs w:val="24"/>
        </w:rPr>
        <w:t>Admission to the Reserve and Grand Tasting at the Paso Robles Wine Festival</w:t>
      </w:r>
    </w:p>
    <w:p w14:paraId="4C34D7BB" w14:textId="693648E4" w:rsidR="00D419AC" w:rsidRDefault="00D419AC" w:rsidP="00D419AC">
      <w:pPr>
        <w:pStyle w:val="ListParagraph"/>
        <w:numPr>
          <w:ilvl w:val="0"/>
          <w:numId w:val="1"/>
        </w:numPr>
        <w:rPr>
          <w:rFonts w:ascii="Georgia" w:hAnsi="Georgia"/>
          <w:sz w:val="24"/>
          <w:szCs w:val="24"/>
        </w:rPr>
      </w:pPr>
      <w:r>
        <w:rPr>
          <w:rFonts w:ascii="Georgia" w:hAnsi="Georgia"/>
          <w:sz w:val="24"/>
          <w:szCs w:val="24"/>
        </w:rPr>
        <w:t>Winemaker Dinner</w:t>
      </w:r>
    </w:p>
    <w:p w14:paraId="6297489D" w14:textId="1203588B" w:rsidR="00D419AC" w:rsidRDefault="00D419AC" w:rsidP="00D419AC">
      <w:pPr>
        <w:pStyle w:val="ListParagraph"/>
        <w:numPr>
          <w:ilvl w:val="0"/>
          <w:numId w:val="1"/>
        </w:numPr>
        <w:rPr>
          <w:rFonts w:ascii="Georgia" w:hAnsi="Georgia"/>
          <w:sz w:val="24"/>
          <w:szCs w:val="24"/>
        </w:rPr>
      </w:pPr>
      <w:r>
        <w:rPr>
          <w:rFonts w:ascii="Georgia" w:hAnsi="Georgia"/>
          <w:sz w:val="24"/>
          <w:szCs w:val="24"/>
        </w:rPr>
        <w:t xml:space="preserve">Wine Tasting Tour </w:t>
      </w:r>
      <w:r w:rsidR="00FB4287">
        <w:rPr>
          <w:rFonts w:ascii="Georgia" w:hAnsi="Georgia"/>
          <w:sz w:val="24"/>
          <w:szCs w:val="24"/>
        </w:rPr>
        <w:t>of</w:t>
      </w:r>
      <w:r>
        <w:rPr>
          <w:rFonts w:ascii="Georgia" w:hAnsi="Georgia"/>
          <w:sz w:val="24"/>
          <w:szCs w:val="24"/>
        </w:rPr>
        <w:t xml:space="preserve"> Santa Barbara</w:t>
      </w:r>
      <w:r w:rsidR="00507439">
        <w:rPr>
          <w:rFonts w:ascii="Georgia" w:hAnsi="Georgia"/>
          <w:sz w:val="24"/>
          <w:szCs w:val="24"/>
        </w:rPr>
        <w:t>’s urban tasting rooms</w:t>
      </w:r>
      <w:bookmarkStart w:id="0" w:name="_GoBack"/>
      <w:bookmarkEnd w:id="0"/>
    </w:p>
    <w:p w14:paraId="3176A6B8" w14:textId="4F7CC3DD" w:rsidR="00D419AC" w:rsidRDefault="00D419AC" w:rsidP="00D419AC">
      <w:pPr>
        <w:pStyle w:val="ListParagraph"/>
        <w:numPr>
          <w:ilvl w:val="0"/>
          <w:numId w:val="1"/>
        </w:numPr>
        <w:rPr>
          <w:rFonts w:ascii="Georgia" w:hAnsi="Georgia"/>
          <w:sz w:val="24"/>
          <w:szCs w:val="24"/>
        </w:rPr>
      </w:pPr>
      <w:r>
        <w:rPr>
          <w:rFonts w:ascii="Georgia" w:hAnsi="Georgia"/>
          <w:sz w:val="24"/>
          <w:szCs w:val="24"/>
        </w:rPr>
        <w:t>Dinner at one of Santa Barbara’s exclusive restaurants</w:t>
      </w:r>
    </w:p>
    <w:p w14:paraId="0072C4A2" w14:textId="58894B26" w:rsidR="00D419AC" w:rsidRDefault="00D419AC" w:rsidP="00D419AC">
      <w:pPr>
        <w:pStyle w:val="ListParagraph"/>
        <w:numPr>
          <w:ilvl w:val="0"/>
          <w:numId w:val="1"/>
        </w:numPr>
        <w:rPr>
          <w:rFonts w:ascii="Georgia" w:hAnsi="Georgia"/>
          <w:sz w:val="24"/>
          <w:szCs w:val="24"/>
        </w:rPr>
      </w:pPr>
      <w:r>
        <w:rPr>
          <w:rFonts w:ascii="Georgia" w:hAnsi="Georgia"/>
          <w:sz w:val="24"/>
          <w:szCs w:val="24"/>
        </w:rPr>
        <w:t>Transfers to and from LAX*</w:t>
      </w:r>
    </w:p>
    <w:p w14:paraId="019F04AF" w14:textId="4C8366E5" w:rsidR="00D419AC" w:rsidRDefault="00D419AC" w:rsidP="00D419AC">
      <w:pPr>
        <w:rPr>
          <w:rFonts w:ascii="Georgia" w:hAnsi="Georgia"/>
          <w:sz w:val="24"/>
          <w:szCs w:val="24"/>
        </w:rPr>
      </w:pPr>
    </w:p>
    <w:p w14:paraId="680F374E" w14:textId="541FC923" w:rsidR="00D419AC" w:rsidRDefault="00D419AC" w:rsidP="00D419AC">
      <w:pPr>
        <w:rPr>
          <w:rFonts w:ascii="Georgia" w:hAnsi="Georgia"/>
          <w:sz w:val="24"/>
          <w:szCs w:val="24"/>
        </w:rPr>
      </w:pPr>
      <w:r>
        <w:rPr>
          <w:rFonts w:ascii="Georgia" w:hAnsi="Georgia"/>
          <w:sz w:val="24"/>
          <w:szCs w:val="24"/>
        </w:rPr>
        <w:t>This premier adventure is only $1599 per person/double occupancy.  $500</w:t>
      </w:r>
      <w:r w:rsidR="00EE2C17">
        <w:rPr>
          <w:rFonts w:ascii="Georgia" w:hAnsi="Georgia"/>
          <w:sz w:val="24"/>
          <w:szCs w:val="24"/>
        </w:rPr>
        <w:t xml:space="preserve"> per person</w:t>
      </w:r>
      <w:r>
        <w:rPr>
          <w:rFonts w:ascii="Georgia" w:hAnsi="Georgia"/>
          <w:sz w:val="24"/>
          <w:szCs w:val="24"/>
        </w:rPr>
        <w:t xml:space="preserve"> deposit required to reserve your space.</w:t>
      </w:r>
      <w:r w:rsidR="00096B77">
        <w:rPr>
          <w:rFonts w:ascii="Georgia" w:hAnsi="Georgia"/>
          <w:sz w:val="24"/>
          <w:szCs w:val="24"/>
        </w:rPr>
        <w:t xml:space="preserve">  </w:t>
      </w:r>
      <w:r w:rsidR="0088371D">
        <w:rPr>
          <w:rFonts w:ascii="Georgia" w:hAnsi="Georgia"/>
          <w:sz w:val="24"/>
          <w:szCs w:val="24"/>
        </w:rPr>
        <w:t>Balance is due by March 14, 2019.</w:t>
      </w:r>
    </w:p>
    <w:p w14:paraId="5B022E67" w14:textId="72409623" w:rsidR="00EE2C17" w:rsidRDefault="00EE2C17" w:rsidP="00D419AC">
      <w:pPr>
        <w:rPr>
          <w:rFonts w:ascii="Georgia" w:hAnsi="Georgia"/>
          <w:sz w:val="24"/>
          <w:szCs w:val="24"/>
        </w:rPr>
      </w:pPr>
    </w:p>
    <w:p w14:paraId="32CCC1DD" w14:textId="6BF06932" w:rsidR="0088371D" w:rsidRDefault="0088371D" w:rsidP="00D419AC">
      <w:pPr>
        <w:rPr>
          <w:rFonts w:ascii="Georgia" w:hAnsi="Georgia"/>
          <w:sz w:val="24"/>
          <w:szCs w:val="24"/>
        </w:rPr>
      </w:pPr>
      <w:r>
        <w:rPr>
          <w:rFonts w:ascii="Georgia" w:hAnsi="Georgia"/>
          <w:sz w:val="24"/>
          <w:szCs w:val="24"/>
        </w:rPr>
        <w:t>*</w:t>
      </w:r>
      <w:r w:rsidR="0020035B">
        <w:rPr>
          <w:rFonts w:ascii="Georgia" w:hAnsi="Georgia"/>
          <w:sz w:val="24"/>
          <w:szCs w:val="24"/>
        </w:rPr>
        <w:t>Must arrive by Noon on Thursday, May 16 and leave after Noon on Monday, May 20</w:t>
      </w:r>
      <w:r w:rsidR="0020035B" w:rsidRPr="0020035B">
        <w:rPr>
          <w:rFonts w:ascii="Georgia" w:hAnsi="Georgia"/>
          <w:sz w:val="24"/>
          <w:szCs w:val="24"/>
          <w:vertAlign w:val="superscript"/>
        </w:rPr>
        <w:t>th</w:t>
      </w:r>
      <w:r w:rsidR="0020035B">
        <w:rPr>
          <w:rFonts w:ascii="Georgia" w:hAnsi="Georgia"/>
          <w:sz w:val="24"/>
          <w:szCs w:val="24"/>
        </w:rPr>
        <w:t>.</w:t>
      </w:r>
    </w:p>
    <w:p w14:paraId="1E6A620F" w14:textId="77777777" w:rsidR="0088371D" w:rsidRDefault="0088371D" w:rsidP="00D419AC">
      <w:pPr>
        <w:rPr>
          <w:rFonts w:ascii="Georgia" w:hAnsi="Georgia"/>
          <w:sz w:val="24"/>
          <w:szCs w:val="24"/>
        </w:rPr>
      </w:pPr>
    </w:p>
    <w:p w14:paraId="022338B7" w14:textId="65E9C36B" w:rsidR="00D419AC" w:rsidRDefault="00EE2C17" w:rsidP="008C3BDB">
      <w:pPr>
        <w:rPr>
          <w:rFonts w:ascii="Georgia" w:hAnsi="Georgia"/>
          <w:sz w:val="24"/>
          <w:szCs w:val="24"/>
        </w:rPr>
      </w:pPr>
      <w:r>
        <w:rPr>
          <w:rFonts w:ascii="Georgia" w:hAnsi="Georgia"/>
          <w:sz w:val="24"/>
          <w:szCs w:val="24"/>
        </w:rPr>
        <w:t xml:space="preserve">For more information visit </w:t>
      </w:r>
      <w:hyperlink r:id="rId9" w:history="1">
        <w:r w:rsidRPr="002A34D6">
          <w:rPr>
            <w:rStyle w:val="Hyperlink"/>
            <w:rFonts w:ascii="Georgia" w:hAnsi="Georgia"/>
            <w:sz w:val="24"/>
            <w:szCs w:val="24"/>
          </w:rPr>
          <w:t>www.justaddwinega.com</w:t>
        </w:r>
      </w:hyperlink>
      <w:r>
        <w:rPr>
          <w:rFonts w:ascii="Georgia" w:hAnsi="Georgia"/>
          <w:sz w:val="24"/>
          <w:szCs w:val="24"/>
        </w:rPr>
        <w:t xml:space="preserve"> and to reserve your space, email </w:t>
      </w:r>
      <w:hyperlink r:id="rId10" w:history="1">
        <w:r w:rsidRPr="002A34D6">
          <w:rPr>
            <w:rStyle w:val="Hyperlink"/>
            <w:rFonts w:ascii="Georgia" w:hAnsi="Georgia"/>
            <w:sz w:val="24"/>
            <w:szCs w:val="24"/>
          </w:rPr>
          <w:t>karen@justaddwinega.com</w:t>
        </w:r>
      </w:hyperlink>
      <w:r w:rsidR="00FB4287">
        <w:rPr>
          <w:rFonts w:ascii="Georgia" w:hAnsi="Georgia"/>
          <w:sz w:val="24"/>
          <w:szCs w:val="24"/>
        </w:rPr>
        <w:t>.</w:t>
      </w:r>
    </w:p>
    <w:sectPr w:rsidR="00D419AC" w:rsidSect="00AD2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323A"/>
    <w:multiLevelType w:val="hybridMultilevel"/>
    <w:tmpl w:val="0C58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3C"/>
    <w:rsid w:val="00096B77"/>
    <w:rsid w:val="001517A7"/>
    <w:rsid w:val="001A063C"/>
    <w:rsid w:val="0020035B"/>
    <w:rsid w:val="004F7472"/>
    <w:rsid w:val="00507439"/>
    <w:rsid w:val="005C5743"/>
    <w:rsid w:val="006A6691"/>
    <w:rsid w:val="006F18D4"/>
    <w:rsid w:val="008365F1"/>
    <w:rsid w:val="0088371D"/>
    <w:rsid w:val="008C3BDB"/>
    <w:rsid w:val="00933159"/>
    <w:rsid w:val="00AD2B59"/>
    <w:rsid w:val="00D419AC"/>
    <w:rsid w:val="00EE2C17"/>
    <w:rsid w:val="00F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51B5"/>
  <w15:chartTrackingRefBased/>
  <w15:docId w15:val="{02B0606C-7200-45CE-83A4-AAC94CF0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AC"/>
    <w:pPr>
      <w:ind w:left="720"/>
      <w:contextualSpacing/>
    </w:pPr>
  </w:style>
  <w:style w:type="character" w:styleId="Hyperlink">
    <w:name w:val="Hyperlink"/>
    <w:basedOn w:val="DefaultParagraphFont"/>
    <w:uiPriority w:val="99"/>
    <w:unhideWhenUsed/>
    <w:rsid w:val="00EE2C17"/>
    <w:rPr>
      <w:color w:val="0563C1" w:themeColor="hyperlink"/>
      <w:u w:val="single"/>
    </w:rPr>
  </w:style>
  <w:style w:type="character" w:styleId="UnresolvedMention">
    <w:name w:val="Unresolved Mention"/>
    <w:basedOn w:val="DefaultParagraphFont"/>
    <w:uiPriority w:val="99"/>
    <w:semiHidden/>
    <w:unhideWhenUsed/>
    <w:rsid w:val="00EE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ren@justaddwinega.com" TargetMode="External"/><Relationship Id="rId4" Type="http://schemas.openxmlformats.org/officeDocument/2006/relationships/webSettings" Target="webSettings.xml"/><Relationship Id="rId9" Type="http://schemas.openxmlformats.org/officeDocument/2006/relationships/hyperlink" Target="http://www.justaddwine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Losin</dc:creator>
  <cp:keywords/>
  <dc:description/>
  <cp:lastModifiedBy>Karen Losin</cp:lastModifiedBy>
  <cp:revision>9</cp:revision>
  <dcterms:created xsi:type="dcterms:W3CDTF">2018-12-09T19:33:00Z</dcterms:created>
  <dcterms:modified xsi:type="dcterms:W3CDTF">2018-12-09T21:57:00Z</dcterms:modified>
</cp:coreProperties>
</file>