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AA" w:rsidRDefault="00C1709C" w:rsidP="00326FC8">
      <w:pPr>
        <w:pStyle w:val="NormalWeb"/>
        <w:spacing w:before="2" w:after="2"/>
        <w:jc w:val="center"/>
      </w:pPr>
      <w:bookmarkStart w:id="0" w:name="_GoBack"/>
      <w:bookmarkEnd w:id="0"/>
      <w:r>
        <w:rPr>
          <w:rFonts w:ascii="Times New Roman" w:hAnsi="Times New Roman"/>
          <w:sz w:val="24"/>
          <w:szCs w:val="24"/>
        </w:rPr>
        <w:t>YARMOUTH ORDINANCE TO REDUCE THE USE OF PLASTIC BAGS</w:t>
      </w:r>
    </w:p>
    <w:p w:rsidR="00881CAA" w:rsidRDefault="00881CAA" w:rsidP="00881CAA">
      <w:pPr>
        <w:pStyle w:val="NormalWeb"/>
        <w:spacing w:before="2" w:after="2"/>
        <w:rPr>
          <w:rFonts w:ascii="Times New Roman" w:hAnsi="Times New Roman"/>
          <w:sz w:val="24"/>
          <w:szCs w:val="24"/>
        </w:rPr>
      </w:pPr>
    </w:p>
    <w:p w:rsidR="00881CAA" w:rsidRDefault="00881CAA" w:rsidP="00881CAA">
      <w:pPr>
        <w:pStyle w:val="NormalWeb"/>
        <w:spacing w:before="2" w:after="2"/>
        <w:rPr>
          <w:rFonts w:ascii="Times New Roman" w:hAnsi="Times New Roman"/>
          <w:sz w:val="24"/>
          <w:szCs w:val="24"/>
        </w:rPr>
      </w:pPr>
      <w:r>
        <w:rPr>
          <w:rFonts w:ascii="Times New Roman" w:hAnsi="Times New Roman"/>
          <w:sz w:val="24"/>
          <w:szCs w:val="24"/>
        </w:rPr>
        <w:t>PURPOSE:</w:t>
      </w:r>
    </w:p>
    <w:p w:rsidR="00881CAA" w:rsidRDefault="00881CAA" w:rsidP="00881CAA">
      <w:pPr>
        <w:pStyle w:val="NormalWeb"/>
        <w:spacing w:before="2" w:after="2"/>
        <w:rPr>
          <w:rFonts w:ascii="Times New Roman" w:hAnsi="Times New Roman"/>
          <w:sz w:val="24"/>
          <w:szCs w:val="24"/>
        </w:rPr>
      </w:pPr>
    </w:p>
    <w:p w:rsidR="00881CAA" w:rsidRPr="00881CAA" w:rsidRDefault="00881CAA" w:rsidP="00881CAA">
      <w:pPr>
        <w:pStyle w:val="NormalWeb"/>
        <w:spacing w:before="2" w:after="2"/>
        <w:rPr>
          <w:sz w:val="28"/>
        </w:rPr>
      </w:pPr>
      <w:r w:rsidRPr="00881CAA">
        <w:rPr>
          <w:rFonts w:ascii="Times New Roman" w:hAnsi="Times New Roman"/>
          <w:sz w:val="28"/>
          <w:szCs w:val="24"/>
        </w:rPr>
        <w:t xml:space="preserve">The production and use of </w:t>
      </w:r>
      <w:r w:rsidR="00C1709C">
        <w:rPr>
          <w:rFonts w:ascii="Times New Roman" w:hAnsi="Times New Roman"/>
          <w:sz w:val="28"/>
          <w:szCs w:val="24"/>
        </w:rPr>
        <w:t>disposable</w:t>
      </w:r>
      <w:r w:rsidRPr="00881CAA">
        <w:rPr>
          <w:rFonts w:ascii="Times New Roman" w:hAnsi="Times New Roman"/>
          <w:sz w:val="28"/>
          <w:szCs w:val="24"/>
        </w:rPr>
        <w:t xml:space="preserve"> plastic checkout bags have significant impacts on the marine and land environment of all coastal communities, including but not limited to: contributing to the potential death of marine and terrestrial animals through ingestion and entanglement; contributing to pollution of the land and coastal environment; clogging our storm drainage systems; creating a burden on our solid waste collection and recycling efforts; and requiring the use of millions of barrels of non-renewable, polluting, fossil fuel nationally for their manufacture. Theref</w:t>
      </w:r>
      <w:r w:rsidR="00326FC8">
        <w:rPr>
          <w:rFonts w:ascii="Times New Roman" w:hAnsi="Times New Roman"/>
          <w:sz w:val="28"/>
          <w:szCs w:val="24"/>
        </w:rPr>
        <w:t>ore, the purpose of this ordinance</w:t>
      </w:r>
      <w:r w:rsidRPr="00881CAA">
        <w:rPr>
          <w:rFonts w:ascii="Times New Roman" w:hAnsi="Times New Roman"/>
          <w:sz w:val="28"/>
          <w:szCs w:val="24"/>
        </w:rPr>
        <w:t xml:space="preserve"> is to</w:t>
      </w:r>
      <w:r w:rsidR="00C1709C">
        <w:rPr>
          <w:rFonts w:ascii="Times New Roman" w:hAnsi="Times New Roman"/>
          <w:sz w:val="28"/>
          <w:szCs w:val="24"/>
        </w:rPr>
        <w:t xml:space="preserve"> phase out the use of disposable</w:t>
      </w:r>
      <w:r w:rsidRPr="00881CAA">
        <w:rPr>
          <w:rFonts w:ascii="Times New Roman" w:hAnsi="Times New Roman"/>
          <w:sz w:val="28"/>
          <w:szCs w:val="24"/>
        </w:rPr>
        <w:t xml:space="preserve"> plastic checkout bags by all establishments as defined herein in the</w:t>
      </w:r>
      <w:r>
        <w:rPr>
          <w:rFonts w:ascii="Times New Roman" w:hAnsi="Times New Roman"/>
          <w:sz w:val="28"/>
          <w:szCs w:val="24"/>
        </w:rPr>
        <w:t xml:space="preserve"> Town of Yarmouth </w:t>
      </w:r>
      <w:r w:rsidRPr="00881CAA">
        <w:rPr>
          <w:rFonts w:ascii="Times New Roman" w:hAnsi="Times New Roman"/>
          <w:sz w:val="28"/>
          <w:szCs w:val="24"/>
        </w:rPr>
        <w:t>over a period of 12 months from</w:t>
      </w:r>
      <w:r>
        <w:rPr>
          <w:rFonts w:ascii="Times New Roman" w:hAnsi="Times New Roman"/>
          <w:sz w:val="28"/>
          <w:szCs w:val="24"/>
        </w:rPr>
        <w:t xml:space="preserve"> the effective date of this ordinance</w:t>
      </w:r>
      <w:r w:rsidRPr="00881CAA">
        <w:rPr>
          <w:rFonts w:ascii="Times New Roman" w:hAnsi="Times New Roman"/>
          <w:sz w:val="28"/>
          <w:szCs w:val="24"/>
        </w:rPr>
        <w:t xml:space="preserve">. </w:t>
      </w:r>
    </w:p>
    <w:p w:rsidR="00881CAA" w:rsidRDefault="00881CAA" w:rsidP="00881CAA">
      <w:pPr>
        <w:pStyle w:val="NormalWeb"/>
        <w:spacing w:before="2" w:after="2"/>
        <w:rPr>
          <w:rFonts w:ascii="Times New Roman" w:hAnsi="Times New Roman"/>
          <w:sz w:val="24"/>
          <w:szCs w:val="24"/>
        </w:rPr>
      </w:pPr>
    </w:p>
    <w:p w:rsidR="00881CAA" w:rsidRPr="00FE74E2"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DEFINITIONS:</w:t>
      </w:r>
    </w:p>
    <w:p w:rsidR="00FE74E2"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br/>
        <w:t xml:space="preserve">For purposes of this chapter, the following words shall have the following meanings. </w:t>
      </w:r>
    </w:p>
    <w:p w:rsidR="00881CAA" w:rsidRPr="00FE74E2" w:rsidRDefault="00881CAA" w:rsidP="00E70F91">
      <w:pPr>
        <w:spacing w:beforeLines="1" w:before="2" w:afterLines="1" w:after="2"/>
        <w:rPr>
          <w:rFonts w:ascii="Times" w:hAnsi="Times" w:cs="Times New Roman"/>
          <w:sz w:val="28"/>
          <w:szCs w:val="20"/>
        </w:rPr>
      </w:pPr>
    </w:p>
    <w:p w:rsidR="00881CAA" w:rsidRPr="00FE74E2" w:rsidRDefault="00C1709C" w:rsidP="00E70F91">
      <w:pPr>
        <w:spacing w:beforeLines="1" w:before="2" w:afterLines="1" w:after="2"/>
        <w:rPr>
          <w:rFonts w:ascii="Times" w:hAnsi="Times" w:cs="Times New Roman"/>
          <w:sz w:val="28"/>
          <w:szCs w:val="20"/>
        </w:rPr>
      </w:pPr>
      <w:r>
        <w:rPr>
          <w:rFonts w:ascii="Times New Roman" w:hAnsi="Times New Roman" w:cs="Times New Roman"/>
          <w:sz w:val="28"/>
        </w:rPr>
        <w:t>CHECK</w:t>
      </w:r>
      <w:r w:rsidR="00881CAA" w:rsidRPr="00FE74E2">
        <w:rPr>
          <w:rFonts w:ascii="Times New Roman" w:hAnsi="Times New Roman" w:cs="Times New Roman"/>
          <w:sz w:val="28"/>
        </w:rPr>
        <w:t>OUT BAG - Any bag that is provided at the point of sale to a customer of an establishment for use to transport or carry away purchases, such as merchandise, goods or food, except as</w:t>
      </w:r>
      <w:r w:rsidR="00FE74E2" w:rsidRPr="00FE74E2">
        <w:rPr>
          <w:rFonts w:ascii="Times New Roman" w:hAnsi="Times New Roman" w:cs="Times New Roman"/>
          <w:sz w:val="28"/>
        </w:rPr>
        <w:t xml:space="preserve"> otherwise exempted under this ordinance</w:t>
      </w:r>
      <w:r w:rsidR="00881CAA" w:rsidRPr="00FE74E2">
        <w:rPr>
          <w:rFonts w:ascii="Times New Roman" w:hAnsi="Times New Roman" w:cs="Times New Roman"/>
          <w:sz w:val="28"/>
        </w:rPr>
        <w:t xml:space="preserve">. </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 xml:space="preserve">CUSTOMER - Any person purchasing goods articles, food or personal services from an establishment. </w:t>
      </w:r>
    </w:p>
    <w:p w:rsidR="00881CAA" w:rsidRPr="00FE74E2" w:rsidRDefault="00C1709C" w:rsidP="00E70F91">
      <w:pPr>
        <w:spacing w:beforeLines="1" w:before="2" w:afterLines="1" w:after="2"/>
        <w:rPr>
          <w:rFonts w:ascii="Times" w:hAnsi="Times" w:cs="Times New Roman"/>
          <w:sz w:val="28"/>
          <w:szCs w:val="20"/>
        </w:rPr>
      </w:pPr>
      <w:r>
        <w:rPr>
          <w:rFonts w:ascii="Times New Roman" w:hAnsi="Times New Roman" w:cs="Times New Roman"/>
          <w:sz w:val="28"/>
        </w:rPr>
        <w:t>DISPOSABLE</w:t>
      </w:r>
      <w:r w:rsidRPr="00FE74E2">
        <w:rPr>
          <w:rFonts w:ascii="Times New Roman" w:hAnsi="Times New Roman" w:cs="Times New Roman"/>
          <w:sz w:val="28"/>
        </w:rPr>
        <w:t xml:space="preserve"> P</w:t>
      </w:r>
      <w:r>
        <w:rPr>
          <w:rFonts w:ascii="Times New Roman" w:hAnsi="Times New Roman" w:cs="Times New Roman"/>
          <w:sz w:val="28"/>
        </w:rPr>
        <w:t>LASTIC BAG means a plastic check</w:t>
      </w:r>
      <w:r w:rsidRPr="00FE74E2">
        <w:rPr>
          <w:rFonts w:ascii="Times New Roman" w:hAnsi="Times New Roman" w:cs="Times New Roman"/>
          <w:sz w:val="28"/>
        </w:rPr>
        <w:t>out bag with integral handles and thickness less than 4.0 mils.</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ENFORCING PERSON –</w:t>
      </w:r>
      <w:r w:rsidR="00C1709C">
        <w:rPr>
          <w:rFonts w:ascii="Times New Roman" w:hAnsi="Times New Roman" w:cs="Times New Roman"/>
          <w:sz w:val="28"/>
        </w:rPr>
        <w:t>TBD by the Board of Selectmen.</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ESTABLISHMENT - Any business selling goods, articles, food or personal services to the public, including public eating establishments and take-out restaurants.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OPERATOR - The person in control of, or having the responsibility for, the operation of an establishment, which may include, but is not limited to, the owner.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PERSON - Any natural person, firm, corporation, partnership, or other organization or group however organized.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lastRenderedPageBreak/>
        <w:t xml:space="preserve">PLASTIC BAG - Any bag made of plastic derived from either petroleum, ethylene derived from natural gas, polyethylene, polyethylene terephthalate, polyvinyl chloride, polypropylene, or nylon.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PRODUCT BAG - A bag integrated into the packaging of the product. </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REUSABLE BAG - A bag specifically designed and manufactured for long term multiple reuses made of cloth, fabric or other durable washable materials.</w:t>
      </w:r>
    </w:p>
    <w:p w:rsidR="00914291"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 xml:space="preserve"> </w:t>
      </w:r>
    </w:p>
    <w:p w:rsidR="00C1709C" w:rsidRDefault="00C1709C" w:rsidP="00E70F91">
      <w:pPr>
        <w:spacing w:beforeLines="1" w:before="2" w:afterLines="1" w:after="2"/>
        <w:rPr>
          <w:rFonts w:ascii="Times" w:hAnsi="Times" w:cs="Times New Roman"/>
          <w:sz w:val="28"/>
          <w:szCs w:val="20"/>
        </w:rPr>
      </w:pPr>
    </w:p>
    <w:p w:rsidR="00881CAA" w:rsidRPr="00326FC8" w:rsidRDefault="00326FC8" w:rsidP="00E70F91">
      <w:pPr>
        <w:spacing w:beforeLines="1" w:before="2" w:afterLines="1" w:after="2"/>
        <w:rPr>
          <w:rFonts w:ascii="Times" w:hAnsi="Times" w:cs="Times New Roman"/>
          <w:sz w:val="28"/>
          <w:szCs w:val="20"/>
        </w:rPr>
      </w:pPr>
      <w:r w:rsidRPr="00326FC8">
        <w:rPr>
          <w:rFonts w:ascii="Times New Roman" w:hAnsi="Times New Roman" w:cs="Times New Roman"/>
          <w:sz w:val="28"/>
        </w:rPr>
        <w:t>PLASTIC BAG USE ORDINANCE</w:t>
      </w:r>
      <w:r w:rsidR="00881CAA" w:rsidRPr="00326FC8">
        <w:rPr>
          <w:rFonts w:ascii="Times New Roman" w:hAnsi="Times New Roman" w:cs="Times New Roman"/>
          <w:sz w:val="28"/>
        </w:rPr>
        <w:t xml:space="preserve"> </w:t>
      </w:r>
    </w:p>
    <w:p w:rsidR="00FE74E2" w:rsidRPr="00FE74E2" w:rsidRDefault="00C1709C" w:rsidP="00E70F91">
      <w:pPr>
        <w:spacing w:beforeLines="1" w:before="2" w:afterLines="1" w:after="2"/>
        <w:rPr>
          <w:rFonts w:ascii="Times" w:hAnsi="Times" w:cs="Times New Roman"/>
          <w:sz w:val="28"/>
          <w:szCs w:val="20"/>
        </w:rPr>
      </w:pPr>
      <w:r>
        <w:rPr>
          <w:rFonts w:ascii="Times New Roman" w:hAnsi="Times New Roman" w:cs="Times New Roman"/>
          <w:sz w:val="28"/>
        </w:rPr>
        <w:t>Disposable plastic check</w:t>
      </w:r>
      <w:r w:rsidR="00881CAA" w:rsidRPr="00FE74E2">
        <w:rPr>
          <w:rFonts w:ascii="Times New Roman" w:hAnsi="Times New Roman" w:cs="Times New Roman"/>
          <w:sz w:val="28"/>
        </w:rPr>
        <w:t>out bags shall not be sold, provided, or distributed to a customer or any other person by any person, owner, or operator of any establishmen</w:t>
      </w:r>
      <w:r w:rsidR="00FE74E2" w:rsidRPr="00FE74E2">
        <w:rPr>
          <w:rFonts w:ascii="Times New Roman" w:hAnsi="Times New Roman" w:cs="Times New Roman"/>
          <w:sz w:val="28"/>
        </w:rPr>
        <w:t>t within the Town of Yarmouth.</w:t>
      </w:r>
      <w:r w:rsidR="00881CAA" w:rsidRPr="00FE74E2">
        <w:rPr>
          <w:rFonts w:ascii="Times New Roman" w:hAnsi="Times New Roman" w:cs="Times New Roman"/>
          <w:sz w:val="28"/>
        </w:rPr>
        <w:t xml:space="preserve"> </w:t>
      </w:r>
    </w:p>
    <w:p w:rsidR="00FE74E2" w:rsidRPr="00FE74E2" w:rsidRDefault="00FE74E2" w:rsidP="00E70F91">
      <w:pPr>
        <w:spacing w:beforeLines="1" w:before="2" w:afterLines="1" w:after="2"/>
        <w:rPr>
          <w:rFonts w:ascii="Times" w:hAnsi="Times" w:cs="Times New Roman"/>
          <w:sz w:val="28"/>
          <w:szCs w:val="20"/>
        </w:rPr>
      </w:pPr>
    </w:p>
    <w:p w:rsidR="00FE74E2"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 </w:t>
      </w:r>
      <w:r w:rsidR="00C1709C">
        <w:rPr>
          <w:rFonts w:ascii="Times New Roman" w:hAnsi="Times New Roman" w:cs="Times New Roman"/>
          <w:sz w:val="28"/>
        </w:rPr>
        <w:t>EXEMPTIONS AND ALTERNATIVES:</w:t>
      </w:r>
      <w:r w:rsidR="00326FC8" w:rsidRPr="00FE74E2">
        <w:rPr>
          <w:rFonts w:ascii="Times New Roman" w:hAnsi="Times New Roman" w:cs="Times New Roman"/>
          <w:sz w:val="28"/>
        </w:rPr>
        <w:br/>
      </w:r>
      <w:r w:rsidRPr="00FE74E2">
        <w:rPr>
          <w:rFonts w:ascii="Times New Roman" w:hAnsi="Times New Roman" w:cs="Times New Roman"/>
          <w:sz w:val="28"/>
        </w:rPr>
        <w:t xml:space="preserve">A. The following are exempt and not subject to the provisions of this chapter. </w:t>
      </w:r>
    </w:p>
    <w:p w:rsidR="00881CAA" w:rsidRPr="00FE74E2" w:rsidRDefault="00881CAA" w:rsidP="00E70F91">
      <w:pPr>
        <w:spacing w:beforeLines="1" w:before="2" w:afterLines="1" w:after="2"/>
        <w:rPr>
          <w:rFonts w:ascii="Times" w:hAnsi="Times" w:cs="Times New Roman"/>
          <w:sz w:val="28"/>
          <w:szCs w:val="20"/>
        </w:rPr>
      </w:pP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(1) </w:t>
      </w:r>
      <w:r w:rsidR="00FE74E2" w:rsidRPr="00FE74E2">
        <w:rPr>
          <w:rFonts w:ascii="Times New Roman" w:hAnsi="Times New Roman" w:cs="Times New Roman"/>
          <w:sz w:val="28"/>
        </w:rPr>
        <w:t>Bags used by customers inside establishments to:</w:t>
      </w:r>
    </w:p>
    <w:p w:rsidR="00881CAA" w:rsidRPr="00FE74E2" w:rsidRDefault="00FE74E2" w:rsidP="00E70F91">
      <w:pPr>
        <w:spacing w:beforeLines="1" w:before="2" w:afterLines="1" w:after="2"/>
        <w:rPr>
          <w:rFonts w:ascii="Times" w:hAnsi="Times" w:cs="Times New Roman"/>
          <w:sz w:val="28"/>
          <w:szCs w:val="20"/>
        </w:rPr>
      </w:pPr>
      <w:r w:rsidRPr="00FE74E2">
        <w:rPr>
          <w:rFonts w:ascii="Times New Roman" w:hAnsi="Times New Roman" w:cs="Times New Roman"/>
          <w:sz w:val="28"/>
        </w:rPr>
        <w:tab/>
      </w:r>
      <w:r w:rsidR="00881CAA" w:rsidRPr="00FE74E2">
        <w:rPr>
          <w:rFonts w:ascii="Times New Roman" w:hAnsi="Times New Roman" w:cs="Times New Roman"/>
          <w:sz w:val="28"/>
        </w:rPr>
        <w:t xml:space="preserve">(a) </w:t>
      </w:r>
      <w:proofErr w:type="gramStart"/>
      <w:r w:rsidRPr="00FE74E2">
        <w:rPr>
          <w:rFonts w:ascii="Times New Roman" w:hAnsi="Times New Roman" w:cs="Times New Roman"/>
          <w:sz w:val="28"/>
        </w:rPr>
        <w:t>package</w:t>
      </w:r>
      <w:proofErr w:type="gramEnd"/>
      <w:r w:rsidRPr="00FE74E2">
        <w:rPr>
          <w:rFonts w:ascii="Times New Roman" w:hAnsi="Times New Roman" w:cs="Times New Roman"/>
          <w:sz w:val="28"/>
        </w:rPr>
        <w:t xml:space="preserve"> bulk items, such as fruit, vegetables, nuts, grains, candy or </w:t>
      </w:r>
      <w:r w:rsidR="00C1709C">
        <w:rPr>
          <w:rFonts w:ascii="Times New Roman" w:hAnsi="Times New Roman" w:cs="Times New Roman"/>
          <w:sz w:val="28"/>
        </w:rPr>
        <w:tab/>
      </w:r>
      <w:r w:rsidRPr="00FE74E2">
        <w:rPr>
          <w:rFonts w:ascii="Times New Roman" w:hAnsi="Times New Roman" w:cs="Times New Roman"/>
          <w:sz w:val="28"/>
        </w:rPr>
        <w:t xml:space="preserve">small </w:t>
      </w:r>
      <w:r w:rsidRPr="00FE74E2">
        <w:rPr>
          <w:rFonts w:ascii="Times New Roman" w:hAnsi="Times New Roman" w:cs="Times New Roman"/>
          <w:sz w:val="28"/>
        </w:rPr>
        <w:tab/>
        <w:t>hardware items;</w:t>
      </w:r>
    </w:p>
    <w:p w:rsidR="00881CAA" w:rsidRPr="00FE74E2" w:rsidRDefault="00FE74E2" w:rsidP="00E70F91">
      <w:pPr>
        <w:spacing w:beforeLines="1" w:before="2" w:afterLines="1" w:after="2"/>
        <w:rPr>
          <w:rFonts w:ascii="Times" w:hAnsi="Times" w:cs="Times New Roman"/>
          <w:sz w:val="28"/>
          <w:szCs w:val="20"/>
        </w:rPr>
      </w:pPr>
      <w:r w:rsidRPr="00FE74E2">
        <w:rPr>
          <w:rFonts w:ascii="Times New Roman" w:hAnsi="Times New Roman" w:cs="Times New Roman"/>
          <w:sz w:val="28"/>
        </w:rPr>
        <w:tab/>
      </w:r>
      <w:r w:rsidR="00881CAA" w:rsidRPr="00FE74E2">
        <w:rPr>
          <w:rFonts w:ascii="Times New Roman" w:hAnsi="Times New Roman" w:cs="Times New Roman"/>
          <w:sz w:val="28"/>
        </w:rPr>
        <w:t>(b)</w:t>
      </w:r>
      <w:r w:rsidRPr="00FE74E2">
        <w:rPr>
          <w:rFonts w:ascii="Times New Roman" w:hAnsi="Times New Roman" w:cs="Times New Roman"/>
          <w:sz w:val="28"/>
        </w:rPr>
        <w:t xml:space="preserve"> </w:t>
      </w:r>
      <w:proofErr w:type="gramStart"/>
      <w:r w:rsidRPr="00FE74E2">
        <w:rPr>
          <w:rFonts w:ascii="Times New Roman" w:hAnsi="Times New Roman" w:cs="Times New Roman"/>
          <w:sz w:val="28"/>
        </w:rPr>
        <w:t>contain</w:t>
      </w:r>
      <w:proofErr w:type="gramEnd"/>
      <w:r w:rsidRPr="00FE74E2">
        <w:rPr>
          <w:rFonts w:ascii="Times New Roman" w:hAnsi="Times New Roman" w:cs="Times New Roman"/>
          <w:sz w:val="28"/>
        </w:rPr>
        <w:t xml:space="preserve"> or wrap frozen foods, meat, or fish, whether packaged or </w:t>
      </w:r>
      <w:r w:rsidR="00C1709C">
        <w:rPr>
          <w:rFonts w:ascii="Times New Roman" w:hAnsi="Times New Roman" w:cs="Times New Roman"/>
          <w:sz w:val="28"/>
        </w:rPr>
        <w:tab/>
      </w:r>
      <w:r w:rsidRPr="00FE74E2">
        <w:rPr>
          <w:rFonts w:ascii="Times New Roman" w:hAnsi="Times New Roman" w:cs="Times New Roman"/>
          <w:sz w:val="28"/>
        </w:rPr>
        <w:t>not;</w:t>
      </w:r>
      <w:r w:rsidR="00881CAA" w:rsidRPr="00FE74E2">
        <w:rPr>
          <w:rFonts w:ascii="Times New Roman" w:hAnsi="Times New Roman" w:cs="Times New Roman"/>
          <w:sz w:val="28"/>
        </w:rPr>
        <w:t xml:space="preserve"> </w:t>
      </w:r>
    </w:p>
    <w:p w:rsidR="00FE74E2" w:rsidRPr="00FE74E2" w:rsidRDefault="00FE74E2"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ab/>
      </w:r>
      <w:r w:rsidR="00881CAA" w:rsidRPr="00FE74E2">
        <w:rPr>
          <w:rFonts w:ascii="Times New Roman" w:hAnsi="Times New Roman" w:cs="Times New Roman"/>
          <w:sz w:val="28"/>
        </w:rPr>
        <w:t xml:space="preserve">(c) </w:t>
      </w:r>
      <w:proofErr w:type="gramStart"/>
      <w:r w:rsidRPr="00FE74E2">
        <w:rPr>
          <w:rFonts w:ascii="Times New Roman" w:hAnsi="Times New Roman" w:cs="Times New Roman"/>
          <w:sz w:val="28"/>
        </w:rPr>
        <w:t>or</w:t>
      </w:r>
      <w:proofErr w:type="gramEnd"/>
      <w:r w:rsidRPr="00FE74E2">
        <w:rPr>
          <w:rFonts w:ascii="Times New Roman" w:hAnsi="Times New Roman" w:cs="Times New Roman"/>
          <w:sz w:val="28"/>
        </w:rPr>
        <w:t xml:space="preserve"> contain or wrap flowers, potted plants, or other items </w:t>
      </w:r>
      <w:r w:rsidR="00C1709C">
        <w:rPr>
          <w:rFonts w:ascii="Times New Roman" w:hAnsi="Times New Roman" w:cs="Times New Roman"/>
          <w:sz w:val="28"/>
        </w:rPr>
        <w:t xml:space="preserve">where </w:t>
      </w:r>
      <w:r w:rsidR="00C1709C">
        <w:rPr>
          <w:rFonts w:ascii="Times New Roman" w:hAnsi="Times New Roman" w:cs="Times New Roman"/>
          <w:sz w:val="28"/>
        </w:rPr>
        <w:tab/>
        <w:t xml:space="preserve">dampness may </w:t>
      </w:r>
      <w:r w:rsidRPr="00FE74E2">
        <w:rPr>
          <w:rFonts w:ascii="Times New Roman" w:hAnsi="Times New Roman" w:cs="Times New Roman"/>
          <w:sz w:val="28"/>
        </w:rPr>
        <w:t>be a problem;</w:t>
      </w:r>
    </w:p>
    <w:p w:rsidR="00881CAA" w:rsidRPr="001D0A84" w:rsidRDefault="001D0A84" w:rsidP="00E70F91">
      <w:pPr>
        <w:spacing w:beforeLines="1" w:before="2" w:afterLines="1" w:after="2"/>
        <w:rPr>
          <w:rFonts w:ascii="Times" w:hAnsi="Times" w:cs="Times New Roman"/>
          <w:color w:val="FF0000"/>
          <w:sz w:val="28"/>
          <w:szCs w:val="20"/>
        </w:rPr>
      </w:pPr>
      <w:r>
        <w:rPr>
          <w:rFonts w:ascii="Times" w:hAnsi="Times" w:cs="Times New Roman"/>
          <w:sz w:val="28"/>
          <w:szCs w:val="20"/>
        </w:rPr>
        <w:tab/>
      </w:r>
      <w:r>
        <w:rPr>
          <w:rFonts w:ascii="Times" w:hAnsi="Times" w:cs="Times New Roman"/>
          <w:color w:val="FF0000"/>
          <w:sz w:val="28"/>
          <w:szCs w:val="20"/>
        </w:rPr>
        <w:t xml:space="preserve">We could include an exemption for items of a larger size--but what </w:t>
      </w:r>
      <w:r>
        <w:rPr>
          <w:rFonts w:ascii="Times" w:hAnsi="Times" w:cs="Times New Roman"/>
          <w:color w:val="FF0000"/>
          <w:sz w:val="28"/>
          <w:szCs w:val="20"/>
        </w:rPr>
        <w:tab/>
        <w:t>would that size be?</w:t>
      </w:r>
    </w:p>
    <w:p w:rsidR="00FE74E2"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(2) </w:t>
      </w:r>
      <w:r w:rsidR="00FE74E2" w:rsidRPr="00FE74E2">
        <w:rPr>
          <w:rFonts w:ascii="Times New Roman" w:hAnsi="Times New Roman" w:cs="Times New Roman"/>
          <w:sz w:val="28"/>
        </w:rPr>
        <w:t xml:space="preserve">Laundry or dry-cleaning bags or bags sold in packages containing multiple bags intended to be used home food storage, garbage, waste, pet waste or yard waste. </w:t>
      </w:r>
    </w:p>
    <w:p w:rsidR="00FE74E2" w:rsidRPr="00FE74E2" w:rsidRDefault="00FE74E2" w:rsidP="00E70F91">
      <w:pPr>
        <w:spacing w:beforeLines="1" w:before="2" w:afterLines="1" w:after="2"/>
        <w:rPr>
          <w:rFonts w:ascii="Times New Roman" w:hAnsi="Times New Roman" w:cs="Times New Roman"/>
          <w:sz w:val="28"/>
        </w:rPr>
      </w:pPr>
    </w:p>
    <w:p w:rsidR="00FE74E2" w:rsidRPr="00FE74E2"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 xml:space="preserve">(3) </w:t>
      </w:r>
      <w:r w:rsidR="00FE74E2" w:rsidRPr="00FE74E2">
        <w:rPr>
          <w:rFonts w:ascii="Times New Roman" w:hAnsi="Times New Roman" w:cs="Times New Roman"/>
          <w:sz w:val="28"/>
        </w:rPr>
        <w:t>Product bags.</w:t>
      </w:r>
    </w:p>
    <w:p w:rsidR="00881CAA" w:rsidRPr="00FE74E2" w:rsidRDefault="00881CAA" w:rsidP="00E70F91">
      <w:pPr>
        <w:spacing w:beforeLines="1" w:before="2" w:afterLines="1" w:after="2"/>
        <w:rPr>
          <w:rFonts w:ascii="Times" w:hAnsi="Times" w:cs="Times New Roman"/>
          <w:sz w:val="28"/>
          <w:szCs w:val="20"/>
        </w:rPr>
      </w:pPr>
    </w:p>
    <w:p w:rsidR="00FE74E2" w:rsidRPr="00FE74E2"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 xml:space="preserve">B. Nothing in this chapter prohibits customers from using bags of any type that they bring to the grocery store, food provider, or other establishment themselves or from carrying away goods that are not placed in a bag. Customers are encouraged to bring their own reusable bags to the aforesaid establishments. </w:t>
      </w:r>
    </w:p>
    <w:p w:rsidR="00881CAA" w:rsidRPr="00FE74E2" w:rsidRDefault="00881CAA" w:rsidP="00E70F91">
      <w:pPr>
        <w:spacing w:beforeLines="1" w:before="2" w:afterLines="1" w:after="2"/>
        <w:rPr>
          <w:rFonts w:ascii="Times" w:hAnsi="Times" w:cs="Times New Roman"/>
          <w:sz w:val="28"/>
          <w:szCs w:val="20"/>
        </w:rPr>
      </w:pPr>
    </w:p>
    <w:p w:rsidR="00FE74E2" w:rsidRPr="00FE74E2"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lastRenderedPageBreak/>
        <w:t>C. Establishments may and are strongly encouraged to distribute paper bags</w:t>
      </w:r>
      <w:r w:rsidR="00C1709C">
        <w:rPr>
          <w:rFonts w:ascii="Times New Roman" w:hAnsi="Times New Roman" w:cs="Times New Roman"/>
          <w:sz w:val="28"/>
        </w:rPr>
        <w:t xml:space="preserve"> </w:t>
      </w:r>
      <w:r w:rsidR="00C1709C">
        <w:rPr>
          <w:rFonts w:ascii="Times New Roman" w:hAnsi="Times New Roman" w:cs="Times New Roman"/>
          <w:color w:val="FF0000"/>
          <w:sz w:val="28"/>
        </w:rPr>
        <w:t>should we specify those with recycled content?</w:t>
      </w:r>
      <w:r w:rsidRPr="00FE74E2">
        <w:rPr>
          <w:rFonts w:ascii="Times New Roman" w:hAnsi="Times New Roman" w:cs="Times New Roman"/>
          <w:sz w:val="28"/>
        </w:rPr>
        <w:t xml:space="preserve">, reusable bags and boxes available to customers with or without charge and educate their staff to promote reusable bags and post signs encouraging customers to use washable reusable bags. </w:t>
      </w:r>
    </w:p>
    <w:p w:rsidR="00881CAA" w:rsidRPr="00FE74E2" w:rsidRDefault="00881CAA" w:rsidP="00E70F91">
      <w:pPr>
        <w:spacing w:beforeLines="1" w:before="2" w:afterLines="1" w:after="2"/>
        <w:rPr>
          <w:rFonts w:ascii="Times" w:hAnsi="Times" w:cs="Times New Roman"/>
          <w:sz w:val="28"/>
          <w:szCs w:val="20"/>
        </w:rPr>
      </w:pPr>
    </w:p>
    <w:p w:rsidR="00326FC8" w:rsidRDefault="00FE74E2" w:rsidP="00E70F91">
      <w:pPr>
        <w:spacing w:beforeLines="1" w:before="2" w:afterLines="1" w:after="2"/>
        <w:rPr>
          <w:rFonts w:ascii="Times New Roman" w:hAnsi="Times New Roman" w:cs="Times New Roman"/>
          <w:sz w:val="28"/>
        </w:rPr>
      </w:pPr>
      <w:r>
        <w:rPr>
          <w:rFonts w:ascii="Times New Roman" w:hAnsi="Times New Roman" w:cs="Times New Roman"/>
          <w:sz w:val="28"/>
        </w:rPr>
        <w:t>D. The Town Admini</w:t>
      </w:r>
      <w:r w:rsidR="00326FC8">
        <w:rPr>
          <w:rFonts w:ascii="Times New Roman" w:hAnsi="Times New Roman" w:cs="Times New Roman"/>
          <w:sz w:val="28"/>
        </w:rPr>
        <w:t>strator</w:t>
      </w:r>
      <w:r w:rsidR="00881CAA" w:rsidRPr="00FE74E2">
        <w:rPr>
          <w:rFonts w:ascii="Times New Roman" w:hAnsi="Times New Roman" w:cs="Times New Roman"/>
          <w:sz w:val="28"/>
        </w:rPr>
        <w:t xml:space="preserve"> or designee may prior to the effective date of this ordinance engage in any outreach process to establishments concerning this ordinance and exempt an establishment from the re</w:t>
      </w:r>
      <w:r w:rsidRPr="00FE74E2">
        <w:rPr>
          <w:rFonts w:ascii="Times New Roman" w:hAnsi="Times New Roman" w:cs="Times New Roman"/>
          <w:sz w:val="28"/>
        </w:rPr>
        <w:t>quirements of this ordinance</w:t>
      </w:r>
      <w:r w:rsidR="00881CAA" w:rsidRPr="00FE74E2">
        <w:rPr>
          <w:rFonts w:ascii="Times New Roman" w:hAnsi="Times New Roman" w:cs="Times New Roman"/>
          <w:sz w:val="28"/>
        </w:rPr>
        <w:t xml:space="preserve"> for a period of not more than one year upon the establishment’s showing, in writing, that this code would create an undue hardship or practical difficulty not generally applicable to other persons in similar circumstances. The decision to grant or deny an exemption shall be</w:t>
      </w:r>
      <w:r w:rsidR="00326FC8">
        <w:rPr>
          <w:rFonts w:ascii="Times New Roman" w:hAnsi="Times New Roman" w:cs="Times New Roman"/>
          <w:sz w:val="28"/>
        </w:rPr>
        <w:t xml:space="preserve"> in writing and the Town Administrator</w:t>
      </w:r>
      <w:r w:rsidR="00881CAA" w:rsidRPr="00FE74E2">
        <w:rPr>
          <w:rFonts w:ascii="Times New Roman" w:hAnsi="Times New Roman" w:cs="Times New Roman"/>
          <w:sz w:val="28"/>
        </w:rPr>
        <w:t xml:space="preserve">’s decision shall be final. </w:t>
      </w:r>
    </w:p>
    <w:p w:rsidR="00881CAA" w:rsidRPr="00FE74E2" w:rsidRDefault="00881CAA" w:rsidP="00E70F91">
      <w:pPr>
        <w:spacing w:beforeLines="1" w:before="2" w:afterLines="1" w:after="2"/>
        <w:rPr>
          <w:rFonts w:ascii="Times" w:hAnsi="Times" w:cs="Times New Roman"/>
          <w:sz w:val="28"/>
          <w:szCs w:val="20"/>
        </w:rPr>
      </w:pPr>
    </w:p>
    <w:p w:rsidR="00881CAA" w:rsidRPr="00FE74E2" w:rsidRDefault="00881CAA" w:rsidP="00E70F91">
      <w:pPr>
        <w:spacing w:beforeLines="1" w:before="2" w:afterLines="1" w:after="2"/>
        <w:rPr>
          <w:rFonts w:ascii="Times" w:hAnsi="Times" w:cs="Times New Roman"/>
          <w:sz w:val="28"/>
          <w:szCs w:val="20"/>
        </w:rPr>
      </w:pPr>
      <w:r w:rsidRPr="00C1709C">
        <w:rPr>
          <w:rFonts w:ascii="Times New Roman" w:hAnsi="Times New Roman" w:cs="Times New Roman"/>
          <w:b/>
          <w:sz w:val="28"/>
        </w:rPr>
        <w:t>Provision for Reusable Bag at No Cost</w:t>
      </w:r>
      <w:r w:rsidRPr="00FE74E2">
        <w:rPr>
          <w:rFonts w:ascii="Times New Roman" w:hAnsi="Times New Roman" w:cs="Times New Roman"/>
          <w:sz w:val="28"/>
        </w:rPr>
        <w:t xml:space="preserve">. </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Notwithst</w:t>
      </w:r>
      <w:r w:rsidR="00C1709C">
        <w:rPr>
          <w:rFonts w:ascii="Times New Roman" w:hAnsi="Times New Roman" w:cs="Times New Roman"/>
          <w:sz w:val="28"/>
        </w:rPr>
        <w:t>anding the provisions of the above section</w:t>
      </w:r>
      <w:r w:rsidRPr="00FE74E2">
        <w:rPr>
          <w:rFonts w:ascii="Times New Roman" w:hAnsi="Times New Roman" w:cs="Times New Roman"/>
          <w:sz w:val="28"/>
        </w:rPr>
        <w:t xml:space="preserve">, an establishment shall provide a reusable bag at no cost upon the request of a customer who uses a voucher issued under the Special Supplemental Food Program for Women, Infant and Children (WIC) pursuant to M.G.L. c. 111. </w:t>
      </w:r>
    </w:p>
    <w:p w:rsidR="00C1709C" w:rsidRDefault="00C1709C" w:rsidP="00E70F91">
      <w:pPr>
        <w:spacing w:beforeLines="1" w:before="2" w:afterLines="1" w:after="2"/>
        <w:rPr>
          <w:rFonts w:ascii="Times New Roman" w:hAnsi="Times New Roman" w:cs="Times New Roman"/>
          <w:sz w:val="28"/>
        </w:rPr>
      </w:pPr>
    </w:p>
    <w:p w:rsidR="00881CAA" w:rsidRPr="00C1709C" w:rsidRDefault="00881CAA" w:rsidP="00E70F91">
      <w:pPr>
        <w:spacing w:beforeLines="1" w:before="2" w:afterLines="1" w:after="2"/>
        <w:rPr>
          <w:rFonts w:ascii="Times New Roman" w:hAnsi="Times New Roman" w:cs="Times New Roman"/>
          <w:sz w:val="28"/>
        </w:rPr>
      </w:pPr>
      <w:r w:rsidRPr="00C1709C">
        <w:rPr>
          <w:rFonts w:ascii="Times New Roman" w:hAnsi="Times New Roman" w:cs="Times New Roman"/>
          <w:b/>
          <w:sz w:val="28"/>
        </w:rPr>
        <w:t>Time of Taking Effect</w:t>
      </w:r>
      <w:r w:rsidRPr="00FE74E2">
        <w:rPr>
          <w:rFonts w:ascii="Times New Roman" w:hAnsi="Times New Roman" w:cs="Times New Roman"/>
          <w:sz w:val="28"/>
        </w:rPr>
        <w:t xml:space="preserve">. </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In addition to the</w:t>
      </w:r>
      <w:r w:rsidR="00C1709C">
        <w:rPr>
          <w:rFonts w:ascii="Times New Roman" w:hAnsi="Times New Roman" w:cs="Times New Roman"/>
          <w:sz w:val="28"/>
        </w:rPr>
        <w:t xml:space="preserve"> exemption provided above</w:t>
      </w:r>
      <w:r w:rsidRPr="00FE74E2">
        <w:rPr>
          <w:rFonts w:ascii="Times New Roman" w:hAnsi="Times New Roman" w:cs="Times New Roman"/>
          <w:sz w:val="28"/>
        </w:rPr>
        <w:t>, in order to further assist existing establishments in complying with this ordinance by p</w:t>
      </w:r>
      <w:r w:rsidR="00C1709C">
        <w:rPr>
          <w:rFonts w:ascii="Times New Roman" w:hAnsi="Times New Roman" w:cs="Times New Roman"/>
          <w:sz w:val="28"/>
        </w:rPr>
        <w:t>hasing out the use of disposable plastic check</w:t>
      </w:r>
      <w:r w:rsidRPr="00FE74E2">
        <w:rPr>
          <w:rFonts w:ascii="Times New Roman" w:hAnsi="Times New Roman" w:cs="Times New Roman"/>
          <w:sz w:val="28"/>
        </w:rPr>
        <w:t>out bags over a period of 12 months from the effective date this ordinance, this ordinance shal</w:t>
      </w:r>
      <w:r w:rsidR="001D0A84">
        <w:rPr>
          <w:rFonts w:ascii="Times New Roman" w:hAnsi="Times New Roman" w:cs="Times New Roman"/>
          <w:sz w:val="28"/>
        </w:rPr>
        <w:t xml:space="preserve">l take effect after 12 </w:t>
      </w:r>
      <w:proofErr w:type="gramStart"/>
      <w:r w:rsidR="001D0A84">
        <w:rPr>
          <w:rFonts w:ascii="Times New Roman" w:hAnsi="Times New Roman" w:cs="Times New Roman"/>
          <w:sz w:val="28"/>
        </w:rPr>
        <w:t xml:space="preserve">months </w:t>
      </w:r>
      <w:r w:rsidRPr="00FE74E2">
        <w:rPr>
          <w:rFonts w:ascii="Times New Roman" w:hAnsi="Times New Roman" w:cs="Times New Roman"/>
          <w:sz w:val="28"/>
        </w:rPr>
        <w:t xml:space="preserve"> from</w:t>
      </w:r>
      <w:proofErr w:type="gramEnd"/>
      <w:r w:rsidRPr="00FE74E2">
        <w:rPr>
          <w:rFonts w:ascii="Times New Roman" w:hAnsi="Times New Roman" w:cs="Times New Roman"/>
          <w:sz w:val="28"/>
        </w:rPr>
        <w:t xml:space="preserve"> the date of its adoption. </w:t>
      </w:r>
    </w:p>
    <w:p w:rsidR="00C1709C" w:rsidRDefault="00C1709C" w:rsidP="00E70F91">
      <w:pPr>
        <w:spacing w:beforeLines="1" w:before="2" w:afterLines="1" w:after="2"/>
        <w:rPr>
          <w:rFonts w:ascii="Times New Roman" w:hAnsi="Times New Roman" w:cs="Times New Roman"/>
          <w:sz w:val="28"/>
        </w:rPr>
      </w:pPr>
    </w:p>
    <w:p w:rsidR="00881CAA" w:rsidRPr="00FE74E2" w:rsidRDefault="00881CAA" w:rsidP="00E70F91">
      <w:pPr>
        <w:spacing w:beforeLines="1" w:before="2" w:afterLines="1" w:after="2"/>
        <w:rPr>
          <w:rFonts w:ascii="Times" w:hAnsi="Times" w:cs="Times New Roman"/>
          <w:sz w:val="28"/>
          <w:szCs w:val="20"/>
        </w:rPr>
      </w:pPr>
      <w:r w:rsidRPr="00C1709C">
        <w:rPr>
          <w:rFonts w:ascii="Times New Roman" w:hAnsi="Times New Roman" w:cs="Times New Roman"/>
          <w:b/>
          <w:sz w:val="28"/>
        </w:rPr>
        <w:t>Inspection and Enforcement</w:t>
      </w:r>
      <w:r w:rsidRPr="00FE74E2">
        <w:rPr>
          <w:rFonts w:ascii="Times New Roman" w:hAnsi="Times New Roman" w:cs="Times New Roman"/>
          <w:sz w:val="28"/>
        </w:rPr>
        <w:t xml:space="preserve">. </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Any enforcing person shall have the right to enter any establishment during regular business hours, without a search or inspection warrant, to make reasonable inspection to ascertain whether there is compliance with the provisions of this chapter. Upon finding a violation of this chapter an enforcing person shall issue a written warning notice to the operator of the establishment that a violation has occurred and the potential penalties that will apply for future violations.</w:t>
      </w:r>
    </w:p>
    <w:p w:rsidR="00C1709C" w:rsidRDefault="00C1709C" w:rsidP="00E70F91">
      <w:pPr>
        <w:spacing w:beforeLines="1" w:before="2" w:afterLines="1" w:after="2"/>
        <w:rPr>
          <w:rFonts w:ascii="Times New Roman" w:hAnsi="Times New Roman" w:cs="Times New Roman"/>
          <w:sz w:val="28"/>
        </w:rPr>
      </w:pPr>
    </w:p>
    <w:p w:rsidR="00881CAA" w:rsidRPr="00FE74E2" w:rsidRDefault="00881CAA" w:rsidP="00E70F91">
      <w:pPr>
        <w:spacing w:beforeLines="1" w:before="2" w:afterLines="1" w:after="2"/>
        <w:rPr>
          <w:rFonts w:ascii="Times" w:hAnsi="Times" w:cs="Times New Roman"/>
          <w:sz w:val="28"/>
          <w:szCs w:val="20"/>
        </w:rPr>
      </w:pPr>
      <w:r w:rsidRPr="00C1709C">
        <w:rPr>
          <w:rFonts w:ascii="Times New Roman" w:hAnsi="Times New Roman" w:cs="Times New Roman"/>
          <w:b/>
          <w:sz w:val="28"/>
        </w:rPr>
        <w:t>Violations and Penalties</w:t>
      </w:r>
      <w:r w:rsidRPr="00FE74E2">
        <w:rPr>
          <w:rFonts w:ascii="Times New Roman" w:hAnsi="Times New Roman" w:cs="Times New Roman"/>
          <w:sz w:val="28"/>
        </w:rPr>
        <w:t xml:space="preserve">.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Any establishment that violates or fails to comply with this chapter shall be subject to the following penalties to be enforced in law or equity by any </w:t>
      </w:r>
      <w:r w:rsidRPr="00FE74E2">
        <w:rPr>
          <w:rFonts w:ascii="Times New Roman" w:hAnsi="Times New Roman" w:cs="Times New Roman"/>
          <w:sz w:val="28"/>
        </w:rPr>
        <w:lastRenderedPageBreak/>
        <w:t>means, in</w:t>
      </w:r>
      <w:r w:rsidR="00C1709C">
        <w:rPr>
          <w:rFonts w:ascii="Times New Roman" w:hAnsi="Times New Roman" w:cs="Times New Roman"/>
          <w:sz w:val="28"/>
        </w:rPr>
        <w:t>cluding without limitation non-</w:t>
      </w:r>
      <w:r w:rsidRPr="00FE74E2">
        <w:rPr>
          <w:rFonts w:ascii="Times New Roman" w:hAnsi="Times New Roman" w:cs="Times New Roman"/>
          <w:sz w:val="28"/>
        </w:rPr>
        <w:t xml:space="preserve">criminal disposition pursuant to G. L. c. 40 § 21D, provided that no more than one (1) penalty after written warning shall be imposed upon an establishment within a seven (7) day calendar day period: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First Offense: written warning.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 xml:space="preserve">Second Offense: $100.00 fine. </w:t>
      </w:r>
    </w:p>
    <w:p w:rsidR="00C1709C" w:rsidRDefault="00881CAA" w:rsidP="00E70F91">
      <w:pPr>
        <w:spacing w:beforeLines="1" w:before="2" w:afterLines="1" w:after="2"/>
        <w:rPr>
          <w:rFonts w:ascii="Times New Roman" w:hAnsi="Times New Roman" w:cs="Times New Roman"/>
          <w:sz w:val="28"/>
        </w:rPr>
      </w:pPr>
      <w:r w:rsidRPr="00FE74E2">
        <w:rPr>
          <w:rFonts w:ascii="Times New Roman" w:hAnsi="Times New Roman" w:cs="Times New Roman"/>
          <w:sz w:val="28"/>
        </w:rPr>
        <w:t xml:space="preserve">Third and Subsequent Offense: $200.00 and the Town may in its discretion publish the fine on its web site after the third and subsequent offense. </w:t>
      </w:r>
    </w:p>
    <w:p w:rsidR="00881CAA" w:rsidRPr="00FE74E2" w:rsidRDefault="00881CAA" w:rsidP="00E70F91">
      <w:pPr>
        <w:spacing w:beforeLines="1" w:before="2" w:afterLines="1" w:after="2"/>
        <w:rPr>
          <w:rFonts w:ascii="Times" w:hAnsi="Times" w:cs="Times New Roman"/>
          <w:sz w:val="28"/>
          <w:szCs w:val="20"/>
        </w:rPr>
      </w:pPr>
    </w:p>
    <w:p w:rsidR="00881CAA" w:rsidRPr="00C1709C" w:rsidRDefault="00881CAA" w:rsidP="00E70F91">
      <w:pPr>
        <w:spacing w:beforeLines="1" w:before="2" w:afterLines="1" w:after="2"/>
        <w:rPr>
          <w:rFonts w:ascii="Times" w:hAnsi="Times" w:cs="Times New Roman"/>
          <w:b/>
          <w:sz w:val="28"/>
          <w:szCs w:val="20"/>
        </w:rPr>
      </w:pPr>
      <w:r w:rsidRPr="00C1709C">
        <w:rPr>
          <w:rFonts w:ascii="Times New Roman" w:hAnsi="Times New Roman" w:cs="Times New Roman"/>
          <w:b/>
          <w:sz w:val="28"/>
        </w:rPr>
        <w:t xml:space="preserve">Severability. </w:t>
      </w:r>
    </w:p>
    <w:p w:rsidR="00881CAA" w:rsidRPr="00FE74E2" w:rsidRDefault="00881CAA" w:rsidP="00E70F91">
      <w:pPr>
        <w:spacing w:beforeLines="1" w:before="2" w:afterLines="1" w:after="2"/>
        <w:rPr>
          <w:rFonts w:ascii="Times" w:hAnsi="Times" w:cs="Times New Roman"/>
          <w:sz w:val="28"/>
          <w:szCs w:val="20"/>
        </w:rPr>
      </w:pPr>
      <w:r w:rsidRPr="00FE74E2">
        <w:rPr>
          <w:rFonts w:ascii="Times New Roman" w:hAnsi="Times New Roman" w:cs="Times New Roman"/>
          <w:sz w:val="28"/>
        </w:rPr>
        <w:t>If any provision of this ordinance shall be held to be invalid by a court of competent jurisdiction, then such provision shall be considered separately and apart from the remaining provisions of this ordinance, which shall r</w:t>
      </w:r>
      <w:r w:rsidR="001D0A84">
        <w:rPr>
          <w:rFonts w:ascii="Times New Roman" w:hAnsi="Times New Roman" w:cs="Times New Roman"/>
          <w:sz w:val="28"/>
        </w:rPr>
        <w:t>emain in full force and effect.</w:t>
      </w:r>
      <w:r w:rsidRPr="00FE74E2">
        <w:rPr>
          <w:rFonts w:ascii="Times New Roman" w:hAnsi="Times New Roman" w:cs="Times New Roman"/>
          <w:sz w:val="28"/>
        </w:rPr>
        <w:t xml:space="preserve"> </w:t>
      </w:r>
    </w:p>
    <w:p w:rsidR="00881CAA" w:rsidRPr="00FE74E2" w:rsidRDefault="00881CAA">
      <w:pPr>
        <w:rPr>
          <w:sz w:val="28"/>
        </w:rPr>
      </w:pPr>
    </w:p>
    <w:sectPr w:rsidR="00881CAA" w:rsidRPr="00FE74E2" w:rsidSect="00881C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4432F"/>
    <w:multiLevelType w:val="multilevel"/>
    <w:tmpl w:val="B12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AA"/>
    <w:rsid w:val="001D0A84"/>
    <w:rsid w:val="00326FC8"/>
    <w:rsid w:val="003D74E8"/>
    <w:rsid w:val="00613DD5"/>
    <w:rsid w:val="00881CAA"/>
    <w:rsid w:val="008C6ACC"/>
    <w:rsid w:val="00914291"/>
    <w:rsid w:val="00C1709C"/>
    <w:rsid w:val="00E70F91"/>
    <w:rsid w:val="00FE74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62DD8-9652-4C1C-8917-D3B44F5B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1CAA"/>
    <w:pPr>
      <w:spacing w:beforeLines="1" w:afterLines="1"/>
    </w:pPr>
    <w:rPr>
      <w:rFonts w:ascii="Times" w:hAnsi="Times" w:cs="Times New Roman"/>
      <w:sz w:val="20"/>
      <w:szCs w:val="20"/>
    </w:rPr>
  </w:style>
  <w:style w:type="paragraph" w:styleId="HTMLPreformatted">
    <w:name w:val="HTML Preformatted"/>
    <w:basedOn w:val="Normal"/>
    <w:link w:val="HTMLPreformattedChar"/>
    <w:uiPriority w:val="99"/>
    <w:rsid w:val="00881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81CAA"/>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00642">
      <w:bodyDiv w:val="1"/>
      <w:marLeft w:val="0"/>
      <w:marRight w:val="0"/>
      <w:marTop w:val="0"/>
      <w:marBottom w:val="0"/>
      <w:divBdr>
        <w:top w:val="none" w:sz="0" w:space="0" w:color="auto"/>
        <w:left w:val="none" w:sz="0" w:space="0" w:color="auto"/>
        <w:bottom w:val="none" w:sz="0" w:space="0" w:color="auto"/>
        <w:right w:val="none" w:sz="0" w:space="0" w:color="auto"/>
      </w:divBdr>
      <w:divsChild>
        <w:div w:id="2048682305">
          <w:marLeft w:val="0"/>
          <w:marRight w:val="0"/>
          <w:marTop w:val="0"/>
          <w:marBottom w:val="0"/>
          <w:divBdr>
            <w:top w:val="none" w:sz="0" w:space="0" w:color="auto"/>
            <w:left w:val="none" w:sz="0" w:space="0" w:color="auto"/>
            <w:bottom w:val="none" w:sz="0" w:space="0" w:color="auto"/>
            <w:right w:val="none" w:sz="0" w:space="0" w:color="auto"/>
          </w:divBdr>
          <w:divsChild>
            <w:div w:id="1594700660">
              <w:marLeft w:val="0"/>
              <w:marRight w:val="0"/>
              <w:marTop w:val="0"/>
              <w:marBottom w:val="0"/>
              <w:divBdr>
                <w:top w:val="none" w:sz="0" w:space="0" w:color="auto"/>
                <w:left w:val="none" w:sz="0" w:space="0" w:color="auto"/>
                <w:bottom w:val="none" w:sz="0" w:space="0" w:color="auto"/>
                <w:right w:val="none" w:sz="0" w:space="0" w:color="auto"/>
              </w:divBdr>
              <w:divsChild>
                <w:div w:id="924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972">
          <w:marLeft w:val="0"/>
          <w:marRight w:val="0"/>
          <w:marTop w:val="0"/>
          <w:marBottom w:val="0"/>
          <w:divBdr>
            <w:top w:val="none" w:sz="0" w:space="0" w:color="auto"/>
            <w:left w:val="none" w:sz="0" w:space="0" w:color="auto"/>
            <w:bottom w:val="none" w:sz="0" w:space="0" w:color="auto"/>
            <w:right w:val="none" w:sz="0" w:space="0" w:color="auto"/>
          </w:divBdr>
          <w:divsChild>
            <w:div w:id="374737877">
              <w:marLeft w:val="0"/>
              <w:marRight w:val="0"/>
              <w:marTop w:val="0"/>
              <w:marBottom w:val="0"/>
              <w:divBdr>
                <w:top w:val="none" w:sz="0" w:space="0" w:color="auto"/>
                <w:left w:val="none" w:sz="0" w:space="0" w:color="auto"/>
                <w:bottom w:val="none" w:sz="0" w:space="0" w:color="auto"/>
                <w:right w:val="none" w:sz="0" w:space="0" w:color="auto"/>
              </w:divBdr>
              <w:divsChild>
                <w:div w:id="2076705129">
                  <w:marLeft w:val="0"/>
                  <w:marRight w:val="0"/>
                  <w:marTop w:val="0"/>
                  <w:marBottom w:val="0"/>
                  <w:divBdr>
                    <w:top w:val="none" w:sz="0" w:space="0" w:color="auto"/>
                    <w:left w:val="none" w:sz="0" w:space="0" w:color="auto"/>
                    <w:bottom w:val="none" w:sz="0" w:space="0" w:color="auto"/>
                    <w:right w:val="none" w:sz="0" w:space="0" w:color="auto"/>
                  </w:divBdr>
                </w:div>
              </w:divsChild>
            </w:div>
            <w:div w:id="447512438">
              <w:marLeft w:val="0"/>
              <w:marRight w:val="0"/>
              <w:marTop w:val="0"/>
              <w:marBottom w:val="0"/>
              <w:divBdr>
                <w:top w:val="none" w:sz="0" w:space="0" w:color="auto"/>
                <w:left w:val="none" w:sz="0" w:space="0" w:color="auto"/>
                <w:bottom w:val="none" w:sz="0" w:space="0" w:color="auto"/>
                <w:right w:val="none" w:sz="0" w:space="0" w:color="auto"/>
              </w:divBdr>
              <w:divsChild>
                <w:div w:id="1866554476">
                  <w:marLeft w:val="0"/>
                  <w:marRight w:val="0"/>
                  <w:marTop w:val="0"/>
                  <w:marBottom w:val="0"/>
                  <w:divBdr>
                    <w:top w:val="none" w:sz="0" w:space="0" w:color="auto"/>
                    <w:left w:val="none" w:sz="0" w:space="0" w:color="auto"/>
                    <w:bottom w:val="none" w:sz="0" w:space="0" w:color="auto"/>
                    <w:right w:val="none" w:sz="0" w:space="0" w:color="auto"/>
                  </w:divBdr>
                </w:div>
                <w:div w:id="883104834">
                  <w:marLeft w:val="0"/>
                  <w:marRight w:val="0"/>
                  <w:marTop w:val="0"/>
                  <w:marBottom w:val="0"/>
                  <w:divBdr>
                    <w:top w:val="none" w:sz="0" w:space="0" w:color="auto"/>
                    <w:left w:val="none" w:sz="0" w:space="0" w:color="auto"/>
                    <w:bottom w:val="none" w:sz="0" w:space="0" w:color="auto"/>
                    <w:right w:val="none" w:sz="0" w:space="0" w:color="auto"/>
                  </w:divBdr>
                </w:div>
              </w:divsChild>
            </w:div>
            <w:div w:id="2145537967">
              <w:marLeft w:val="0"/>
              <w:marRight w:val="0"/>
              <w:marTop w:val="0"/>
              <w:marBottom w:val="0"/>
              <w:divBdr>
                <w:top w:val="none" w:sz="0" w:space="0" w:color="auto"/>
                <w:left w:val="none" w:sz="0" w:space="0" w:color="auto"/>
                <w:bottom w:val="none" w:sz="0" w:space="0" w:color="auto"/>
                <w:right w:val="none" w:sz="0" w:space="0" w:color="auto"/>
              </w:divBdr>
              <w:divsChild>
                <w:div w:id="2454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5181">
      <w:bodyDiv w:val="1"/>
      <w:marLeft w:val="0"/>
      <w:marRight w:val="0"/>
      <w:marTop w:val="0"/>
      <w:marBottom w:val="0"/>
      <w:divBdr>
        <w:top w:val="none" w:sz="0" w:space="0" w:color="auto"/>
        <w:left w:val="none" w:sz="0" w:space="0" w:color="auto"/>
        <w:bottom w:val="none" w:sz="0" w:space="0" w:color="auto"/>
        <w:right w:val="none" w:sz="0" w:space="0" w:color="auto"/>
      </w:divBdr>
      <w:divsChild>
        <w:div w:id="2013869846">
          <w:marLeft w:val="0"/>
          <w:marRight w:val="0"/>
          <w:marTop w:val="0"/>
          <w:marBottom w:val="0"/>
          <w:divBdr>
            <w:top w:val="none" w:sz="0" w:space="0" w:color="auto"/>
            <w:left w:val="none" w:sz="0" w:space="0" w:color="auto"/>
            <w:bottom w:val="none" w:sz="0" w:space="0" w:color="auto"/>
            <w:right w:val="none" w:sz="0" w:space="0" w:color="auto"/>
          </w:divBdr>
          <w:divsChild>
            <w:div w:id="726296643">
              <w:marLeft w:val="0"/>
              <w:marRight w:val="0"/>
              <w:marTop w:val="0"/>
              <w:marBottom w:val="0"/>
              <w:divBdr>
                <w:top w:val="none" w:sz="0" w:space="0" w:color="auto"/>
                <w:left w:val="none" w:sz="0" w:space="0" w:color="auto"/>
                <w:bottom w:val="none" w:sz="0" w:space="0" w:color="auto"/>
                <w:right w:val="none" w:sz="0" w:space="0" w:color="auto"/>
              </w:divBdr>
              <w:divsChild>
                <w:div w:id="5839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229">
      <w:bodyDiv w:val="1"/>
      <w:marLeft w:val="0"/>
      <w:marRight w:val="0"/>
      <w:marTop w:val="0"/>
      <w:marBottom w:val="0"/>
      <w:divBdr>
        <w:top w:val="none" w:sz="0" w:space="0" w:color="auto"/>
        <w:left w:val="none" w:sz="0" w:space="0" w:color="auto"/>
        <w:bottom w:val="none" w:sz="0" w:space="0" w:color="auto"/>
        <w:right w:val="none" w:sz="0" w:space="0" w:color="auto"/>
      </w:divBdr>
      <w:divsChild>
        <w:div w:id="489298317">
          <w:marLeft w:val="0"/>
          <w:marRight w:val="0"/>
          <w:marTop w:val="0"/>
          <w:marBottom w:val="0"/>
          <w:divBdr>
            <w:top w:val="none" w:sz="0" w:space="0" w:color="auto"/>
            <w:left w:val="none" w:sz="0" w:space="0" w:color="auto"/>
            <w:bottom w:val="none" w:sz="0" w:space="0" w:color="auto"/>
            <w:right w:val="none" w:sz="0" w:space="0" w:color="auto"/>
          </w:divBdr>
          <w:divsChild>
            <w:div w:id="488597355">
              <w:marLeft w:val="0"/>
              <w:marRight w:val="0"/>
              <w:marTop w:val="0"/>
              <w:marBottom w:val="0"/>
              <w:divBdr>
                <w:top w:val="none" w:sz="0" w:space="0" w:color="auto"/>
                <w:left w:val="none" w:sz="0" w:space="0" w:color="auto"/>
                <w:bottom w:val="none" w:sz="0" w:space="0" w:color="auto"/>
                <w:right w:val="none" w:sz="0" w:space="0" w:color="auto"/>
              </w:divBdr>
              <w:divsChild>
                <w:div w:id="15515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079">
          <w:marLeft w:val="0"/>
          <w:marRight w:val="0"/>
          <w:marTop w:val="0"/>
          <w:marBottom w:val="0"/>
          <w:divBdr>
            <w:top w:val="none" w:sz="0" w:space="0" w:color="auto"/>
            <w:left w:val="none" w:sz="0" w:space="0" w:color="auto"/>
            <w:bottom w:val="none" w:sz="0" w:space="0" w:color="auto"/>
            <w:right w:val="none" w:sz="0" w:space="0" w:color="auto"/>
          </w:divBdr>
          <w:divsChild>
            <w:div w:id="406923871">
              <w:marLeft w:val="0"/>
              <w:marRight w:val="0"/>
              <w:marTop w:val="0"/>
              <w:marBottom w:val="0"/>
              <w:divBdr>
                <w:top w:val="none" w:sz="0" w:space="0" w:color="auto"/>
                <w:left w:val="none" w:sz="0" w:space="0" w:color="auto"/>
                <w:bottom w:val="none" w:sz="0" w:space="0" w:color="auto"/>
                <w:right w:val="none" w:sz="0" w:space="0" w:color="auto"/>
              </w:divBdr>
              <w:divsChild>
                <w:div w:id="870191800">
                  <w:marLeft w:val="0"/>
                  <w:marRight w:val="0"/>
                  <w:marTop w:val="0"/>
                  <w:marBottom w:val="0"/>
                  <w:divBdr>
                    <w:top w:val="none" w:sz="0" w:space="0" w:color="auto"/>
                    <w:left w:val="none" w:sz="0" w:space="0" w:color="auto"/>
                    <w:bottom w:val="none" w:sz="0" w:space="0" w:color="auto"/>
                    <w:right w:val="none" w:sz="0" w:space="0" w:color="auto"/>
                  </w:divBdr>
                </w:div>
              </w:divsChild>
            </w:div>
            <w:div w:id="462575743">
              <w:marLeft w:val="0"/>
              <w:marRight w:val="0"/>
              <w:marTop w:val="0"/>
              <w:marBottom w:val="0"/>
              <w:divBdr>
                <w:top w:val="none" w:sz="0" w:space="0" w:color="auto"/>
                <w:left w:val="none" w:sz="0" w:space="0" w:color="auto"/>
                <w:bottom w:val="none" w:sz="0" w:space="0" w:color="auto"/>
                <w:right w:val="none" w:sz="0" w:space="0" w:color="auto"/>
              </w:divBdr>
              <w:divsChild>
                <w:div w:id="440684106">
                  <w:marLeft w:val="0"/>
                  <w:marRight w:val="0"/>
                  <w:marTop w:val="0"/>
                  <w:marBottom w:val="0"/>
                  <w:divBdr>
                    <w:top w:val="none" w:sz="0" w:space="0" w:color="auto"/>
                    <w:left w:val="none" w:sz="0" w:space="0" w:color="auto"/>
                    <w:bottom w:val="none" w:sz="0" w:space="0" w:color="auto"/>
                    <w:right w:val="none" w:sz="0" w:space="0" w:color="auto"/>
                  </w:divBdr>
                </w:div>
                <w:div w:id="94332005">
                  <w:marLeft w:val="0"/>
                  <w:marRight w:val="0"/>
                  <w:marTop w:val="0"/>
                  <w:marBottom w:val="0"/>
                  <w:divBdr>
                    <w:top w:val="none" w:sz="0" w:space="0" w:color="auto"/>
                    <w:left w:val="none" w:sz="0" w:space="0" w:color="auto"/>
                    <w:bottom w:val="none" w:sz="0" w:space="0" w:color="auto"/>
                    <w:right w:val="none" w:sz="0" w:space="0" w:color="auto"/>
                  </w:divBdr>
                </w:div>
              </w:divsChild>
            </w:div>
            <w:div w:id="621037752">
              <w:marLeft w:val="0"/>
              <w:marRight w:val="0"/>
              <w:marTop w:val="0"/>
              <w:marBottom w:val="0"/>
              <w:divBdr>
                <w:top w:val="none" w:sz="0" w:space="0" w:color="auto"/>
                <w:left w:val="none" w:sz="0" w:space="0" w:color="auto"/>
                <w:bottom w:val="none" w:sz="0" w:space="0" w:color="auto"/>
                <w:right w:val="none" w:sz="0" w:space="0" w:color="auto"/>
              </w:divBdr>
              <w:divsChild>
                <w:div w:id="8779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574">
          <w:marLeft w:val="0"/>
          <w:marRight w:val="0"/>
          <w:marTop w:val="0"/>
          <w:marBottom w:val="0"/>
          <w:divBdr>
            <w:top w:val="none" w:sz="0" w:space="0" w:color="auto"/>
            <w:left w:val="none" w:sz="0" w:space="0" w:color="auto"/>
            <w:bottom w:val="none" w:sz="0" w:space="0" w:color="auto"/>
            <w:right w:val="none" w:sz="0" w:space="0" w:color="auto"/>
          </w:divBdr>
          <w:divsChild>
            <w:div w:id="433718739">
              <w:marLeft w:val="0"/>
              <w:marRight w:val="0"/>
              <w:marTop w:val="0"/>
              <w:marBottom w:val="0"/>
              <w:divBdr>
                <w:top w:val="none" w:sz="0" w:space="0" w:color="auto"/>
                <w:left w:val="none" w:sz="0" w:space="0" w:color="auto"/>
                <w:bottom w:val="none" w:sz="0" w:space="0" w:color="auto"/>
                <w:right w:val="none" w:sz="0" w:space="0" w:color="auto"/>
              </w:divBdr>
              <w:divsChild>
                <w:div w:id="16509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2421">
          <w:marLeft w:val="0"/>
          <w:marRight w:val="0"/>
          <w:marTop w:val="0"/>
          <w:marBottom w:val="0"/>
          <w:divBdr>
            <w:top w:val="none" w:sz="0" w:space="0" w:color="auto"/>
            <w:left w:val="none" w:sz="0" w:space="0" w:color="auto"/>
            <w:bottom w:val="none" w:sz="0" w:space="0" w:color="auto"/>
            <w:right w:val="none" w:sz="0" w:space="0" w:color="auto"/>
          </w:divBdr>
          <w:divsChild>
            <w:div w:id="1867056985">
              <w:marLeft w:val="0"/>
              <w:marRight w:val="0"/>
              <w:marTop w:val="0"/>
              <w:marBottom w:val="0"/>
              <w:divBdr>
                <w:top w:val="none" w:sz="0" w:space="0" w:color="auto"/>
                <w:left w:val="none" w:sz="0" w:space="0" w:color="auto"/>
                <w:bottom w:val="none" w:sz="0" w:space="0" w:color="auto"/>
                <w:right w:val="none" w:sz="0" w:space="0" w:color="auto"/>
              </w:divBdr>
              <w:divsChild>
                <w:div w:id="604046339">
                  <w:marLeft w:val="0"/>
                  <w:marRight w:val="0"/>
                  <w:marTop w:val="0"/>
                  <w:marBottom w:val="0"/>
                  <w:divBdr>
                    <w:top w:val="none" w:sz="0" w:space="0" w:color="auto"/>
                    <w:left w:val="none" w:sz="0" w:space="0" w:color="auto"/>
                    <w:bottom w:val="none" w:sz="0" w:space="0" w:color="auto"/>
                    <w:right w:val="none" w:sz="0" w:space="0" w:color="auto"/>
                  </w:divBdr>
                </w:div>
              </w:divsChild>
            </w:div>
            <w:div w:id="657660162">
              <w:marLeft w:val="0"/>
              <w:marRight w:val="0"/>
              <w:marTop w:val="0"/>
              <w:marBottom w:val="0"/>
              <w:divBdr>
                <w:top w:val="none" w:sz="0" w:space="0" w:color="auto"/>
                <w:left w:val="none" w:sz="0" w:space="0" w:color="auto"/>
                <w:bottom w:val="none" w:sz="0" w:space="0" w:color="auto"/>
                <w:right w:val="none" w:sz="0" w:space="0" w:color="auto"/>
              </w:divBdr>
              <w:divsChild>
                <w:div w:id="1946881591">
                  <w:marLeft w:val="0"/>
                  <w:marRight w:val="0"/>
                  <w:marTop w:val="0"/>
                  <w:marBottom w:val="0"/>
                  <w:divBdr>
                    <w:top w:val="none" w:sz="0" w:space="0" w:color="auto"/>
                    <w:left w:val="none" w:sz="0" w:space="0" w:color="auto"/>
                    <w:bottom w:val="none" w:sz="0" w:space="0" w:color="auto"/>
                    <w:right w:val="none" w:sz="0" w:space="0" w:color="auto"/>
                  </w:divBdr>
                </w:div>
                <w:div w:id="1869636853">
                  <w:marLeft w:val="0"/>
                  <w:marRight w:val="0"/>
                  <w:marTop w:val="0"/>
                  <w:marBottom w:val="0"/>
                  <w:divBdr>
                    <w:top w:val="none" w:sz="0" w:space="0" w:color="auto"/>
                    <w:left w:val="none" w:sz="0" w:space="0" w:color="auto"/>
                    <w:bottom w:val="none" w:sz="0" w:space="0" w:color="auto"/>
                    <w:right w:val="none" w:sz="0" w:space="0" w:color="auto"/>
                  </w:divBdr>
                </w:div>
              </w:divsChild>
            </w:div>
            <w:div w:id="1954824553">
              <w:marLeft w:val="0"/>
              <w:marRight w:val="0"/>
              <w:marTop w:val="0"/>
              <w:marBottom w:val="0"/>
              <w:divBdr>
                <w:top w:val="none" w:sz="0" w:space="0" w:color="auto"/>
                <w:left w:val="none" w:sz="0" w:space="0" w:color="auto"/>
                <w:bottom w:val="none" w:sz="0" w:space="0" w:color="auto"/>
                <w:right w:val="none" w:sz="0" w:space="0" w:color="auto"/>
              </w:divBdr>
              <w:divsChild>
                <w:div w:id="1688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Ewing</dc:creator>
  <cp:keywords/>
  <cp:lastModifiedBy>Brad Verter</cp:lastModifiedBy>
  <cp:revision>2</cp:revision>
  <dcterms:created xsi:type="dcterms:W3CDTF">2016-09-21T17:35:00Z</dcterms:created>
  <dcterms:modified xsi:type="dcterms:W3CDTF">2016-09-21T17:35:00Z</dcterms:modified>
</cp:coreProperties>
</file>