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BE3884" w:rsidRPr="001352E5" w:rsidRDefault="00761B7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Summer 2017 Season</w:t>
      </w:r>
    </w:p>
    <w:p w:rsidR="004804DF" w:rsidRPr="001352E5" w:rsidRDefault="00616578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Week   1</w:t>
      </w:r>
      <w:r w:rsidR="003566E4">
        <w:rPr>
          <w:rFonts w:ascii="Arial" w:hAnsi="Arial" w:cs="Arial"/>
          <w:color w:val="0000FF"/>
          <w:szCs w:val="18"/>
        </w:rPr>
        <w:t>9</w:t>
      </w:r>
    </w:p>
    <w:p w:rsidR="007B0879" w:rsidRPr="001352E5" w:rsidRDefault="00FD1009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2</w:t>
      </w:r>
      <w:r w:rsidRPr="00FD1009">
        <w:rPr>
          <w:rFonts w:ascii="Arial" w:hAnsi="Arial" w:cs="Arial"/>
          <w:color w:val="0000FF"/>
          <w:szCs w:val="18"/>
          <w:vertAlign w:val="superscript"/>
        </w:rPr>
        <w:t>nd</w:t>
      </w:r>
      <w:r>
        <w:rPr>
          <w:rFonts w:ascii="Arial" w:hAnsi="Arial" w:cs="Arial"/>
          <w:color w:val="0000FF"/>
          <w:szCs w:val="18"/>
        </w:rPr>
        <w:t xml:space="preserve"> August 2017</w:t>
      </w:r>
    </w:p>
    <w:p w:rsidR="00BE3884" w:rsidRDefault="00FD1009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Singles League</w:t>
      </w:r>
    </w:p>
    <w:p w:rsidR="00FD1009" w:rsidRDefault="00FD1009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00FF"/>
          <w:szCs w:val="18"/>
        </w:rPr>
      </w:pPr>
    </w:p>
    <w:p w:rsidR="00FD1009" w:rsidRDefault="00FD1009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00FF"/>
          <w:szCs w:val="18"/>
        </w:rPr>
      </w:pPr>
    </w:p>
    <w:p w:rsidR="008F073E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Neil Selby playing in his first Premier League season is in with a chance of the title, however could only draw with David Ibitson losing two valuable points in the process.</w:t>
      </w: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Matt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Buesnel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provided a shock as he </w:t>
      </w:r>
      <w:proofErr w:type="gramStart"/>
      <w:r>
        <w:rPr>
          <w:rFonts w:ascii="Arial" w:hAnsi="Arial" w:cs="Arial"/>
          <w:b w:val="0"/>
          <w:color w:val="0000FF"/>
          <w:sz w:val="24"/>
          <w:szCs w:val="18"/>
        </w:rPr>
        <w:t>hand</w:t>
      </w:r>
      <w:proofErr w:type="gramEnd"/>
      <w:r>
        <w:rPr>
          <w:rFonts w:ascii="Arial" w:hAnsi="Arial" w:cs="Arial"/>
          <w:b w:val="0"/>
          <w:color w:val="0000FF"/>
          <w:sz w:val="24"/>
          <w:szCs w:val="18"/>
        </w:rPr>
        <w:t xml:space="preserve"> Andrew Bellamy-Burt another defeat dealing the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latters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chances of retaining his Summer Premier league title a huge blow.  It also improves Matt’s chances of staying up significantly.</w:t>
      </w: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Toby came back from losing the first game against Ross 13 – 3 and 10 – 0 down in the second game, Toby came back to win 13 – 10 for a valuable point and handing Ross a technical fanny.</w:t>
      </w: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Keith, who has not played many matches beat Brian Harris to aid his survival bid and current league leader Geoffroy just took three points from Jake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Romeril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winning the second game 13 – 12.</w:t>
      </w: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Just two matches played in Division 1 and both draws as John McGaw and Alex Stewart couldn’t be separated and the same for Brigitte &amp; Ian Foster.</w:t>
      </w: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Division 2 promotion is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hotting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up as Cassie took 3 points off her mum Jean winning 13 – 12, 13 – 12!  David Le Gresley also won a very close match 13 – 12, 13 – 10 over Harrison Marie.  Chris Le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Gallais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&amp; Matt Hutchings took a point each as did Kat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Migala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and Richard Williams.</w:t>
      </w: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99593A" w:rsidRDefault="0099593A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bookmarkStart w:id="0" w:name="_GoBack"/>
      <w:bookmarkEnd w:id="0"/>
    </w:p>
    <w:p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:rsidR="00C32DD8" w:rsidRPr="00D743C7" w:rsidRDefault="00DF6C07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lastRenderedPageBreak/>
        <w:t>NEXT WEEK</w:t>
      </w:r>
    </w:p>
    <w:p w:rsidR="00B6596B" w:rsidRPr="00C506B3" w:rsidRDefault="00B6596B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BD3AF9" w:rsidRDefault="00FD1009" w:rsidP="00BD3AF9">
      <w:pP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</w:pPr>
      <w: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>Doubles League</w:t>
      </w:r>
      <w:r w:rsidR="004651C8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 xml:space="preserve"> </w:t>
      </w:r>
      <w:r w:rsidR="00761B7B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 xml:space="preserve">– Start Time </w:t>
      </w:r>
      <w:r w:rsidR="00DF6C07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>6</w:t>
      </w:r>
      <w:r w:rsidR="00761B7B"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>pm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WEBSITE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8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www.liberationpetanque.co.uk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EMAIL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9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liberationpc@gmail.com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Kind Regards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Report Editor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Liberation </w:t>
      </w:r>
      <w:proofErr w:type="spellStart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Petanque</w:t>
      </w:r>
      <w:proofErr w:type="spellEnd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Club</w:t>
      </w:r>
    </w:p>
    <w:p w:rsidR="00DE52A5" w:rsidRDefault="00DE52A5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C7" w:rsidRPr="00DE52A5" w:rsidRDefault="00D743C7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D743C7" w:rsidRPr="00DE52A5" w:rsidSect="00AC0DEB">
      <w:headerReference w:type="default" r:id="rId12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7F" w:rsidRDefault="00500C7F" w:rsidP="004804DF">
      <w:r>
        <w:separator/>
      </w:r>
    </w:p>
  </w:endnote>
  <w:endnote w:type="continuationSeparator" w:id="0">
    <w:p w:rsidR="00500C7F" w:rsidRDefault="00500C7F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7F" w:rsidRDefault="00500C7F" w:rsidP="004804DF">
      <w:r>
        <w:separator/>
      </w:r>
    </w:p>
  </w:footnote>
  <w:footnote w:type="continuationSeparator" w:id="0">
    <w:p w:rsidR="00500C7F" w:rsidRDefault="00500C7F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0189E"/>
    <w:rsid w:val="0004663D"/>
    <w:rsid w:val="000573D9"/>
    <w:rsid w:val="000625DA"/>
    <w:rsid w:val="000A3223"/>
    <w:rsid w:val="000B41C9"/>
    <w:rsid w:val="000C626F"/>
    <w:rsid w:val="000D152B"/>
    <w:rsid w:val="000D24E7"/>
    <w:rsid w:val="000D5531"/>
    <w:rsid w:val="000E70E5"/>
    <w:rsid w:val="001029C8"/>
    <w:rsid w:val="00120FB2"/>
    <w:rsid w:val="001242FE"/>
    <w:rsid w:val="001268BA"/>
    <w:rsid w:val="0013448A"/>
    <w:rsid w:val="001352E5"/>
    <w:rsid w:val="00150CB0"/>
    <w:rsid w:val="001734F9"/>
    <w:rsid w:val="00175E3B"/>
    <w:rsid w:val="001823BA"/>
    <w:rsid w:val="00196BF9"/>
    <w:rsid w:val="001B0A13"/>
    <w:rsid w:val="001C3511"/>
    <w:rsid w:val="001C7163"/>
    <w:rsid w:val="001D49D3"/>
    <w:rsid w:val="001F5D18"/>
    <w:rsid w:val="001F6A9A"/>
    <w:rsid w:val="00211A77"/>
    <w:rsid w:val="00226BD2"/>
    <w:rsid w:val="00251EDB"/>
    <w:rsid w:val="00265F16"/>
    <w:rsid w:val="002A18BC"/>
    <w:rsid w:val="002F255D"/>
    <w:rsid w:val="00300EA1"/>
    <w:rsid w:val="00315BF8"/>
    <w:rsid w:val="00341934"/>
    <w:rsid w:val="00341E06"/>
    <w:rsid w:val="0035501A"/>
    <w:rsid w:val="003566E4"/>
    <w:rsid w:val="00362179"/>
    <w:rsid w:val="00363860"/>
    <w:rsid w:val="00370BF9"/>
    <w:rsid w:val="0037183D"/>
    <w:rsid w:val="003767FD"/>
    <w:rsid w:val="00377ED0"/>
    <w:rsid w:val="00393773"/>
    <w:rsid w:val="003B5470"/>
    <w:rsid w:val="003C4DBB"/>
    <w:rsid w:val="003E670B"/>
    <w:rsid w:val="00400BE1"/>
    <w:rsid w:val="004174E4"/>
    <w:rsid w:val="0043198B"/>
    <w:rsid w:val="0043396F"/>
    <w:rsid w:val="00447E87"/>
    <w:rsid w:val="004614C1"/>
    <w:rsid w:val="004651C8"/>
    <w:rsid w:val="00466641"/>
    <w:rsid w:val="004804DF"/>
    <w:rsid w:val="00482B44"/>
    <w:rsid w:val="004B3AEB"/>
    <w:rsid w:val="004B69D1"/>
    <w:rsid w:val="004D5863"/>
    <w:rsid w:val="004F5814"/>
    <w:rsid w:val="004F7FF3"/>
    <w:rsid w:val="00500C7F"/>
    <w:rsid w:val="00532EE9"/>
    <w:rsid w:val="00541BE1"/>
    <w:rsid w:val="00541F40"/>
    <w:rsid w:val="00560222"/>
    <w:rsid w:val="0056730C"/>
    <w:rsid w:val="00577103"/>
    <w:rsid w:val="00597277"/>
    <w:rsid w:val="005B0452"/>
    <w:rsid w:val="005C17FD"/>
    <w:rsid w:val="005F0DC3"/>
    <w:rsid w:val="00604365"/>
    <w:rsid w:val="00604C0B"/>
    <w:rsid w:val="00616578"/>
    <w:rsid w:val="006253E0"/>
    <w:rsid w:val="00657B2B"/>
    <w:rsid w:val="006843CA"/>
    <w:rsid w:val="006A4E1F"/>
    <w:rsid w:val="006B0F68"/>
    <w:rsid w:val="006B6BBB"/>
    <w:rsid w:val="006E78D3"/>
    <w:rsid w:val="006F15CE"/>
    <w:rsid w:val="006F1C36"/>
    <w:rsid w:val="006F5193"/>
    <w:rsid w:val="0072273F"/>
    <w:rsid w:val="00761B7B"/>
    <w:rsid w:val="00766F51"/>
    <w:rsid w:val="007912DE"/>
    <w:rsid w:val="00796732"/>
    <w:rsid w:val="007A3980"/>
    <w:rsid w:val="007B0879"/>
    <w:rsid w:val="007C720F"/>
    <w:rsid w:val="007F151B"/>
    <w:rsid w:val="007F76CE"/>
    <w:rsid w:val="0080504E"/>
    <w:rsid w:val="00812331"/>
    <w:rsid w:val="0083590F"/>
    <w:rsid w:val="00841486"/>
    <w:rsid w:val="00845B13"/>
    <w:rsid w:val="0085249C"/>
    <w:rsid w:val="0085336C"/>
    <w:rsid w:val="00877B62"/>
    <w:rsid w:val="0089246F"/>
    <w:rsid w:val="008A6731"/>
    <w:rsid w:val="008B1B9D"/>
    <w:rsid w:val="008B3AB6"/>
    <w:rsid w:val="008B62D4"/>
    <w:rsid w:val="008C07F4"/>
    <w:rsid w:val="008C5961"/>
    <w:rsid w:val="008D4C85"/>
    <w:rsid w:val="008E4CBA"/>
    <w:rsid w:val="008F073E"/>
    <w:rsid w:val="008F5D86"/>
    <w:rsid w:val="009012C7"/>
    <w:rsid w:val="009054B1"/>
    <w:rsid w:val="00924018"/>
    <w:rsid w:val="00944447"/>
    <w:rsid w:val="00944DBF"/>
    <w:rsid w:val="009605B4"/>
    <w:rsid w:val="00960D3A"/>
    <w:rsid w:val="009664BE"/>
    <w:rsid w:val="00984BC1"/>
    <w:rsid w:val="00991DB1"/>
    <w:rsid w:val="0099593A"/>
    <w:rsid w:val="009A04C3"/>
    <w:rsid w:val="009B2B77"/>
    <w:rsid w:val="009C25BA"/>
    <w:rsid w:val="009D063E"/>
    <w:rsid w:val="009E20B8"/>
    <w:rsid w:val="00A148D4"/>
    <w:rsid w:val="00A2077A"/>
    <w:rsid w:val="00A22D72"/>
    <w:rsid w:val="00A46066"/>
    <w:rsid w:val="00A62480"/>
    <w:rsid w:val="00A77E0E"/>
    <w:rsid w:val="00A9724F"/>
    <w:rsid w:val="00AA35EF"/>
    <w:rsid w:val="00AC0DEB"/>
    <w:rsid w:val="00AE56CD"/>
    <w:rsid w:val="00AF523D"/>
    <w:rsid w:val="00B236F7"/>
    <w:rsid w:val="00B26BCA"/>
    <w:rsid w:val="00B41F13"/>
    <w:rsid w:val="00B534E3"/>
    <w:rsid w:val="00B63D0A"/>
    <w:rsid w:val="00B6596B"/>
    <w:rsid w:val="00B67E2D"/>
    <w:rsid w:val="00B707C7"/>
    <w:rsid w:val="00B73ADF"/>
    <w:rsid w:val="00B900F4"/>
    <w:rsid w:val="00BA0918"/>
    <w:rsid w:val="00BA7450"/>
    <w:rsid w:val="00BD0EB8"/>
    <w:rsid w:val="00BD3AF9"/>
    <w:rsid w:val="00BD3C3F"/>
    <w:rsid w:val="00BE3884"/>
    <w:rsid w:val="00BE45FB"/>
    <w:rsid w:val="00BF322B"/>
    <w:rsid w:val="00C006ED"/>
    <w:rsid w:val="00C009E5"/>
    <w:rsid w:val="00C32DD8"/>
    <w:rsid w:val="00C52743"/>
    <w:rsid w:val="00C709BA"/>
    <w:rsid w:val="00C8583A"/>
    <w:rsid w:val="00C85C0B"/>
    <w:rsid w:val="00C96FE5"/>
    <w:rsid w:val="00CA407F"/>
    <w:rsid w:val="00CA55EF"/>
    <w:rsid w:val="00CC617A"/>
    <w:rsid w:val="00CC6573"/>
    <w:rsid w:val="00CE0C93"/>
    <w:rsid w:val="00CE5E6C"/>
    <w:rsid w:val="00CF446A"/>
    <w:rsid w:val="00D00911"/>
    <w:rsid w:val="00D02129"/>
    <w:rsid w:val="00D1470F"/>
    <w:rsid w:val="00D30B92"/>
    <w:rsid w:val="00D3545E"/>
    <w:rsid w:val="00D4181E"/>
    <w:rsid w:val="00D567BE"/>
    <w:rsid w:val="00D60A27"/>
    <w:rsid w:val="00D743C7"/>
    <w:rsid w:val="00D74E53"/>
    <w:rsid w:val="00D75AB6"/>
    <w:rsid w:val="00D93664"/>
    <w:rsid w:val="00D94DC7"/>
    <w:rsid w:val="00DB45C9"/>
    <w:rsid w:val="00DB636F"/>
    <w:rsid w:val="00DB74FB"/>
    <w:rsid w:val="00DC5A34"/>
    <w:rsid w:val="00DD0D9E"/>
    <w:rsid w:val="00DE062A"/>
    <w:rsid w:val="00DE1229"/>
    <w:rsid w:val="00DE431E"/>
    <w:rsid w:val="00DE52A5"/>
    <w:rsid w:val="00DE6811"/>
    <w:rsid w:val="00DF6C07"/>
    <w:rsid w:val="00E120FA"/>
    <w:rsid w:val="00E30AAA"/>
    <w:rsid w:val="00E34BA6"/>
    <w:rsid w:val="00E37A54"/>
    <w:rsid w:val="00E4532D"/>
    <w:rsid w:val="00E456C7"/>
    <w:rsid w:val="00EA2BA6"/>
    <w:rsid w:val="00EC6803"/>
    <w:rsid w:val="00F170DA"/>
    <w:rsid w:val="00F33701"/>
    <w:rsid w:val="00F3424E"/>
    <w:rsid w:val="00F524FB"/>
    <w:rsid w:val="00F52B84"/>
    <w:rsid w:val="00F63AC8"/>
    <w:rsid w:val="00F6692C"/>
    <w:rsid w:val="00F67463"/>
    <w:rsid w:val="00F94238"/>
    <w:rsid w:val="00FA5716"/>
    <w:rsid w:val="00FA6557"/>
    <w:rsid w:val="00FC3041"/>
    <w:rsid w:val="00FD1009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79907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uiPriority w:val="99"/>
    <w:rsid w:val="00AE56CD"/>
    <w:rPr>
      <w:i/>
      <w:iCs/>
    </w:rPr>
  </w:style>
  <w:style w:type="character" w:styleId="Strong">
    <w:name w:val="Strong"/>
    <w:uiPriority w:val="22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43C7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ebula.wsimg.com/135a1bd6338e1b589a50cdec98bd84d1?AccessKeyId=C6E923731F1A482DD910&amp;disposition=0&amp;alloworigin=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1561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5</cp:revision>
  <dcterms:created xsi:type="dcterms:W3CDTF">2017-03-03T22:16:00Z</dcterms:created>
  <dcterms:modified xsi:type="dcterms:W3CDTF">2017-09-12T20:44:00Z</dcterms:modified>
</cp:coreProperties>
</file>