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4B6" w:rsidRDefault="008B44B6" w:rsidP="00C00559">
      <w:pPr>
        <w:pStyle w:val="NormalWeb"/>
        <w:rPr>
          <w:rFonts w:ascii="TrebuchetMS,Bold" w:hAnsi="TrebuchetMS,Bold"/>
          <w:color w:val="000000"/>
        </w:rPr>
      </w:pPr>
    </w:p>
    <w:p w:rsidR="008B44B6" w:rsidRDefault="008B44B6" w:rsidP="00C00559">
      <w:pPr>
        <w:pStyle w:val="NormalWeb"/>
        <w:rPr>
          <w:rFonts w:ascii="TrebuchetMS,Bold" w:hAnsi="TrebuchetMS,Bold"/>
          <w:color w:val="000000"/>
        </w:rPr>
      </w:pPr>
    </w:p>
    <w:p w:rsidR="00C00559" w:rsidRPr="00EE3354" w:rsidRDefault="00C00559" w:rsidP="00C00559">
      <w:pPr>
        <w:pStyle w:val="NormalWeb"/>
        <w:rPr>
          <w:rFonts w:ascii="TrebuchetMS,Bold" w:hAnsi="TrebuchetMS,Bold"/>
          <w:color w:val="000000"/>
        </w:rPr>
      </w:pPr>
      <w:r w:rsidRPr="00EE3354">
        <w:rPr>
          <w:rFonts w:ascii="TrebuchetMS,Bold" w:hAnsi="TrebuchetMS,Bold"/>
          <w:color w:val="000000"/>
        </w:rPr>
        <w:t>IMPORTANT NOTES:</w:t>
      </w:r>
    </w:p>
    <w:p w:rsidR="00BB3E94" w:rsidRDefault="00C00559" w:rsidP="00592C7F">
      <w:pPr>
        <w:pStyle w:val="NoSpacing"/>
        <w:jc w:val="center"/>
        <w:rPr>
          <w:sz w:val="24"/>
          <w:szCs w:val="24"/>
        </w:rPr>
      </w:pPr>
      <w:r w:rsidRPr="001B38F9">
        <w:rPr>
          <w:sz w:val="24"/>
          <w:szCs w:val="24"/>
        </w:rPr>
        <w:t xml:space="preserve">Apache Pass </w:t>
      </w:r>
      <w:r w:rsidR="00F077A8" w:rsidRPr="001B38F9">
        <w:rPr>
          <w:sz w:val="24"/>
          <w:szCs w:val="24"/>
        </w:rPr>
        <w:t>Airport</w:t>
      </w:r>
      <w:r w:rsidRPr="001B38F9">
        <w:rPr>
          <w:sz w:val="24"/>
          <w:szCs w:val="24"/>
        </w:rPr>
        <w:t xml:space="preserve"> (4XA4) is a private airpark on a </w:t>
      </w:r>
      <w:r w:rsidR="009D6103" w:rsidRPr="001B38F9">
        <w:rPr>
          <w:b/>
          <w:sz w:val="24"/>
          <w:szCs w:val="24"/>
        </w:rPr>
        <w:t>Working Farm</w:t>
      </w:r>
      <w:r w:rsidR="00BB3E94">
        <w:rPr>
          <w:sz w:val="24"/>
          <w:szCs w:val="24"/>
        </w:rPr>
        <w:t>.</w:t>
      </w:r>
      <w:r w:rsidR="00592C7F" w:rsidRPr="001B38F9">
        <w:rPr>
          <w:sz w:val="24"/>
          <w:szCs w:val="24"/>
        </w:rPr>
        <w:t xml:space="preserve"> </w:t>
      </w:r>
    </w:p>
    <w:p w:rsidR="00592C7F" w:rsidRPr="001B38F9" w:rsidRDefault="00C00559" w:rsidP="00592C7F">
      <w:pPr>
        <w:pStyle w:val="NoSpacing"/>
        <w:jc w:val="center"/>
        <w:rPr>
          <w:sz w:val="24"/>
          <w:szCs w:val="24"/>
        </w:rPr>
      </w:pPr>
      <w:r w:rsidRPr="001B38F9">
        <w:rPr>
          <w:sz w:val="24"/>
          <w:szCs w:val="24"/>
        </w:rPr>
        <w:t>However</w:t>
      </w:r>
      <w:r w:rsidR="00F97ADF" w:rsidRPr="001B38F9">
        <w:rPr>
          <w:sz w:val="24"/>
          <w:szCs w:val="24"/>
        </w:rPr>
        <w:t>,</w:t>
      </w:r>
      <w:r w:rsidRPr="001B38F9">
        <w:rPr>
          <w:sz w:val="24"/>
          <w:szCs w:val="24"/>
        </w:rPr>
        <w:t xml:space="preserve"> it is open to the public with a</w:t>
      </w:r>
    </w:p>
    <w:p w:rsidR="00C00559" w:rsidRDefault="001B38F9" w:rsidP="00592C7F">
      <w:pPr>
        <w:pStyle w:val="NoSpacing"/>
        <w:jc w:val="center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“Use</w:t>
      </w:r>
      <w:r w:rsidR="009D6103">
        <w:rPr>
          <w:color w:val="FF0000"/>
          <w:sz w:val="28"/>
          <w:szCs w:val="28"/>
        </w:rPr>
        <w:t xml:space="preserve"> </w:t>
      </w:r>
      <w:r w:rsidR="00C00559" w:rsidRPr="00C00559">
        <w:rPr>
          <w:color w:val="FF0000"/>
          <w:sz w:val="28"/>
          <w:szCs w:val="28"/>
        </w:rPr>
        <w:t>at your own risk provision”</w:t>
      </w:r>
    </w:p>
    <w:p w:rsidR="001B38F9" w:rsidRPr="00592C7F" w:rsidRDefault="001B38F9" w:rsidP="00592C7F">
      <w:pPr>
        <w:pStyle w:val="NoSpacing"/>
        <w:jc w:val="center"/>
        <w:rPr>
          <w:sz w:val="24"/>
          <w:szCs w:val="24"/>
        </w:rPr>
      </w:pPr>
    </w:p>
    <w:p w:rsidR="00F97ADF" w:rsidRPr="00FF2351" w:rsidRDefault="00F97ADF" w:rsidP="00925ABF">
      <w:pPr>
        <w:pStyle w:val="NormalWeb"/>
        <w:jc w:val="center"/>
        <w:rPr>
          <w:color w:val="FF0000"/>
        </w:rPr>
      </w:pPr>
      <w:r w:rsidRPr="00FF2351">
        <w:rPr>
          <w:rFonts w:ascii="TrebuchetMS,Bold" w:hAnsi="TrebuchetMS,Bold"/>
          <w:color w:val="FF0000"/>
        </w:rPr>
        <w:t>DISCLAIMER WARNING</w:t>
      </w:r>
    </w:p>
    <w:p w:rsidR="00F97ADF" w:rsidRPr="00563F73" w:rsidRDefault="00F97ADF" w:rsidP="00AB260C">
      <w:pPr>
        <w:pStyle w:val="NoSpacing"/>
        <w:rPr>
          <w:rFonts w:ascii="TrebuchetMS" w:hAnsi="TrebuchetMS" w:cs="Times New Roman"/>
        </w:rPr>
      </w:pPr>
      <w:r>
        <w:rPr>
          <w:rFonts w:ascii="TrebuchetMS" w:hAnsi="TrebuchetMS"/>
        </w:rPr>
        <w:t>Under Texas</w:t>
      </w:r>
      <w:r w:rsidRPr="00FF2351">
        <w:rPr>
          <w:rFonts w:ascii="TrebuchetMS" w:hAnsi="TrebuchetMS"/>
          <w:sz w:val="24"/>
          <w:szCs w:val="24"/>
        </w:rPr>
        <w:t xml:space="preserve"> law,</w:t>
      </w:r>
      <w:r w:rsidR="00AB260C">
        <w:rPr>
          <w:rFonts w:ascii="TrebuchetMS" w:hAnsi="TrebuchetMS"/>
        </w:rPr>
        <w:t xml:space="preserve">          </w:t>
      </w:r>
      <w:r w:rsidR="00AB260C" w:rsidRPr="00AB260C">
        <w:rPr>
          <w:rFonts w:ascii="TrebuchetMS" w:hAnsi="TrebuchetMS"/>
        </w:rPr>
        <w:t xml:space="preserve">  </w:t>
      </w:r>
      <w:r w:rsidRPr="00563F73">
        <w:t>CIVIL PRACTICE AND REMEDIES CODE</w:t>
      </w:r>
      <w:r w:rsidR="00AB260C">
        <w:t xml:space="preserve"> </w:t>
      </w:r>
      <w:r w:rsidRPr="00563F73">
        <w:t>TITLE 4. LIABILITY IN TORT</w:t>
      </w:r>
    </w:p>
    <w:p w:rsidR="00F97ADF" w:rsidRPr="00AB260C" w:rsidRDefault="00F97ADF" w:rsidP="00AB26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center"/>
        <w:rPr>
          <w:rFonts w:ascii="Courier New" w:eastAsia="Times New Roman" w:hAnsi="Courier New" w:cs="Courier New"/>
          <w:color w:val="000000"/>
        </w:rPr>
      </w:pPr>
      <w:r w:rsidRPr="00563F73">
        <w:rPr>
          <w:rFonts w:ascii="Courier New" w:eastAsia="Times New Roman" w:hAnsi="Courier New" w:cs="Courier New"/>
          <w:color w:val="000000"/>
        </w:rPr>
        <w:t>CHAPTER 75. LIMITATION OF LANDOWNERS' LIABILITY</w:t>
      </w:r>
    </w:p>
    <w:p w:rsidR="00AB260C" w:rsidRDefault="00B57A88" w:rsidP="00AB26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center"/>
        <w:rPr>
          <w:rFonts w:ascii="Courier New" w:eastAsia="Times New Roman" w:hAnsi="Courier New" w:cs="Courier New"/>
          <w:color w:val="000000"/>
          <w:sz w:val="24"/>
          <w:szCs w:val="24"/>
        </w:rPr>
      </w:pPr>
      <w:hyperlink r:id="rId5" w:history="1">
        <w:r w:rsidR="00AB260C" w:rsidRPr="002B5F06">
          <w:rPr>
            <w:rStyle w:val="Hyperlink"/>
            <w:rFonts w:ascii="Courier New" w:eastAsia="Times New Roman" w:hAnsi="Courier New" w:cs="Courier New"/>
            <w:sz w:val="24"/>
            <w:szCs w:val="24"/>
          </w:rPr>
          <w:t>http://www.statutes.legis.state.tx.us/Docs/CP/htm/CP.75.htm</w:t>
        </w:r>
      </w:hyperlink>
    </w:p>
    <w:p w:rsidR="00AB260C" w:rsidRPr="00AB260C" w:rsidRDefault="00B57A88" w:rsidP="00AB26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center"/>
        <w:rPr>
          <w:rFonts w:ascii="Courier New" w:eastAsia="Times New Roman" w:hAnsi="Courier New" w:cs="Courier New"/>
          <w:color w:val="000000"/>
        </w:rPr>
      </w:pPr>
      <w:hyperlink r:id="rId6" w:history="1">
        <w:r w:rsidR="00AB260C" w:rsidRPr="00AB260C">
          <w:rPr>
            <w:rStyle w:val="Hyperlink"/>
            <w:rFonts w:ascii="Courier New" w:eastAsia="Times New Roman" w:hAnsi="Courier New" w:cs="Courier New"/>
          </w:rPr>
          <w:t>http://www.legis.state.tx.us/tlodocs/84R/billtext/html/HB02303F.HTM</w:t>
        </w:r>
      </w:hyperlink>
    </w:p>
    <w:p w:rsidR="00F97ADF" w:rsidRPr="00FF2351" w:rsidRDefault="00B57A88" w:rsidP="00F97ADF">
      <w:pPr>
        <w:pStyle w:val="NormalWeb"/>
        <w:rPr>
          <w:color w:val="000000"/>
        </w:rPr>
      </w:pPr>
      <w:proofErr w:type="gramStart"/>
      <w:r>
        <w:rPr>
          <w:rFonts w:ascii="TrebuchetMS" w:hAnsi="TrebuchetMS"/>
          <w:color w:val="000000"/>
        </w:rPr>
        <w:t>an</w:t>
      </w:r>
      <w:proofErr w:type="gramEnd"/>
      <w:r w:rsidR="00F97ADF" w:rsidRPr="00FF2351">
        <w:rPr>
          <w:rFonts w:ascii="TrebuchetMS" w:hAnsi="TrebuchetMS"/>
          <w:color w:val="000000"/>
        </w:rPr>
        <w:t xml:space="preserve"> ag</w:t>
      </w:r>
      <w:r>
        <w:rPr>
          <w:rFonts w:ascii="TrebuchetMS" w:hAnsi="TrebuchetMS"/>
          <w:color w:val="000000"/>
        </w:rPr>
        <w:t>ritourism provider has limited liability</w:t>
      </w:r>
      <w:r w:rsidR="00F97ADF" w:rsidRPr="00FF2351">
        <w:rPr>
          <w:rFonts w:ascii="TrebuchetMS" w:hAnsi="TrebuchetMS"/>
          <w:color w:val="000000"/>
        </w:rPr>
        <w:t xml:space="preserve"> for an injury to, or the death of, a participant in agritourism activities at this location if the death or injury results from the inherent risks of agritourism activity.</w:t>
      </w:r>
    </w:p>
    <w:p w:rsidR="00F97ADF" w:rsidRPr="00FF2351" w:rsidRDefault="00F97ADF" w:rsidP="00F97ADF">
      <w:pPr>
        <w:pStyle w:val="NormalWeb"/>
        <w:rPr>
          <w:color w:val="000000"/>
        </w:rPr>
      </w:pPr>
      <w:r w:rsidRPr="00FF2351">
        <w:rPr>
          <w:rFonts w:ascii="TrebuchetMS" w:hAnsi="TrebuchetMS"/>
          <w:color w:val="000000"/>
        </w:rPr>
        <w:t>Inherent risks of agritourism activities include risks of injury inherent to land, equipment, and animals as well</w:t>
      </w:r>
      <w:bookmarkStart w:id="0" w:name="_GoBack"/>
      <w:bookmarkEnd w:id="0"/>
      <w:r w:rsidRPr="00FF2351">
        <w:rPr>
          <w:rFonts w:ascii="TrebuchetMS" w:hAnsi="TrebuchetMS"/>
          <w:color w:val="000000"/>
        </w:rPr>
        <w:t xml:space="preserve"> as the potential for you to act in a negligent manner that may contribute to your injury or death, or for other participants to act in a manner that may cause you injury or cause your death.</w:t>
      </w:r>
    </w:p>
    <w:p w:rsidR="00563F73" w:rsidRPr="00AB260C" w:rsidRDefault="00D25D99" w:rsidP="001B38F9">
      <w:pPr>
        <w:pStyle w:val="NormalWeb"/>
        <w:jc w:val="center"/>
        <w:rPr>
          <w:color w:val="FF0000"/>
          <w:sz w:val="28"/>
          <w:szCs w:val="28"/>
        </w:rPr>
      </w:pPr>
      <w:r>
        <w:rPr>
          <w:rFonts w:ascii="TrebuchetMS" w:hAnsi="TrebuchetMS"/>
          <w:color w:val="FF0000"/>
          <w:sz w:val="28"/>
          <w:szCs w:val="28"/>
        </w:rPr>
        <w:t>You are assuming the risk by</w:t>
      </w:r>
      <w:r w:rsidR="00F97ADF" w:rsidRPr="00FF2351">
        <w:rPr>
          <w:rFonts w:ascii="TrebuchetMS" w:hAnsi="TrebuchetMS"/>
          <w:color w:val="FF0000"/>
          <w:sz w:val="28"/>
          <w:szCs w:val="28"/>
        </w:rPr>
        <w:t xml:space="preserve"> participating in this agritourism activity.</w:t>
      </w:r>
    </w:p>
    <w:p w:rsidR="00C00559" w:rsidRPr="00FF2351" w:rsidRDefault="001B38F9" w:rsidP="00C00559">
      <w:pPr>
        <w:pStyle w:val="NormalWeb"/>
        <w:rPr>
          <w:color w:val="000000"/>
        </w:rPr>
      </w:pPr>
      <w:r>
        <w:rPr>
          <w:rFonts w:ascii="TrebuchetMS,Bold" w:hAnsi="TrebuchetMS,Bold"/>
          <w:color w:val="000000"/>
        </w:rPr>
        <w:t>You are</w:t>
      </w:r>
      <w:r w:rsidR="00C00559" w:rsidRPr="00FF2351">
        <w:rPr>
          <w:rFonts w:ascii="TrebuchetMS,Bold" w:hAnsi="TrebuchetMS,Bold"/>
          <w:color w:val="000000"/>
        </w:rPr>
        <w:t xml:space="preserve"> responsible for your own safety just as you are at any other public use airport.</w:t>
      </w:r>
    </w:p>
    <w:p w:rsidR="00C00559" w:rsidRPr="00FF2351" w:rsidRDefault="00640F81" w:rsidP="00C00559">
      <w:pPr>
        <w:pStyle w:val="NormalWeb"/>
        <w:rPr>
          <w:color w:val="000000"/>
        </w:rPr>
      </w:pPr>
      <w:r>
        <w:rPr>
          <w:rFonts w:ascii="TrebuchetMS,Bold" w:hAnsi="TrebuchetMS,Bold"/>
          <w:color w:val="000000"/>
        </w:rPr>
        <w:t>We are only offering</w:t>
      </w:r>
      <w:r w:rsidR="00C00559" w:rsidRPr="00FF2351">
        <w:rPr>
          <w:rFonts w:ascii="TrebuchetMS,Bold" w:hAnsi="TrebuchetMS,Bold"/>
          <w:color w:val="000000"/>
        </w:rPr>
        <w:t xml:space="preserve"> guidelines as suggestions and you are not required to follow any of them.</w:t>
      </w:r>
    </w:p>
    <w:p w:rsidR="00C00559" w:rsidRPr="00FF2351" w:rsidRDefault="001B38F9" w:rsidP="00326D5E">
      <w:pPr>
        <w:pStyle w:val="NormalWeb"/>
        <w:jc w:val="center"/>
        <w:rPr>
          <w:color w:val="000000"/>
        </w:rPr>
      </w:pPr>
      <w:r>
        <w:rPr>
          <w:rFonts w:ascii="TrebuchetMS,Bold" w:hAnsi="TrebuchetMS,Bold"/>
          <w:color w:val="000000"/>
        </w:rPr>
        <w:t>All</w:t>
      </w:r>
      <w:r w:rsidR="00326D5E">
        <w:rPr>
          <w:rFonts w:ascii="TrebuchetMS,Bold" w:hAnsi="TrebuchetMS,Bold"/>
          <w:color w:val="000000"/>
        </w:rPr>
        <w:t xml:space="preserve"> information</w:t>
      </w:r>
      <w:r w:rsidR="00C00559" w:rsidRPr="00FF2351">
        <w:rPr>
          <w:rFonts w:ascii="TrebuchetMS,Bold" w:hAnsi="TrebuchetMS,Bold"/>
          <w:color w:val="000000"/>
        </w:rPr>
        <w:t xml:space="preserve"> </w:t>
      </w:r>
      <w:r w:rsidR="00640F81">
        <w:rPr>
          <w:rFonts w:ascii="TrebuchetMS,Bold" w:hAnsi="TrebuchetMS,Bold"/>
          <w:color w:val="000000"/>
        </w:rPr>
        <w:t>we provide is</w:t>
      </w:r>
      <w:r w:rsidR="00C00559" w:rsidRPr="00FF2351">
        <w:rPr>
          <w:rFonts w:ascii="TrebuchetMS,Bold" w:hAnsi="TrebuchetMS,Bold"/>
          <w:color w:val="000000"/>
        </w:rPr>
        <w:t xml:space="preserve"> created to give you safety guidelines for</w:t>
      </w:r>
      <w:r w:rsidR="00B4133F">
        <w:rPr>
          <w:rFonts w:ascii="TrebuchetMS,Bold" w:hAnsi="TrebuchetMS,Bold"/>
          <w:color w:val="000000"/>
        </w:rPr>
        <w:t xml:space="preserve"> flying</w:t>
      </w:r>
      <w:r w:rsidR="00C00559" w:rsidRPr="00FF2351">
        <w:rPr>
          <w:rFonts w:ascii="TrebuchetMS,Bold" w:hAnsi="TrebuchetMS,Bold"/>
          <w:color w:val="000000"/>
        </w:rPr>
        <w:t xml:space="preserve"> in and out of </w:t>
      </w:r>
      <w:r w:rsidR="00326D5E" w:rsidRPr="00FF2351">
        <w:rPr>
          <w:rFonts w:ascii="TrebuchetMS,Bold" w:hAnsi="TrebuchetMS,Bold"/>
          <w:color w:val="000000"/>
        </w:rPr>
        <w:t xml:space="preserve">4XA4 </w:t>
      </w:r>
      <w:r w:rsidR="00326D5E">
        <w:rPr>
          <w:rFonts w:ascii="TrebuchetMS,Bold" w:hAnsi="TrebuchetMS,Bold"/>
          <w:color w:val="000000"/>
        </w:rPr>
        <w:t>or</w:t>
      </w:r>
      <w:r w:rsidR="00B4133F">
        <w:rPr>
          <w:rFonts w:ascii="TrebuchetMS,Bold" w:hAnsi="TrebuchetMS,Bold"/>
          <w:color w:val="000000"/>
        </w:rPr>
        <w:t xml:space="preserve"> participating during the event</w:t>
      </w:r>
      <w:r w:rsidR="00C00559" w:rsidRPr="00FF2351">
        <w:rPr>
          <w:rFonts w:ascii="TrebuchetMS,Bold" w:hAnsi="TrebuchetMS,Bold"/>
          <w:color w:val="000000"/>
        </w:rPr>
        <w:t>. Although the informa</w:t>
      </w:r>
      <w:r w:rsidR="00CF5794">
        <w:rPr>
          <w:rFonts w:ascii="TrebuchetMS,Bold" w:hAnsi="TrebuchetMS,Bold"/>
          <w:color w:val="000000"/>
        </w:rPr>
        <w:t>tion contained within may</w:t>
      </w:r>
      <w:r w:rsidR="00C00559" w:rsidRPr="00FF2351">
        <w:rPr>
          <w:rFonts w:ascii="TrebuchetMS,Bold" w:hAnsi="TrebuchetMS,Bold"/>
          <w:color w:val="000000"/>
        </w:rPr>
        <w:t xml:space="preserve"> make things go smoother, </w:t>
      </w:r>
      <w:r w:rsidR="00C00559" w:rsidRPr="00FF2351">
        <w:rPr>
          <w:rFonts w:ascii="TrebuchetMS,Bold" w:hAnsi="TrebuchetMS,Bold"/>
          <w:color w:val="FF0000"/>
        </w:rPr>
        <w:t>none of it is mandatory</w:t>
      </w:r>
      <w:r w:rsidR="00B4133F">
        <w:rPr>
          <w:rFonts w:ascii="TrebuchetMS,Bold" w:hAnsi="TrebuchetMS,Bold"/>
          <w:color w:val="000000"/>
        </w:rPr>
        <w:t>, you make your own choices.</w:t>
      </w:r>
    </w:p>
    <w:p w:rsidR="00C00559" w:rsidRPr="00FF2351" w:rsidRDefault="00D25D99" w:rsidP="00B4133F">
      <w:pPr>
        <w:pStyle w:val="NormalWeb"/>
        <w:jc w:val="center"/>
        <w:rPr>
          <w:color w:val="FF0000"/>
          <w:sz w:val="28"/>
          <w:szCs w:val="28"/>
        </w:rPr>
      </w:pPr>
      <w:r>
        <w:rPr>
          <w:rFonts w:ascii="TrebuchetMS" w:hAnsi="TrebuchetMS"/>
          <w:color w:val="FF0000"/>
          <w:sz w:val="28"/>
          <w:szCs w:val="28"/>
        </w:rPr>
        <w:t>You are assuming the risk by</w:t>
      </w:r>
      <w:r w:rsidR="00C00559" w:rsidRPr="00FF2351">
        <w:rPr>
          <w:rFonts w:ascii="TrebuchetMS" w:hAnsi="TrebuchetMS"/>
          <w:color w:val="FF0000"/>
          <w:sz w:val="28"/>
          <w:szCs w:val="28"/>
        </w:rPr>
        <w:t xml:space="preserve"> participating in this agritourism activity.</w:t>
      </w:r>
    </w:p>
    <w:p w:rsidR="0035372C" w:rsidRDefault="0035372C"/>
    <w:sectPr w:rsidR="003537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rebuchetMS,Bold">
    <w:altName w:val="Times New Roman"/>
    <w:panose1 w:val="00000000000000000000"/>
    <w:charset w:val="00"/>
    <w:family w:val="roman"/>
    <w:notTrueType/>
    <w:pitch w:val="default"/>
  </w:font>
  <w:font w:name="TrebuchetM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170FA"/>
    <w:multiLevelType w:val="multilevel"/>
    <w:tmpl w:val="CF1E28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2A06955"/>
    <w:multiLevelType w:val="multilevel"/>
    <w:tmpl w:val="78D64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1701A96"/>
    <w:multiLevelType w:val="multilevel"/>
    <w:tmpl w:val="54A237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559"/>
    <w:rsid w:val="000A6727"/>
    <w:rsid w:val="00121B71"/>
    <w:rsid w:val="001B38F9"/>
    <w:rsid w:val="00326D5E"/>
    <w:rsid w:val="0035372C"/>
    <w:rsid w:val="00563F73"/>
    <w:rsid w:val="00592C7F"/>
    <w:rsid w:val="00640F81"/>
    <w:rsid w:val="008B44B6"/>
    <w:rsid w:val="00925ABF"/>
    <w:rsid w:val="009D6103"/>
    <w:rsid w:val="00AB260C"/>
    <w:rsid w:val="00B4133F"/>
    <w:rsid w:val="00B57A88"/>
    <w:rsid w:val="00BB3E94"/>
    <w:rsid w:val="00C00559"/>
    <w:rsid w:val="00CF5794"/>
    <w:rsid w:val="00D25D99"/>
    <w:rsid w:val="00EE3354"/>
    <w:rsid w:val="00F077A8"/>
    <w:rsid w:val="00F97ADF"/>
    <w:rsid w:val="00FF2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991C62-0E1B-45F1-8F57-A168B230B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005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C00559"/>
  </w:style>
  <w:style w:type="character" w:styleId="Hyperlink">
    <w:name w:val="Hyperlink"/>
    <w:basedOn w:val="DefaultParagraphFont"/>
    <w:uiPriority w:val="99"/>
    <w:unhideWhenUsed/>
    <w:rsid w:val="00C00559"/>
    <w:rPr>
      <w:color w:val="0000FF"/>
      <w:u w:val="single"/>
    </w:rPr>
  </w:style>
  <w:style w:type="paragraph" w:styleId="NoSpacing">
    <w:name w:val="No Spacing"/>
    <w:uiPriority w:val="1"/>
    <w:qFormat/>
    <w:rsid w:val="00AB260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67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67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649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8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16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71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20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56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115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52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29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274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69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244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37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85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310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16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355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80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52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756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66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10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721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70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86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466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12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4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94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41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978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28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74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36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786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60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063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81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509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0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761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56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597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51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612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51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231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92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egis.state.tx.us/tlodocs/84R/billtext/html/HB02303F.HTM" TargetMode="External"/><Relationship Id="rId5" Type="http://schemas.openxmlformats.org/officeDocument/2006/relationships/hyperlink" Target="http://www.statutes.legis.state.tx.us/Docs/CP/htm/CP.75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2015-08-12T13:33:00Z</cp:lastPrinted>
  <dcterms:created xsi:type="dcterms:W3CDTF">2015-08-04T21:14:00Z</dcterms:created>
  <dcterms:modified xsi:type="dcterms:W3CDTF">2015-08-12T13:35:00Z</dcterms:modified>
</cp:coreProperties>
</file>