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9B1" w:rsidRDefault="00CD7F97">
      <w:pPr>
        <w:rPr>
          <w:b/>
          <w:u w:val="single"/>
        </w:rPr>
      </w:pPr>
      <w:r w:rsidRPr="00CD7F97">
        <w:rPr>
          <w:b/>
          <w:u w:val="single"/>
        </w:rPr>
        <w:t xml:space="preserve">The Sexual Harassment Buzzer </w:t>
      </w:r>
      <w:r>
        <w:rPr>
          <w:b/>
          <w:u w:val="single"/>
        </w:rPr>
        <w:t>H</w:t>
      </w:r>
      <w:r w:rsidRPr="00CD7F97">
        <w:rPr>
          <w:b/>
          <w:u w:val="single"/>
        </w:rPr>
        <w:t>as Gone Off – Game Over</w:t>
      </w:r>
    </w:p>
    <w:p w:rsidR="00CD7F97" w:rsidRDefault="00CD7F97">
      <w:r w:rsidRPr="00CD7F97">
        <w:t>By Carol Dawson</w:t>
      </w:r>
      <w:r w:rsidR="00F62C69">
        <w:t>, columnist</w:t>
      </w:r>
    </w:p>
    <w:p w:rsidR="00733EFC" w:rsidRDefault="00CD7F97" w:rsidP="00592F61">
      <w:pPr>
        <w:jc w:val="both"/>
      </w:pPr>
      <w:r>
        <w:t xml:space="preserve">For as long as women have been in the workforce, employment sexual harassment has been a game many men have </w:t>
      </w:r>
      <w:r w:rsidR="00733EFC">
        <w:t>enjoyed playing against women</w:t>
      </w:r>
      <w:r>
        <w:t xml:space="preserve">.  However, the game </w:t>
      </w:r>
      <w:r w:rsidR="00733EFC">
        <w:t xml:space="preserve">may be in the last </w:t>
      </w:r>
      <w:r w:rsidR="003D07D2">
        <w:t>quarter</w:t>
      </w:r>
      <w:r w:rsidR="00733EFC">
        <w:t xml:space="preserve"> and</w:t>
      </w:r>
      <w:r>
        <w:t xml:space="preserve"> </w:t>
      </w:r>
      <w:r w:rsidR="000B380E">
        <w:t>slowly</w:t>
      </w:r>
      <w:r w:rsidR="00733EFC">
        <w:t xml:space="preserve"> </w:t>
      </w:r>
      <w:r>
        <w:t xml:space="preserve">coming to an end.  Women </w:t>
      </w:r>
      <w:r w:rsidR="00733EFC">
        <w:t>in mass numbers have finally found their voice and courage to step forward and</w:t>
      </w:r>
      <w:r w:rsidR="00733EFC" w:rsidRPr="00733EFC">
        <w:t xml:space="preserve"> </w:t>
      </w:r>
      <w:r w:rsidR="00733EFC">
        <w:t xml:space="preserve">exclaim, “me too!”    </w:t>
      </w:r>
      <w:r>
        <w:t xml:space="preserve">  </w:t>
      </w:r>
    </w:p>
    <w:p w:rsidR="00CD7F97" w:rsidRDefault="00733EFC" w:rsidP="00592F61">
      <w:pPr>
        <w:jc w:val="both"/>
      </w:pPr>
      <w:r>
        <w:t xml:space="preserve">Sexual harassment is nothing new to American history.  Women have quietly endured mistreatment in offices, factories, movie studios, political arenas, etc. </w:t>
      </w:r>
      <w:r w:rsidR="009C6F16">
        <w:t>as far back as we have had women in the workplace.  In the early 20</w:t>
      </w:r>
      <w:r w:rsidR="009C6F16" w:rsidRPr="009C6F16">
        <w:rPr>
          <w:vertAlign w:val="superscript"/>
        </w:rPr>
        <w:t>th</w:t>
      </w:r>
      <w:r w:rsidR="009C6F16">
        <w:t xml:space="preserve"> century, women endured verbal and physical assaults from male supervisors and co-workers, with little to no protection or recourse.  </w:t>
      </w:r>
    </w:p>
    <w:p w:rsidR="000B380E" w:rsidRDefault="00FC5474" w:rsidP="000B380E">
      <w:pPr>
        <w:jc w:val="both"/>
      </w:pPr>
      <w:r>
        <w:t>In</w:t>
      </w:r>
      <w:r w:rsidR="000B380E">
        <w:t xml:space="preserve"> 1964 the Civil Rights Act, Title VII, included </w:t>
      </w:r>
      <w:r>
        <w:t xml:space="preserve">a </w:t>
      </w:r>
      <w:r w:rsidR="000B380E">
        <w:t>ban on employment discrimination based on gender</w:t>
      </w:r>
      <w:r>
        <w:t xml:space="preserve">; still </w:t>
      </w:r>
      <w:r w:rsidR="000B380E">
        <w:t>the harassment continue</w:t>
      </w:r>
      <w:r>
        <w:t>d</w:t>
      </w:r>
      <w:r w:rsidR="000B380E">
        <w:t xml:space="preserve">.  The Equal Employment Opportunity Commission (EEOC) </w:t>
      </w:r>
      <w:r w:rsidR="00ED55CE">
        <w:t xml:space="preserve">received </w:t>
      </w:r>
      <w:r w:rsidR="000B380E">
        <w:t xml:space="preserve">over </w:t>
      </w:r>
      <w:r w:rsidR="000B380E" w:rsidRPr="000B380E">
        <w:t>12,860</w:t>
      </w:r>
      <w:r w:rsidR="000B380E">
        <w:t xml:space="preserve"> sexual harassment complaints in 2016</w:t>
      </w:r>
      <w:r w:rsidR="00ED55CE">
        <w:t>.  C</w:t>
      </w:r>
      <w:r>
        <w:t>omplaints filed internally very l</w:t>
      </w:r>
      <w:r w:rsidR="000B380E">
        <w:t xml:space="preserve">ikely triple that number.  </w:t>
      </w:r>
    </w:p>
    <w:p w:rsidR="00C34AD3" w:rsidRDefault="009C6F16" w:rsidP="00592F61">
      <w:pPr>
        <w:jc w:val="both"/>
      </w:pPr>
      <w:r>
        <w:t xml:space="preserve">There </w:t>
      </w:r>
      <w:r w:rsidR="008037A0">
        <w:t>are</w:t>
      </w:r>
      <w:r>
        <w:t xml:space="preserve"> many excuses used by those who seek to justify sexual harassment and make it acceptable</w:t>
      </w:r>
      <w:r w:rsidR="00C34AD3">
        <w:t xml:space="preserve"> – </w:t>
      </w:r>
      <w:r w:rsidR="008037A0">
        <w:t xml:space="preserve">her </w:t>
      </w:r>
      <w:r w:rsidR="00C34AD3">
        <w:t xml:space="preserve">clothing </w:t>
      </w:r>
      <w:r w:rsidR="008037A0">
        <w:t xml:space="preserve">was </w:t>
      </w:r>
      <w:r w:rsidR="00C34AD3">
        <w:t xml:space="preserve">too enticing, </w:t>
      </w:r>
      <w:r w:rsidR="008037A0">
        <w:t>she</w:t>
      </w:r>
      <w:r w:rsidR="00C34AD3">
        <w:t xml:space="preserve"> is </w:t>
      </w:r>
      <w:r w:rsidR="001E052D">
        <w:t>just so</w:t>
      </w:r>
      <w:r w:rsidR="008037A0">
        <w:t xml:space="preserve"> </w:t>
      </w:r>
      <w:r w:rsidR="00C34AD3">
        <w:t xml:space="preserve">beautiful, </w:t>
      </w:r>
      <w:r w:rsidR="008037A0">
        <w:t>she</w:t>
      </w:r>
      <w:r w:rsidR="00C34AD3">
        <w:t xml:space="preserve"> was asking for it, she meant yes when she said no, etc.</w:t>
      </w:r>
      <w:r w:rsidR="008037A0">
        <w:t xml:space="preserve">  </w:t>
      </w:r>
    </w:p>
    <w:p w:rsidR="009C6F16" w:rsidRDefault="008037A0" w:rsidP="00592F61">
      <w:pPr>
        <w:jc w:val="both"/>
      </w:pPr>
      <w:r>
        <w:t xml:space="preserve">To make clear all the acceptable </w:t>
      </w:r>
      <w:r w:rsidR="00ED55CE">
        <w:t xml:space="preserve">legal </w:t>
      </w:r>
      <w:r>
        <w:t>excuses for sexual harassment</w:t>
      </w:r>
      <w:r w:rsidR="00514592">
        <w:t>, they are provided her</w:t>
      </w:r>
      <w:r w:rsidR="00FC5474">
        <w:t xml:space="preserve">e - </w:t>
      </w:r>
      <w:r w:rsidR="001E052D">
        <w:t>-</w:t>
      </w:r>
      <w:r w:rsidR="00FC5474">
        <w:t xml:space="preserve"> </w:t>
      </w:r>
      <w:r>
        <w:t>t</w:t>
      </w:r>
      <w:r w:rsidR="009C6F16">
        <w:t xml:space="preserve">here are none – zero - zilch.  </w:t>
      </w:r>
    </w:p>
    <w:p w:rsidR="00514592" w:rsidRDefault="00514592" w:rsidP="00592F61">
      <w:pPr>
        <w:jc w:val="both"/>
      </w:pPr>
      <w:r>
        <w:t>The EEOC defines sexual harassment as “…</w:t>
      </w:r>
      <w:r w:rsidRPr="00514592">
        <w:t>unwelcome sexual advances, requests for sexual favors, and other verbal or physical harassment of a sexual nature.</w:t>
      </w:r>
      <w:r>
        <w:t>”</w:t>
      </w:r>
      <w:r w:rsidRPr="00514592">
        <w:t xml:space="preserve"> A key </w:t>
      </w:r>
      <w:r>
        <w:t>word in their definition is</w:t>
      </w:r>
      <w:r w:rsidRPr="00514592">
        <w:t xml:space="preserve"> </w:t>
      </w:r>
      <w:r>
        <w:t>“</w:t>
      </w:r>
      <w:r w:rsidRPr="00514592">
        <w:t>unwelcome.</w:t>
      </w:r>
      <w:r>
        <w:t xml:space="preserve">” </w:t>
      </w:r>
      <w:r w:rsidRPr="00514592">
        <w:t xml:space="preserve"> </w:t>
      </w:r>
      <w:r>
        <w:t>Therefore, w</w:t>
      </w:r>
      <w:r w:rsidRPr="00514592">
        <w:t>elcome or invited actions or words are not unlawful</w:t>
      </w:r>
      <w:r>
        <w:t xml:space="preserve">, if other employees are not impacted.  </w:t>
      </w:r>
    </w:p>
    <w:p w:rsidR="009C6F16" w:rsidRDefault="00ED55CE" w:rsidP="00592F61">
      <w:pPr>
        <w:jc w:val="both"/>
      </w:pPr>
      <w:r>
        <w:t>I</w:t>
      </w:r>
      <w:r w:rsidR="00E23F91">
        <w:t xml:space="preserve">t is important to note that one doesn’t always know what is wanted or unwanted by another person.  If a supervisor is propositioning a woman repeatedly, and </w:t>
      </w:r>
      <w:r>
        <w:t>she responds with laughter</w:t>
      </w:r>
      <w:r w:rsidR="00E23F91">
        <w:t xml:space="preserve"> when </w:t>
      </w:r>
      <w:r>
        <w:t>telling</w:t>
      </w:r>
      <w:r w:rsidR="00E23F91">
        <w:t xml:space="preserve"> him no, it may appear she is okay with him continuing to proposition her</w:t>
      </w:r>
      <w:r>
        <w:t>. Y</w:t>
      </w:r>
      <w:r w:rsidR="00C80849">
        <w:t>et</w:t>
      </w:r>
      <w:r w:rsidR="00E23F91">
        <w:t xml:space="preserve"> she may fear retaliation </w:t>
      </w:r>
      <w:r w:rsidR="00C80849">
        <w:t>if her</w:t>
      </w:r>
      <w:r w:rsidR="00E23F91">
        <w:t xml:space="preserve"> </w:t>
      </w:r>
      <w:r w:rsidR="00C80849">
        <w:t xml:space="preserve">resentment becomes evident </w:t>
      </w:r>
      <w:r w:rsidR="00E23F91">
        <w:t xml:space="preserve">when refusing his advances. </w:t>
      </w:r>
    </w:p>
    <w:p w:rsidR="00C80849" w:rsidRDefault="00E23F91" w:rsidP="00592F61">
      <w:pPr>
        <w:jc w:val="both"/>
      </w:pPr>
      <w:r>
        <w:t xml:space="preserve">A good rule in the workplace is to </w:t>
      </w:r>
      <w:r w:rsidR="00C80849">
        <w:t>presume anything relating to sex i</w:t>
      </w:r>
      <w:r w:rsidR="00FC5474">
        <w:t>s</w:t>
      </w:r>
      <w:r w:rsidR="00C80849">
        <w:t xml:space="preserve"> unwanted. If you </w:t>
      </w:r>
      <w:r>
        <w:t>would not say i</w:t>
      </w:r>
      <w:r w:rsidR="00C80849">
        <w:t>t in</w:t>
      </w:r>
      <w:r>
        <w:t xml:space="preserve"> front of your most respected and </w:t>
      </w:r>
      <w:r w:rsidR="00C80849">
        <w:t>be</w:t>
      </w:r>
      <w:r>
        <w:t>loved family member</w:t>
      </w:r>
      <w:r w:rsidR="00C80849">
        <w:t>, don’t say it at work</w:t>
      </w:r>
      <w:r>
        <w:t xml:space="preserve">.  </w:t>
      </w:r>
    </w:p>
    <w:p w:rsidR="00592F61" w:rsidRDefault="00ED55CE" w:rsidP="00592F61">
      <w:pPr>
        <w:jc w:val="both"/>
      </w:pPr>
      <w:r>
        <w:t>T</w:t>
      </w:r>
      <w:r w:rsidR="00592F61" w:rsidRPr="00592F61">
        <w:t xml:space="preserve">he law doesn’t prohibit simple teasing, offhand comments, or isolated incidents that are not </w:t>
      </w:r>
      <w:r w:rsidR="00592F61">
        <w:t xml:space="preserve">considered </w:t>
      </w:r>
      <w:r w:rsidR="00592F61" w:rsidRPr="00592F61">
        <w:t>serious</w:t>
      </w:r>
      <w:r w:rsidR="00FC5474">
        <w:t>;</w:t>
      </w:r>
      <w:r w:rsidR="00592F61" w:rsidRPr="00592F61">
        <w:t xml:space="preserve"> harassment is illegal when it is so frequent or severe that it creates a hostile or offensive work environment or when it results in an adverse employment decision.</w:t>
      </w:r>
      <w:r w:rsidR="00592F61">
        <w:t xml:space="preserve"> </w:t>
      </w:r>
      <w:r>
        <w:t>Still, e</w:t>
      </w:r>
      <w:r w:rsidR="00592F61">
        <w:t xml:space="preserve">mployers are encouraged to </w:t>
      </w:r>
      <w:r w:rsidR="00FC5474">
        <w:t>have zero tolerance for</w:t>
      </w:r>
      <w:r w:rsidR="00592F61">
        <w:t xml:space="preserve"> </w:t>
      </w:r>
      <w:r w:rsidR="00FC5474">
        <w:t xml:space="preserve">any </w:t>
      </w:r>
      <w:r w:rsidR="00592F61">
        <w:t xml:space="preserve">teasing </w:t>
      </w:r>
      <w:r w:rsidR="00FC5474">
        <w:t xml:space="preserve">or </w:t>
      </w:r>
      <w:r w:rsidR="00592F61">
        <w:t>comments relating to sex</w:t>
      </w:r>
      <w:r w:rsidR="00FC5474">
        <w:t>,</w:t>
      </w:r>
      <w:r w:rsidR="00592F61">
        <w:t xml:space="preserve"> to ensure it doesn’t</w:t>
      </w:r>
      <w:r w:rsidR="00592F61" w:rsidRPr="00592F61">
        <w:t xml:space="preserve"> </w:t>
      </w:r>
      <w:r w:rsidR="00592F61">
        <w:t>escalate.</w:t>
      </w:r>
    </w:p>
    <w:p w:rsidR="00C80849" w:rsidRDefault="00E23F91" w:rsidP="00592F61">
      <w:pPr>
        <w:jc w:val="both"/>
      </w:pPr>
      <w:r>
        <w:t xml:space="preserve">I received a call last year from a man </w:t>
      </w:r>
      <w:r w:rsidR="00ED55CE">
        <w:t>who</w:t>
      </w:r>
      <w:r>
        <w:t xml:space="preserve"> had been through sexual harassment training.  He recalled the </w:t>
      </w:r>
      <w:r w:rsidR="00FC5474">
        <w:t>class</w:t>
      </w:r>
      <w:r>
        <w:t xml:space="preserve"> and said </w:t>
      </w:r>
      <w:r w:rsidR="00C80849">
        <w:t xml:space="preserve">initially </w:t>
      </w:r>
      <w:r w:rsidR="00FC5474">
        <w:t>he was</w:t>
      </w:r>
      <w:r w:rsidR="00C80849">
        <w:t xml:space="preserve"> angry</w:t>
      </w:r>
      <w:r>
        <w:t xml:space="preserve"> because he felt all the “fun” was being taken away from his workday.  He</w:t>
      </w:r>
      <w:r w:rsidR="00C80849">
        <w:t xml:space="preserve"> </w:t>
      </w:r>
      <w:r w:rsidR="007F07E3">
        <w:t>stated (paraphrased), “I</w:t>
      </w:r>
      <w:r w:rsidR="00C80849">
        <w:t xml:space="preserve"> </w:t>
      </w:r>
      <w:r>
        <w:t>felt women were overacting to the jokes and nudges</w:t>
      </w:r>
      <w:r w:rsidR="00C80849">
        <w:t xml:space="preserve">; but </w:t>
      </w:r>
      <w:r w:rsidR="007F07E3">
        <w:t>now I understand.”</w:t>
      </w:r>
    </w:p>
    <w:p w:rsidR="007F07E3" w:rsidRDefault="00ED55CE" w:rsidP="00592F61">
      <w:pPr>
        <w:jc w:val="both"/>
      </w:pPr>
      <w:r>
        <w:lastRenderedPageBreak/>
        <w:t>The man</w:t>
      </w:r>
      <w:r w:rsidR="007F07E3">
        <w:t xml:space="preserve"> explained that h</w:t>
      </w:r>
      <w:r w:rsidR="00E23F91">
        <w:t>is 20</w:t>
      </w:r>
      <w:r w:rsidR="00EF47C2">
        <w:t>-</w:t>
      </w:r>
      <w:r w:rsidR="00E23F91">
        <w:t xml:space="preserve">year old daughter </w:t>
      </w:r>
      <w:r w:rsidR="008E7FE2">
        <w:t xml:space="preserve">recently </w:t>
      </w:r>
      <w:r w:rsidR="00E23F91">
        <w:t>started a</w:t>
      </w:r>
      <w:r w:rsidR="00EF47C2">
        <w:t>n</w:t>
      </w:r>
      <w:r w:rsidR="00E23F91">
        <w:t xml:space="preserve"> intern position and the plant manager was flirting</w:t>
      </w:r>
      <w:r w:rsidR="00EF47C2">
        <w:t xml:space="preserve">, telling his daughter vulgar jokes, </w:t>
      </w:r>
      <w:r w:rsidR="00E23F91">
        <w:t xml:space="preserve">and making inappropriate sexual advances toward her.  </w:t>
      </w:r>
      <w:r w:rsidR="00EF47C2">
        <w:t>With h</w:t>
      </w:r>
      <w:r w:rsidR="00E23F91">
        <w:t xml:space="preserve">is voice cracking </w:t>
      </w:r>
      <w:r w:rsidR="00EF47C2">
        <w:t>from</w:t>
      </w:r>
      <w:r w:rsidR="00E23F91">
        <w:t xml:space="preserve"> anger, this </w:t>
      </w:r>
      <w:r w:rsidR="00EF47C2">
        <w:t xml:space="preserve">protective </w:t>
      </w:r>
      <w:r w:rsidR="00E23F91">
        <w:t xml:space="preserve">father said he was sick to his core and wanted to do something drastic to his daughter’s boss.  </w:t>
      </w:r>
    </w:p>
    <w:p w:rsidR="00E23F91" w:rsidRDefault="00FC5474" w:rsidP="00592F61">
      <w:pPr>
        <w:jc w:val="both"/>
      </w:pPr>
      <w:r>
        <w:t>I suggested</w:t>
      </w:r>
      <w:r w:rsidR="007F07E3">
        <w:t xml:space="preserve"> his daughter </w:t>
      </w:r>
      <w:r w:rsidR="00EF47C2">
        <w:t xml:space="preserve">file an EEO complaint with the employer’s </w:t>
      </w:r>
      <w:r w:rsidR="00071B5E">
        <w:t>Human Re</w:t>
      </w:r>
      <w:r w:rsidR="00F62C69">
        <w:t>lation’s</w:t>
      </w:r>
      <w:r w:rsidR="00071B5E">
        <w:t xml:space="preserve"> (</w:t>
      </w:r>
      <w:r w:rsidR="00EF47C2">
        <w:t>HR</w:t>
      </w:r>
      <w:r w:rsidR="00071B5E">
        <w:t>)</w:t>
      </w:r>
      <w:r w:rsidR="00EF47C2">
        <w:t xml:space="preserve"> office and if that was not effective, to file with the </w:t>
      </w:r>
      <w:r w:rsidR="007F07E3">
        <w:t>EEOC</w:t>
      </w:r>
      <w:r w:rsidR="00EF47C2">
        <w:t xml:space="preserve">.  He said his daughter didn’t want to file a complaint for fear of retaliation…she needed this internship to go well.  </w:t>
      </w:r>
      <w:r w:rsidR="007F07E3">
        <w:t>These tips were provided to assist his daughter in dealing with the harassment:</w:t>
      </w:r>
    </w:p>
    <w:p w:rsidR="00071B5E" w:rsidRDefault="00071B5E" w:rsidP="00592F61">
      <w:pPr>
        <w:pStyle w:val="ListParagraph"/>
        <w:numPr>
          <w:ilvl w:val="0"/>
          <w:numId w:val="2"/>
        </w:numPr>
        <w:jc w:val="both"/>
      </w:pPr>
      <w:r>
        <w:t>M</w:t>
      </w:r>
      <w:r w:rsidR="00EF47C2">
        <w:t xml:space="preserve">ake it clear to the </w:t>
      </w:r>
      <w:r>
        <w:t>harasser</w:t>
      </w:r>
      <w:r w:rsidR="00EF47C2">
        <w:t xml:space="preserve"> that </w:t>
      </w:r>
      <w:r>
        <w:t>there is no interest</w:t>
      </w:r>
      <w:r w:rsidR="00EF47C2">
        <w:t xml:space="preserve">.  </w:t>
      </w:r>
    </w:p>
    <w:p w:rsidR="00071B5E" w:rsidRDefault="00071B5E" w:rsidP="00592F61">
      <w:pPr>
        <w:pStyle w:val="ListParagraph"/>
        <w:numPr>
          <w:ilvl w:val="0"/>
          <w:numId w:val="2"/>
        </w:numPr>
        <w:jc w:val="both"/>
      </w:pPr>
      <w:r>
        <w:t xml:space="preserve">Do not laugh at sexual jokes or comments.  Tell the </w:t>
      </w:r>
      <w:r w:rsidR="00F62C69">
        <w:t>harasser</w:t>
      </w:r>
      <w:r>
        <w:t xml:space="preserve"> the </w:t>
      </w:r>
      <w:r w:rsidR="00F62C69">
        <w:t>harassment</w:t>
      </w:r>
      <w:r>
        <w:t xml:space="preserve"> is not appreciated or welcome (use the term “harassment”).</w:t>
      </w:r>
    </w:p>
    <w:p w:rsidR="00071B5E" w:rsidRDefault="00071B5E" w:rsidP="00592F61">
      <w:pPr>
        <w:pStyle w:val="ListParagraph"/>
        <w:numPr>
          <w:ilvl w:val="0"/>
          <w:numId w:val="2"/>
        </w:numPr>
        <w:jc w:val="both"/>
      </w:pPr>
      <w:r>
        <w:t>Keep</w:t>
      </w:r>
      <w:r w:rsidR="00EF47C2">
        <w:t xml:space="preserve"> detailed notes of </w:t>
      </w:r>
      <w:r>
        <w:t xml:space="preserve">any </w:t>
      </w:r>
      <w:r w:rsidR="00EF47C2">
        <w:t>sexually harassing comments and</w:t>
      </w:r>
      <w:r>
        <w:t>/or</w:t>
      </w:r>
      <w:r w:rsidR="00EF47C2">
        <w:t xml:space="preserve"> actions, including dates, </w:t>
      </w:r>
      <w:r>
        <w:t xml:space="preserve">times, locations, </w:t>
      </w:r>
      <w:r w:rsidR="00EF47C2">
        <w:t xml:space="preserve">witnesses, etc. and </w:t>
      </w:r>
      <w:r>
        <w:t>maintain</w:t>
      </w:r>
      <w:r w:rsidR="00EF47C2">
        <w:t xml:space="preserve"> those notes in a safe place.  </w:t>
      </w:r>
    </w:p>
    <w:p w:rsidR="00071B5E" w:rsidRDefault="00071B5E" w:rsidP="00592F61">
      <w:pPr>
        <w:pStyle w:val="ListParagraph"/>
        <w:numPr>
          <w:ilvl w:val="0"/>
          <w:numId w:val="2"/>
        </w:numPr>
        <w:jc w:val="both"/>
      </w:pPr>
      <w:r>
        <w:t xml:space="preserve">Print </w:t>
      </w:r>
      <w:r w:rsidR="00F62C69">
        <w:t>and maintain</w:t>
      </w:r>
      <w:r>
        <w:t xml:space="preserve"> texts, emails, or letters/notes that include proof of the harassment. </w:t>
      </w:r>
    </w:p>
    <w:p w:rsidR="00EF47C2" w:rsidRDefault="00071B5E" w:rsidP="00592F61">
      <w:pPr>
        <w:pStyle w:val="ListParagraph"/>
        <w:numPr>
          <w:ilvl w:val="0"/>
          <w:numId w:val="2"/>
        </w:numPr>
        <w:jc w:val="both"/>
      </w:pPr>
      <w:r>
        <w:t>Talk to someone trusted; however, know if you speak with anyone in management or HR</w:t>
      </w:r>
      <w:r w:rsidR="003D07D2">
        <w:t xml:space="preserve"> about sexual harassment, they are </w:t>
      </w:r>
      <w:r w:rsidR="00F62C69">
        <w:t xml:space="preserve">required by law </w:t>
      </w:r>
      <w:r w:rsidR="003D07D2">
        <w:t xml:space="preserve">to investigate and stop the </w:t>
      </w:r>
      <w:r w:rsidR="008E7FE2">
        <w:t>behavior</w:t>
      </w:r>
      <w:r w:rsidR="003D07D2">
        <w:t xml:space="preserve">.  </w:t>
      </w:r>
    </w:p>
    <w:p w:rsidR="007F07E3" w:rsidRDefault="007F07E3" w:rsidP="00592F61">
      <w:pPr>
        <w:pStyle w:val="ListParagraph"/>
        <w:numPr>
          <w:ilvl w:val="0"/>
          <w:numId w:val="2"/>
        </w:numPr>
        <w:jc w:val="both"/>
      </w:pPr>
      <w:r>
        <w:t xml:space="preserve">Reconsider filing an EEO complaint within the company, or if you believe there will be retaliation, file directly with the EEOC (www.eeoc.gov) – you have 180 or 300 days to file, depending on other state or local anti-discrimination laws. </w:t>
      </w:r>
    </w:p>
    <w:p w:rsidR="007F07E3" w:rsidRDefault="007F07E3" w:rsidP="00592F61">
      <w:pPr>
        <w:jc w:val="both"/>
      </w:pPr>
      <w:r>
        <w:t xml:space="preserve">Make no mistake about this fact, sexual harassment is </w:t>
      </w:r>
      <w:r w:rsidR="00F62C69">
        <w:t xml:space="preserve">not </w:t>
      </w:r>
      <w:r>
        <w:t xml:space="preserve">about </w:t>
      </w:r>
      <w:r w:rsidR="00F62C69">
        <w:t>someone who wants to fall in love</w:t>
      </w:r>
      <w:r w:rsidR="001E052D">
        <w:t>;</w:t>
      </w:r>
      <w:r w:rsidR="00F62C69">
        <w:t xml:space="preserve"> it is about </w:t>
      </w:r>
      <w:r>
        <w:t>gaining power</w:t>
      </w:r>
      <w:r w:rsidR="00592F61">
        <w:t xml:space="preserve"> and control over the victim.  </w:t>
      </w:r>
      <w:r>
        <w:t xml:space="preserve"> </w:t>
      </w:r>
      <w:r w:rsidR="00592F61">
        <w:t xml:space="preserve">If the victim doesn’t report this crude misuse of power, it will </w:t>
      </w:r>
      <w:r w:rsidR="00F62C69">
        <w:t>continue,</w:t>
      </w:r>
      <w:r w:rsidR="00592F61">
        <w:t xml:space="preserve"> and the harasser</w:t>
      </w:r>
      <w:r w:rsidR="008E7FE2">
        <w:t>’</w:t>
      </w:r>
      <w:r w:rsidR="00592F61">
        <w:t xml:space="preserve">s power will increase with each new victim.  </w:t>
      </w:r>
    </w:p>
    <w:p w:rsidR="00C34AD3" w:rsidRDefault="00592F61" w:rsidP="00592F61">
      <w:pPr>
        <w:jc w:val="both"/>
      </w:pPr>
      <w:r>
        <w:t xml:space="preserve">Retaliation is the final piece to shutting down the sexual harassment game.  If harassment is reported to anyone in supervision or to the government, the victim is protected by EEO retaliation laws, even if the original allegation is </w:t>
      </w:r>
      <w:r w:rsidR="00F62C69">
        <w:t xml:space="preserve">investigated and </w:t>
      </w:r>
      <w:r>
        <w:t xml:space="preserve">found </w:t>
      </w:r>
      <w:r w:rsidR="000B380E">
        <w:t>unsubstantiated</w:t>
      </w:r>
      <w:r>
        <w:t xml:space="preserve">.  </w:t>
      </w:r>
    </w:p>
    <w:p w:rsidR="00F62C69" w:rsidRDefault="00F62C69" w:rsidP="00592F61">
      <w:pPr>
        <w:jc w:val="both"/>
      </w:pPr>
      <w:r>
        <w:t xml:space="preserve">The buzzer has gone off and the game should end…but will it or will we continue into </w:t>
      </w:r>
      <w:r w:rsidR="001E052D">
        <w:t xml:space="preserve">many more years of </w:t>
      </w:r>
      <w:bookmarkStart w:id="0" w:name="_GoBack"/>
      <w:bookmarkEnd w:id="0"/>
      <w:r>
        <w:t xml:space="preserve">overtime?  </w:t>
      </w:r>
    </w:p>
    <w:p w:rsidR="00F62C69" w:rsidRPr="0035710B" w:rsidRDefault="00F62C69" w:rsidP="00592F61">
      <w:pPr>
        <w:jc w:val="both"/>
        <w:rPr>
          <w:i/>
        </w:rPr>
      </w:pPr>
      <w:r w:rsidRPr="0035710B">
        <w:rPr>
          <w:i/>
        </w:rPr>
        <w:t xml:space="preserve">Carol Dawson is the owner of EEO GUIDANCE, Inc. and former Area Director for the US Dept. of Labor Office of Federal Contract Compliance. </w:t>
      </w:r>
    </w:p>
    <w:sectPr w:rsidR="00F62C69" w:rsidRPr="003571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CB65E8"/>
    <w:multiLevelType w:val="hybridMultilevel"/>
    <w:tmpl w:val="796C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74637A"/>
    <w:multiLevelType w:val="hybridMultilevel"/>
    <w:tmpl w:val="56660070"/>
    <w:lvl w:ilvl="0" w:tplc="B46C461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F97"/>
    <w:rsid w:val="00071B5E"/>
    <w:rsid w:val="000B380E"/>
    <w:rsid w:val="001E052D"/>
    <w:rsid w:val="0035710B"/>
    <w:rsid w:val="003D07D2"/>
    <w:rsid w:val="00514592"/>
    <w:rsid w:val="005809B1"/>
    <w:rsid w:val="00592F61"/>
    <w:rsid w:val="005E58F2"/>
    <w:rsid w:val="00733EFC"/>
    <w:rsid w:val="007F07E3"/>
    <w:rsid w:val="008037A0"/>
    <w:rsid w:val="008E7FE2"/>
    <w:rsid w:val="009C6F16"/>
    <w:rsid w:val="00C34AD3"/>
    <w:rsid w:val="00C80849"/>
    <w:rsid w:val="00CD7F97"/>
    <w:rsid w:val="00E23F91"/>
    <w:rsid w:val="00ED55CE"/>
    <w:rsid w:val="00EF47C2"/>
    <w:rsid w:val="00F62C69"/>
    <w:rsid w:val="00FC5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35A4"/>
  <w15:chartTrackingRefBased/>
  <w15:docId w15:val="{D9B0468E-7BED-4989-945C-C378D544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F16"/>
    <w:pPr>
      <w:ind w:left="720"/>
      <w:contextualSpacing/>
    </w:pPr>
  </w:style>
  <w:style w:type="character" w:styleId="Emphasis">
    <w:name w:val="Emphasis"/>
    <w:basedOn w:val="DefaultParagraphFont"/>
    <w:uiPriority w:val="20"/>
    <w:qFormat/>
    <w:rsid w:val="00C34AD3"/>
    <w:rPr>
      <w:i/>
      <w:iCs/>
    </w:rPr>
  </w:style>
  <w:style w:type="character" w:styleId="Hyperlink">
    <w:name w:val="Hyperlink"/>
    <w:basedOn w:val="DefaultParagraphFont"/>
    <w:uiPriority w:val="99"/>
    <w:unhideWhenUsed/>
    <w:rsid w:val="007F07E3"/>
    <w:rPr>
      <w:color w:val="0000FF" w:themeColor="hyperlink"/>
      <w:u w:val="single"/>
    </w:rPr>
  </w:style>
  <w:style w:type="character" w:styleId="UnresolvedMention">
    <w:name w:val="Unresolved Mention"/>
    <w:basedOn w:val="DefaultParagraphFont"/>
    <w:uiPriority w:val="99"/>
    <w:semiHidden/>
    <w:unhideWhenUsed/>
    <w:rsid w:val="007F07E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C1872-5E3B-4AE2-B121-3E8B8FB5A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Dawson</dc:creator>
  <cp:keywords/>
  <dc:description/>
  <cp:lastModifiedBy>Carol Dawson</cp:lastModifiedBy>
  <cp:revision>2</cp:revision>
  <dcterms:created xsi:type="dcterms:W3CDTF">2018-02-04T17:54:00Z</dcterms:created>
  <dcterms:modified xsi:type="dcterms:W3CDTF">2018-02-04T17:54:00Z</dcterms:modified>
</cp:coreProperties>
</file>