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03B6E" w14:textId="3E8B3091" w:rsidR="008F503A" w:rsidRDefault="008F503A" w:rsidP="008F503A">
      <w:pPr>
        <w:jc w:val="center"/>
      </w:pPr>
      <w:r>
        <w:rPr>
          <w:rFonts w:ascii="Arial" w:hAnsi="Arial" w:cs="Arial"/>
          <w:b/>
          <w:bCs/>
          <w:noProof/>
          <w:color w:val="000000"/>
          <w:bdr w:val="none" w:sz="0" w:space="0" w:color="auto" w:frame="1"/>
        </w:rPr>
        <w:drawing>
          <wp:inline distT="0" distB="0" distL="0" distR="0" wp14:anchorId="6290B336" wp14:editId="26C3BF36">
            <wp:extent cx="30289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7810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675"/>
        <w:gridCol w:w="4675"/>
      </w:tblGrid>
      <w:tr w:rsidR="00076FC5" w14:paraId="2FD5D7B0" w14:textId="77777777" w:rsidTr="008F503A">
        <w:tc>
          <w:tcPr>
            <w:tcW w:w="4675" w:type="dxa"/>
            <w:tcBorders>
              <w:top w:val="nil"/>
              <w:left w:val="nil"/>
              <w:bottom w:val="nil"/>
              <w:right w:val="nil"/>
            </w:tcBorders>
          </w:tcPr>
          <w:p w14:paraId="7BAC2579" w14:textId="77777777" w:rsidR="008F503A" w:rsidRDefault="008F503A" w:rsidP="008F503A">
            <w:pPr>
              <w:pBdr>
                <w:bar w:val="single" w:sz="4" w:color="auto"/>
              </w:pBdr>
              <w:jc w:val="center"/>
            </w:pPr>
            <w:r>
              <w:t>Main Office:</w:t>
            </w:r>
          </w:p>
          <w:p w14:paraId="162692DD" w14:textId="77777777" w:rsidR="008F503A" w:rsidRDefault="008F503A" w:rsidP="008F503A">
            <w:pPr>
              <w:jc w:val="center"/>
            </w:pPr>
            <w:r>
              <w:t>2117 NE Oregon Street</w:t>
            </w:r>
          </w:p>
          <w:p w14:paraId="60DCDE28" w14:textId="77777777" w:rsidR="008F503A" w:rsidRDefault="008F503A" w:rsidP="008F503A">
            <w:pPr>
              <w:jc w:val="center"/>
            </w:pPr>
            <w:r>
              <w:t>Suite 502</w:t>
            </w:r>
          </w:p>
          <w:p w14:paraId="14439560" w14:textId="77777777" w:rsidR="008F503A" w:rsidRDefault="008F503A" w:rsidP="008F503A">
            <w:pPr>
              <w:jc w:val="center"/>
            </w:pPr>
            <w:r>
              <w:t>Portland OR, 97232</w:t>
            </w:r>
          </w:p>
          <w:p w14:paraId="36A57221" w14:textId="77777777" w:rsidR="008F503A" w:rsidRDefault="008F503A" w:rsidP="008F503A">
            <w:pPr>
              <w:jc w:val="center"/>
            </w:pPr>
          </w:p>
        </w:tc>
        <w:tc>
          <w:tcPr>
            <w:tcW w:w="4675" w:type="dxa"/>
            <w:tcBorders>
              <w:top w:val="nil"/>
              <w:left w:val="nil"/>
              <w:bottom w:val="nil"/>
              <w:right w:val="nil"/>
            </w:tcBorders>
          </w:tcPr>
          <w:p w14:paraId="609B68D5" w14:textId="77777777" w:rsidR="008F503A" w:rsidRDefault="008F503A" w:rsidP="008F503A">
            <w:pPr>
              <w:jc w:val="center"/>
            </w:pPr>
            <w:r>
              <w:t>Phone: (503) 828-0265</w:t>
            </w:r>
          </w:p>
          <w:p w14:paraId="3CC2BE55" w14:textId="67F65DFC" w:rsidR="008F503A" w:rsidRDefault="00992626" w:rsidP="008F503A">
            <w:pPr>
              <w:jc w:val="center"/>
            </w:pPr>
            <w:hyperlink r:id="rId8" w:history="1">
              <w:r w:rsidR="008F503A" w:rsidRPr="000A3E8B">
                <w:rPr>
                  <w:rStyle w:val="Hyperlink"/>
                </w:rPr>
                <w:t>info@aquariusenv.com</w:t>
              </w:r>
            </w:hyperlink>
          </w:p>
          <w:p w14:paraId="041835D5" w14:textId="5D8E5152" w:rsidR="008F503A" w:rsidRDefault="00992626" w:rsidP="008F503A">
            <w:pPr>
              <w:jc w:val="center"/>
            </w:pPr>
            <w:hyperlink r:id="rId9" w:history="1">
              <w:r w:rsidR="008F503A" w:rsidRPr="000A3E8B">
                <w:rPr>
                  <w:rStyle w:val="Hyperlink"/>
                </w:rPr>
                <w:t>www.aquariusenv.com</w:t>
              </w:r>
            </w:hyperlink>
          </w:p>
        </w:tc>
      </w:tr>
    </w:tbl>
    <w:p w14:paraId="313390C9" w14:textId="224629FE" w:rsidR="00893A98" w:rsidRDefault="00893A98"/>
    <w:p w14:paraId="78C5A6DF" w14:textId="4A9FB7D6" w:rsidR="00893A98" w:rsidRPr="008F503A" w:rsidRDefault="00893A98" w:rsidP="00DC62BA">
      <w:pPr>
        <w:pBdr>
          <w:bottom w:val="single" w:sz="4" w:space="1" w:color="auto"/>
        </w:pBdr>
        <w:rPr>
          <w:b/>
          <w:bCs/>
          <w:color w:val="4472C4" w:themeColor="accent1"/>
          <w:sz w:val="30"/>
          <w:szCs w:val="30"/>
        </w:rPr>
      </w:pPr>
      <w:r w:rsidRPr="008F503A">
        <w:rPr>
          <w:b/>
          <w:bCs/>
          <w:color w:val="4472C4" w:themeColor="accent1"/>
          <w:sz w:val="30"/>
          <w:szCs w:val="30"/>
        </w:rPr>
        <w:t>Services</w:t>
      </w:r>
    </w:p>
    <w:p w14:paraId="6C5C67ED" w14:textId="5435836C" w:rsidR="00893A98" w:rsidRDefault="00893A98">
      <w:pPr>
        <w:rPr>
          <w:b/>
          <w:bCs/>
        </w:rPr>
      </w:pPr>
      <w:r>
        <w:rPr>
          <w:b/>
          <w:bCs/>
        </w:rPr>
        <w:t>INNOVATION IN WATER, WASTEWATER AND STORMWATER</w:t>
      </w:r>
    </w:p>
    <w:p w14:paraId="23FFBBE0" w14:textId="4E71327B" w:rsidR="00893A98" w:rsidRDefault="00893A98" w:rsidP="00DC62BA">
      <w:pPr>
        <w:pBdr>
          <w:bottom w:val="single" w:sz="4" w:space="1" w:color="auto"/>
        </w:pBdr>
      </w:pPr>
      <w:r>
        <w:t xml:space="preserve">Aquarius Environmental is an engineering and consulting firm specializing in water quality and resources. We are committed to providing our clients services that lead to responsible environmental stewardship that are economical and efficient. </w:t>
      </w:r>
    </w:p>
    <w:tbl>
      <w:tblPr>
        <w:tblStyle w:val="TableGrid"/>
        <w:tblW w:w="0" w:type="auto"/>
        <w:tblLook w:val="04A0" w:firstRow="1" w:lastRow="0" w:firstColumn="1" w:lastColumn="0" w:noHBand="0" w:noVBand="1"/>
      </w:tblPr>
      <w:tblGrid>
        <w:gridCol w:w="4675"/>
        <w:gridCol w:w="4675"/>
      </w:tblGrid>
      <w:tr w:rsidR="008F503A" w14:paraId="13786754" w14:textId="77777777" w:rsidTr="008F503A">
        <w:tc>
          <w:tcPr>
            <w:tcW w:w="4675" w:type="dxa"/>
            <w:tcBorders>
              <w:top w:val="nil"/>
              <w:left w:val="nil"/>
              <w:bottom w:val="nil"/>
              <w:right w:val="nil"/>
            </w:tcBorders>
          </w:tcPr>
          <w:p w14:paraId="46B8FC30" w14:textId="77777777" w:rsidR="008F503A" w:rsidRPr="008F503A" w:rsidRDefault="008F503A" w:rsidP="008F503A">
            <w:pPr>
              <w:rPr>
                <w:i/>
                <w:iCs/>
              </w:rPr>
            </w:pPr>
            <w:r w:rsidRPr="008F503A">
              <w:rPr>
                <w:i/>
                <w:iCs/>
              </w:rPr>
              <w:t>Water</w:t>
            </w:r>
          </w:p>
          <w:p w14:paraId="41AF982D" w14:textId="77777777" w:rsidR="008F503A" w:rsidRDefault="008F503A" w:rsidP="008F503A">
            <w:pPr>
              <w:pStyle w:val="ListParagraph"/>
              <w:numPr>
                <w:ilvl w:val="0"/>
                <w:numId w:val="1"/>
              </w:numPr>
            </w:pPr>
            <w:r>
              <w:t>Use/Demand Reduction</w:t>
            </w:r>
          </w:p>
          <w:p w14:paraId="086DCEEB" w14:textId="77777777" w:rsidR="008F503A" w:rsidRDefault="008F503A" w:rsidP="008F503A">
            <w:pPr>
              <w:pStyle w:val="ListParagraph"/>
              <w:numPr>
                <w:ilvl w:val="0"/>
                <w:numId w:val="1"/>
              </w:numPr>
            </w:pPr>
            <w:r>
              <w:t>Membrane Process Optimization</w:t>
            </w:r>
          </w:p>
          <w:p w14:paraId="77A7B54E" w14:textId="77777777" w:rsidR="008F503A" w:rsidRDefault="008F503A" w:rsidP="008F503A">
            <w:pPr>
              <w:pStyle w:val="ListParagraph"/>
              <w:numPr>
                <w:ilvl w:val="0"/>
                <w:numId w:val="1"/>
              </w:numPr>
            </w:pPr>
            <w:r>
              <w:t xml:space="preserve">Membrane High Recovery </w:t>
            </w:r>
          </w:p>
          <w:p w14:paraId="77E36A6B" w14:textId="77777777" w:rsidR="008F503A" w:rsidRDefault="008F503A" w:rsidP="008F503A">
            <w:pPr>
              <w:pStyle w:val="ListParagraph"/>
              <w:numPr>
                <w:ilvl w:val="0"/>
                <w:numId w:val="1"/>
              </w:numPr>
            </w:pPr>
            <w:r>
              <w:t>Energy and Control Audits</w:t>
            </w:r>
          </w:p>
          <w:p w14:paraId="6A767917" w14:textId="77777777" w:rsidR="008F503A" w:rsidRDefault="008F503A" w:rsidP="008F503A">
            <w:pPr>
              <w:pStyle w:val="ListParagraph"/>
              <w:numPr>
                <w:ilvl w:val="0"/>
                <w:numId w:val="1"/>
              </w:numPr>
            </w:pPr>
            <w:r>
              <w:t xml:space="preserve">Water Quality Assessment </w:t>
            </w:r>
          </w:p>
          <w:p w14:paraId="5E1048B0" w14:textId="77777777" w:rsidR="008F503A" w:rsidRDefault="008F503A" w:rsidP="008F503A">
            <w:pPr>
              <w:pStyle w:val="ListParagraph"/>
              <w:numPr>
                <w:ilvl w:val="0"/>
                <w:numId w:val="1"/>
              </w:numPr>
            </w:pPr>
            <w:r>
              <w:t>Ultra-high Purity Systems</w:t>
            </w:r>
          </w:p>
          <w:p w14:paraId="31C15FE8" w14:textId="77777777" w:rsidR="008F503A" w:rsidRPr="008F503A" w:rsidRDefault="008F503A" w:rsidP="008F503A">
            <w:pPr>
              <w:rPr>
                <w:i/>
                <w:iCs/>
              </w:rPr>
            </w:pPr>
            <w:r w:rsidRPr="008F503A">
              <w:rPr>
                <w:i/>
                <w:iCs/>
              </w:rPr>
              <w:t>Wastewater</w:t>
            </w:r>
          </w:p>
          <w:p w14:paraId="62890432" w14:textId="77777777" w:rsidR="008F503A" w:rsidRDefault="008F503A" w:rsidP="008F503A">
            <w:pPr>
              <w:pStyle w:val="ListParagraph"/>
              <w:numPr>
                <w:ilvl w:val="0"/>
                <w:numId w:val="2"/>
              </w:numPr>
            </w:pPr>
            <w:r>
              <w:t>Pretreatment System Design</w:t>
            </w:r>
          </w:p>
          <w:p w14:paraId="3D72E5DB" w14:textId="77777777" w:rsidR="008F503A" w:rsidRDefault="008F503A" w:rsidP="008F503A">
            <w:pPr>
              <w:pStyle w:val="ListParagraph"/>
              <w:numPr>
                <w:ilvl w:val="0"/>
                <w:numId w:val="2"/>
              </w:numPr>
            </w:pPr>
            <w:r>
              <w:t>Chemical Reduction/Optimization</w:t>
            </w:r>
          </w:p>
          <w:p w14:paraId="7BE8C76A" w14:textId="77777777" w:rsidR="008F503A" w:rsidRDefault="008F503A" w:rsidP="008F503A">
            <w:pPr>
              <w:pStyle w:val="ListParagraph"/>
              <w:numPr>
                <w:ilvl w:val="0"/>
                <w:numId w:val="2"/>
              </w:numPr>
            </w:pPr>
            <w:r>
              <w:t>Metals Pretreatment System</w:t>
            </w:r>
          </w:p>
          <w:p w14:paraId="2C372AF0" w14:textId="77777777" w:rsidR="008F503A" w:rsidRDefault="008F503A" w:rsidP="008F503A">
            <w:pPr>
              <w:pStyle w:val="ListParagraph"/>
              <w:numPr>
                <w:ilvl w:val="0"/>
                <w:numId w:val="2"/>
              </w:numPr>
            </w:pPr>
            <w:r>
              <w:t>NPDES Permitting</w:t>
            </w:r>
          </w:p>
          <w:p w14:paraId="5B7715B9" w14:textId="77777777" w:rsidR="008F503A" w:rsidRDefault="008F503A" w:rsidP="008F503A">
            <w:pPr>
              <w:pStyle w:val="ListParagraph"/>
              <w:numPr>
                <w:ilvl w:val="0"/>
                <w:numId w:val="2"/>
              </w:numPr>
            </w:pPr>
            <w:r>
              <w:t>Engineering Reports</w:t>
            </w:r>
          </w:p>
          <w:p w14:paraId="02894090" w14:textId="77777777" w:rsidR="008F503A" w:rsidRDefault="008F503A" w:rsidP="008F503A">
            <w:pPr>
              <w:pStyle w:val="ListParagraph"/>
              <w:numPr>
                <w:ilvl w:val="0"/>
                <w:numId w:val="2"/>
              </w:numPr>
            </w:pPr>
            <w:r>
              <w:t>Conveyance System Capacity Analysis</w:t>
            </w:r>
          </w:p>
          <w:p w14:paraId="667E8C6F" w14:textId="77777777" w:rsidR="008F503A" w:rsidRDefault="008F503A" w:rsidP="008F503A">
            <w:pPr>
              <w:pStyle w:val="ListParagraph"/>
              <w:numPr>
                <w:ilvl w:val="0"/>
                <w:numId w:val="2"/>
              </w:numPr>
            </w:pPr>
            <w:r>
              <w:t>Water Re-Use Systems</w:t>
            </w:r>
          </w:p>
          <w:p w14:paraId="1FDE5A0B" w14:textId="77777777" w:rsidR="008F503A" w:rsidRDefault="008F503A" w:rsidP="008F503A">
            <w:pPr>
              <w:pStyle w:val="ListParagraph"/>
              <w:numPr>
                <w:ilvl w:val="0"/>
                <w:numId w:val="2"/>
              </w:numPr>
            </w:pPr>
            <w:r>
              <w:t>Feasibility/Pilot Studies</w:t>
            </w:r>
          </w:p>
          <w:p w14:paraId="303108B3" w14:textId="77777777" w:rsidR="008F503A" w:rsidRPr="008F503A" w:rsidRDefault="008F503A" w:rsidP="008F503A">
            <w:pPr>
              <w:rPr>
                <w:i/>
                <w:iCs/>
              </w:rPr>
            </w:pPr>
            <w:r w:rsidRPr="008F503A">
              <w:rPr>
                <w:i/>
                <w:iCs/>
              </w:rPr>
              <w:t>Business Consulting</w:t>
            </w:r>
          </w:p>
          <w:p w14:paraId="64279769" w14:textId="77777777" w:rsidR="008F503A" w:rsidRDefault="008F503A" w:rsidP="008F503A">
            <w:pPr>
              <w:pStyle w:val="ListParagraph"/>
              <w:numPr>
                <w:ilvl w:val="0"/>
                <w:numId w:val="3"/>
              </w:numPr>
            </w:pPr>
            <w:r>
              <w:t>Product Development Technical Assistance</w:t>
            </w:r>
          </w:p>
          <w:p w14:paraId="5DE895EC" w14:textId="77777777" w:rsidR="008F503A" w:rsidRDefault="008F503A" w:rsidP="008F503A">
            <w:pPr>
              <w:pStyle w:val="ListParagraph"/>
              <w:numPr>
                <w:ilvl w:val="0"/>
                <w:numId w:val="3"/>
              </w:numPr>
            </w:pPr>
            <w:r>
              <w:t>Product Design Development</w:t>
            </w:r>
          </w:p>
          <w:p w14:paraId="3ECC6576" w14:textId="77777777" w:rsidR="008F503A" w:rsidRDefault="008F503A" w:rsidP="008F503A">
            <w:pPr>
              <w:pStyle w:val="ListParagraph"/>
              <w:numPr>
                <w:ilvl w:val="0"/>
                <w:numId w:val="3"/>
              </w:numPr>
            </w:pPr>
            <w:r>
              <w:t>Performance Validation</w:t>
            </w:r>
          </w:p>
          <w:p w14:paraId="425D3AD5" w14:textId="77777777" w:rsidR="008F503A" w:rsidRDefault="008F503A" w:rsidP="008F503A">
            <w:pPr>
              <w:pStyle w:val="ListParagraph"/>
              <w:numPr>
                <w:ilvl w:val="0"/>
                <w:numId w:val="3"/>
              </w:numPr>
            </w:pPr>
            <w:r>
              <w:t>Technical Marketing Strategy</w:t>
            </w:r>
          </w:p>
          <w:p w14:paraId="07C94AC1" w14:textId="33B59B59" w:rsidR="008F503A" w:rsidRDefault="008F503A"/>
        </w:tc>
        <w:tc>
          <w:tcPr>
            <w:tcW w:w="4675" w:type="dxa"/>
            <w:tcBorders>
              <w:top w:val="nil"/>
              <w:left w:val="nil"/>
              <w:bottom w:val="nil"/>
              <w:right w:val="nil"/>
            </w:tcBorders>
          </w:tcPr>
          <w:p w14:paraId="71DF2648" w14:textId="77777777" w:rsidR="008F503A" w:rsidRPr="008F503A" w:rsidRDefault="008F503A" w:rsidP="008F503A">
            <w:pPr>
              <w:rPr>
                <w:i/>
                <w:iCs/>
              </w:rPr>
            </w:pPr>
            <w:r w:rsidRPr="008F503A">
              <w:rPr>
                <w:i/>
                <w:iCs/>
              </w:rPr>
              <w:t>Stormwater</w:t>
            </w:r>
          </w:p>
          <w:p w14:paraId="18CC9510" w14:textId="77777777" w:rsidR="008F503A" w:rsidRDefault="008F503A" w:rsidP="008F503A">
            <w:pPr>
              <w:pStyle w:val="ListParagraph"/>
              <w:numPr>
                <w:ilvl w:val="0"/>
                <w:numId w:val="4"/>
              </w:numPr>
            </w:pPr>
            <w:r>
              <w:t>Treatment/Reclamation System Design</w:t>
            </w:r>
          </w:p>
          <w:p w14:paraId="7B7F58DB" w14:textId="77777777" w:rsidR="008F503A" w:rsidRDefault="008F503A" w:rsidP="008F503A">
            <w:pPr>
              <w:pStyle w:val="ListParagraph"/>
              <w:numPr>
                <w:ilvl w:val="0"/>
                <w:numId w:val="4"/>
              </w:numPr>
            </w:pPr>
            <w:r>
              <w:t>Stormwater Pollution Prevention Plans</w:t>
            </w:r>
          </w:p>
          <w:p w14:paraId="5F80C5CA" w14:textId="77777777" w:rsidR="008F503A" w:rsidRDefault="008F503A" w:rsidP="008F503A">
            <w:pPr>
              <w:pStyle w:val="ListParagraph"/>
              <w:numPr>
                <w:ilvl w:val="0"/>
                <w:numId w:val="4"/>
              </w:numPr>
            </w:pPr>
            <w:r>
              <w:t>Rainwater Harvesting and Reuse</w:t>
            </w:r>
          </w:p>
          <w:p w14:paraId="6A30B683" w14:textId="77777777" w:rsidR="008F503A" w:rsidRDefault="008F503A" w:rsidP="008F503A">
            <w:pPr>
              <w:pStyle w:val="ListParagraph"/>
              <w:numPr>
                <w:ilvl w:val="0"/>
                <w:numId w:val="4"/>
              </w:numPr>
            </w:pPr>
            <w:r>
              <w:t>Value Engineering</w:t>
            </w:r>
          </w:p>
          <w:p w14:paraId="69D6C183" w14:textId="77777777" w:rsidR="008F503A" w:rsidRDefault="008F503A" w:rsidP="008F503A">
            <w:pPr>
              <w:pStyle w:val="ListParagraph"/>
              <w:numPr>
                <w:ilvl w:val="0"/>
                <w:numId w:val="4"/>
              </w:numPr>
            </w:pPr>
            <w:r>
              <w:t>BMP Performance Assessment</w:t>
            </w:r>
          </w:p>
          <w:p w14:paraId="6ECABD71" w14:textId="77777777" w:rsidR="008F503A" w:rsidRDefault="008F503A" w:rsidP="008F503A">
            <w:pPr>
              <w:pStyle w:val="ListParagraph"/>
              <w:numPr>
                <w:ilvl w:val="0"/>
                <w:numId w:val="4"/>
              </w:numPr>
            </w:pPr>
            <w:r>
              <w:t>Pilot Testing</w:t>
            </w:r>
          </w:p>
          <w:p w14:paraId="72D285BE" w14:textId="77777777" w:rsidR="008F503A" w:rsidRDefault="008F503A" w:rsidP="008F503A">
            <w:pPr>
              <w:pStyle w:val="ListParagraph"/>
              <w:numPr>
                <w:ilvl w:val="0"/>
                <w:numId w:val="4"/>
              </w:numPr>
            </w:pPr>
            <w:r>
              <w:t>Spill Control and Countermeasure (SPCC) Plans</w:t>
            </w:r>
          </w:p>
          <w:p w14:paraId="1161C73B" w14:textId="77777777" w:rsidR="008F503A" w:rsidRPr="008F503A" w:rsidRDefault="008F503A" w:rsidP="008F503A">
            <w:pPr>
              <w:rPr>
                <w:i/>
                <w:iCs/>
              </w:rPr>
            </w:pPr>
            <w:r w:rsidRPr="008F503A">
              <w:rPr>
                <w:i/>
                <w:iCs/>
              </w:rPr>
              <w:t>Construction Services</w:t>
            </w:r>
          </w:p>
          <w:p w14:paraId="6F24E9FD" w14:textId="77777777" w:rsidR="008F503A" w:rsidRDefault="008F503A" w:rsidP="008F503A">
            <w:pPr>
              <w:pStyle w:val="ListParagraph"/>
              <w:numPr>
                <w:ilvl w:val="0"/>
                <w:numId w:val="5"/>
              </w:numPr>
            </w:pPr>
            <w:r>
              <w:t xml:space="preserve">Project Management </w:t>
            </w:r>
          </w:p>
          <w:p w14:paraId="76317AA7" w14:textId="77777777" w:rsidR="008F503A" w:rsidRDefault="008F503A" w:rsidP="008F503A">
            <w:pPr>
              <w:pStyle w:val="ListParagraph"/>
              <w:numPr>
                <w:ilvl w:val="0"/>
                <w:numId w:val="5"/>
              </w:numPr>
            </w:pPr>
            <w:r>
              <w:t xml:space="preserve">As-built drawings </w:t>
            </w:r>
          </w:p>
          <w:p w14:paraId="633B60A9" w14:textId="77777777" w:rsidR="008F503A" w:rsidRDefault="008F503A" w:rsidP="008F503A">
            <w:pPr>
              <w:pStyle w:val="ListParagraph"/>
              <w:numPr>
                <w:ilvl w:val="0"/>
                <w:numId w:val="5"/>
              </w:numPr>
            </w:pPr>
            <w:r>
              <w:t xml:space="preserve">Procurement Strategy </w:t>
            </w:r>
          </w:p>
          <w:p w14:paraId="77F8274E" w14:textId="77777777" w:rsidR="008F503A" w:rsidRDefault="008F503A" w:rsidP="008F503A">
            <w:pPr>
              <w:pStyle w:val="ListParagraph"/>
              <w:numPr>
                <w:ilvl w:val="0"/>
                <w:numId w:val="5"/>
              </w:numPr>
            </w:pPr>
            <w:r>
              <w:t>Construction Stormwater Plan</w:t>
            </w:r>
          </w:p>
          <w:p w14:paraId="0608DB78" w14:textId="77777777" w:rsidR="008F503A" w:rsidRDefault="008F503A" w:rsidP="008F503A">
            <w:pPr>
              <w:pStyle w:val="ListParagraph"/>
              <w:numPr>
                <w:ilvl w:val="0"/>
                <w:numId w:val="5"/>
              </w:numPr>
            </w:pPr>
            <w:r>
              <w:t>Temporary Discharge Permitting</w:t>
            </w:r>
          </w:p>
          <w:p w14:paraId="1CD82F16" w14:textId="77777777" w:rsidR="008F503A" w:rsidRPr="008F503A" w:rsidRDefault="008F503A" w:rsidP="008F503A">
            <w:pPr>
              <w:rPr>
                <w:i/>
                <w:iCs/>
              </w:rPr>
            </w:pPr>
            <w:r w:rsidRPr="008F503A">
              <w:rPr>
                <w:i/>
                <w:iCs/>
              </w:rPr>
              <w:t>Monitoring</w:t>
            </w:r>
          </w:p>
          <w:p w14:paraId="2C932414" w14:textId="77777777" w:rsidR="008F503A" w:rsidRDefault="008F503A" w:rsidP="008F503A">
            <w:pPr>
              <w:pStyle w:val="ListParagraph"/>
              <w:numPr>
                <w:ilvl w:val="0"/>
                <w:numId w:val="6"/>
              </w:numPr>
            </w:pPr>
            <w:r>
              <w:t>Automated Sampling Systems</w:t>
            </w:r>
          </w:p>
          <w:p w14:paraId="23DBD8E0" w14:textId="77777777" w:rsidR="008F503A" w:rsidRDefault="008F503A" w:rsidP="008F503A">
            <w:pPr>
              <w:pStyle w:val="ListParagraph"/>
              <w:numPr>
                <w:ilvl w:val="0"/>
                <w:numId w:val="6"/>
              </w:numPr>
            </w:pPr>
            <w:r>
              <w:t>Sampling Strategy</w:t>
            </w:r>
          </w:p>
          <w:p w14:paraId="504573CD" w14:textId="3C8ED80B" w:rsidR="008F503A" w:rsidRDefault="008F503A"/>
        </w:tc>
      </w:tr>
    </w:tbl>
    <w:p w14:paraId="57A5E23A" w14:textId="3CB48367" w:rsidR="00893A98" w:rsidRPr="00893A98" w:rsidRDefault="00076FC5" w:rsidP="00C20986">
      <w:pPr>
        <w:jc w:val="center"/>
      </w:pPr>
      <w:r>
        <w:rPr>
          <w:noProof/>
        </w:rPr>
        <w:drawing>
          <wp:inline distT="0" distB="0" distL="0" distR="0" wp14:anchorId="3DB00A77" wp14:editId="258E4F46">
            <wp:extent cx="1066377" cy="79978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247" cy="846185"/>
                    </a:xfrm>
                    <a:prstGeom prst="rect">
                      <a:avLst/>
                    </a:prstGeom>
                    <a:noFill/>
                    <a:ln>
                      <a:noFill/>
                    </a:ln>
                  </pic:spPr>
                </pic:pic>
              </a:graphicData>
            </a:graphic>
          </wp:inline>
        </w:drawing>
      </w:r>
      <w:r w:rsidR="00471DEA">
        <w:tab/>
      </w:r>
      <w:r w:rsidR="00471DEA">
        <w:tab/>
      </w:r>
      <w:r w:rsidR="00471DEA">
        <w:rPr>
          <w:noProof/>
        </w:rPr>
        <w:drawing>
          <wp:inline distT="0" distB="0" distL="0" distR="0" wp14:anchorId="4B586763" wp14:editId="19831137">
            <wp:extent cx="564834" cy="75311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599493" cy="799321"/>
                    </a:xfrm>
                    <a:prstGeom prst="rect">
                      <a:avLst/>
                    </a:prstGeom>
                    <a:noFill/>
                    <a:ln>
                      <a:noFill/>
                    </a:ln>
                  </pic:spPr>
                </pic:pic>
              </a:graphicData>
            </a:graphic>
          </wp:inline>
        </w:drawing>
      </w:r>
      <w:r w:rsidR="00471DEA">
        <w:tab/>
      </w:r>
      <w:r w:rsidR="00471DEA">
        <w:tab/>
      </w:r>
      <w:r w:rsidR="00471DEA">
        <w:rPr>
          <w:noProof/>
        </w:rPr>
        <w:drawing>
          <wp:inline distT="0" distB="0" distL="0" distR="0" wp14:anchorId="11FDFA54" wp14:editId="577933D1">
            <wp:extent cx="1022350" cy="76676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022350" cy="766763"/>
                    </a:xfrm>
                    <a:prstGeom prst="rect">
                      <a:avLst/>
                    </a:prstGeom>
                    <a:noFill/>
                    <a:ln>
                      <a:noFill/>
                    </a:ln>
                  </pic:spPr>
                </pic:pic>
              </a:graphicData>
            </a:graphic>
          </wp:inline>
        </w:drawing>
      </w:r>
    </w:p>
    <w:sectPr w:rsidR="00893A98" w:rsidRPr="00893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14299" w14:textId="77777777" w:rsidR="00061BBE" w:rsidRDefault="00061BBE" w:rsidP="008F503A">
      <w:pPr>
        <w:spacing w:after="0" w:line="240" w:lineRule="auto"/>
      </w:pPr>
      <w:r>
        <w:separator/>
      </w:r>
    </w:p>
  </w:endnote>
  <w:endnote w:type="continuationSeparator" w:id="0">
    <w:p w14:paraId="1CEA03E0" w14:textId="77777777" w:rsidR="00061BBE" w:rsidRDefault="00061BBE" w:rsidP="008F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42693" w14:textId="77777777" w:rsidR="00061BBE" w:rsidRDefault="00061BBE" w:rsidP="008F503A">
      <w:pPr>
        <w:spacing w:after="0" w:line="240" w:lineRule="auto"/>
      </w:pPr>
      <w:r>
        <w:separator/>
      </w:r>
    </w:p>
  </w:footnote>
  <w:footnote w:type="continuationSeparator" w:id="0">
    <w:p w14:paraId="61F72429" w14:textId="77777777" w:rsidR="00061BBE" w:rsidRDefault="00061BBE" w:rsidP="008F5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FD9"/>
    <w:multiLevelType w:val="hybridMultilevel"/>
    <w:tmpl w:val="DEA8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E6907"/>
    <w:multiLevelType w:val="hybridMultilevel"/>
    <w:tmpl w:val="272E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24D7"/>
    <w:multiLevelType w:val="hybridMultilevel"/>
    <w:tmpl w:val="1DC8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A070E"/>
    <w:multiLevelType w:val="hybridMultilevel"/>
    <w:tmpl w:val="ECB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B3A6F"/>
    <w:multiLevelType w:val="hybridMultilevel"/>
    <w:tmpl w:val="E0E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5223D"/>
    <w:multiLevelType w:val="hybridMultilevel"/>
    <w:tmpl w:val="6B1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8"/>
    <w:rsid w:val="00061BBE"/>
    <w:rsid w:val="00076FC5"/>
    <w:rsid w:val="00090C62"/>
    <w:rsid w:val="002A5063"/>
    <w:rsid w:val="003E568A"/>
    <w:rsid w:val="003F7A7E"/>
    <w:rsid w:val="004713BF"/>
    <w:rsid w:val="00471DEA"/>
    <w:rsid w:val="00560EF1"/>
    <w:rsid w:val="008171B6"/>
    <w:rsid w:val="00893A98"/>
    <w:rsid w:val="008F503A"/>
    <w:rsid w:val="00992626"/>
    <w:rsid w:val="00A25664"/>
    <w:rsid w:val="00C20986"/>
    <w:rsid w:val="00DC62BA"/>
    <w:rsid w:val="00FD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D374"/>
  <w15:chartTrackingRefBased/>
  <w15:docId w15:val="{675B9409-0DBC-48F4-98C6-E678819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98"/>
    <w:rPr>
      <w:color w:val="0563C1" w:themeColor="hyperlink"/>
      <w:u w:val="single"/>
    </w:rPr>
  </w:style>
  <w:style w:type="character" w:styleId="UnresolvedMention">
    <w:name w:val="Unresolved Mention"/>
    <w:basedOn w:val="DefaultParagraphFont"/>
    <w:uiPriority w:val="99"/>
    <w:semiHidden/>
    <w:unhideWhenUsed/>
    <w:rsid w:val="00893A98"/>
    <w:rPr>
      <w:color w:val="605E5C"/>
      <w:shd w:val="clear" w:color="auto" w:fill="E1DFDD"/>
    </w:rPr>
  </w:style>
  <w:style w:type="paragraph" w:styleId="ListParagraph">
    <w:name w:val="List Paragraph"/>
    <w:basedOn w:val="Normal"/>
    <w:uiPriority w:val="34"/>
    <w:qFormat/>
    <w:rsid w:val="00893A98"/>
    <w:pPr>
      <w:ind w:left="720"/>
      <w:contextualSpacing/>
    </w:pPr>
  </w:style>
  <w:style w:type="table" w:styleId="TableGrid">
    <w:name w:val="Table Grid"/>
    <w:basedOn w:val="TableNormal"/>
    <w:uiPriority w:val="39"/>
    <w:rsid w:val="008F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03A"/>
  </w:style>
  <w:style w:type="paragraph" w:styleId="Footer">
    <w:name w:val="footer"/>
    <w:basedOn w:val="Normal"/>
    <w:link w:val="FooterChar"/>
    <w:uiPriority w:val="99"/>
    <w:unhideWhenUsed/>
    <w:rsid w:val="008F5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quariusenv.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quariusen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Scarpine</dc:creator>
  <cp:keywords/>
  <dc:description/>
  <cp:lastModifiedBy>Daniel Scarpine</cp:lastModifiedBy>
  <cp:revision>2</cp:revision>
  <dcterms:created xsi:type="dcterms:W3CDTF">2020-12-31T20:50:00Z</dcterms:created>
  <dcterms:modified xsi:type="dcterms:W3CDTF">2020-12-31T20:50:00Z</dcterms:modified>
</cp:coreProperties>
</file>