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15</w:t>
      </w:r>
      <w:r>
        <w:rPr>
          <w:b/>
          <w:sz w:val="48"/>
          <w:szCs w:val="48"/>
          <w:vertAlign w:val="superscript"/>
        </w:rPr>
        <w:t>th</w:t>
      </w:r>
      <w:r>
        <w:rPr>
          <w:b/>
          <w:sz w:val="48"/>
          <w:szCs w:val="48"/>
        </w:rPr>
        <w:t xml:space="preserve"> Annual Heart Rhythm Symposium</w:t>
      </w:r>
    </w:p>
    <w:p>
      <w:pPr>
        <w:jc w:val="center"/>
        <w:rPr>
          <w:b/>
          <w:sz w:val="48"/>
          <w:szCs w:val="48"/>
        </w:rPr>
      </w:pPr>
      <w:r>
        <w:rPr>
          <w:rFonts w:ascii="Cambria" w:eastAsia="Helvetica" w:hAnsi="Cambria" w:cs="Arial"/>
          <w:b/>
          <w:sz w:val="48"/>
          <w:szCs w:val="48"/>
        </w:rPr>
        <w:t>Friday, February 9, 2018</w:t>
      </w:r>
    </w:p>
    <w:p/>
    <w:tbl>
      <w:tblPr>
        <w:tblStyle w:val="TableGrid"/>
        <w:tblW w:w="9382" w:type="dxa"/>
        <w:tblLayout w:type="fixed"/>
        <w:tblLook w:val="04A0"/>
      </w:tblPr>
      <w:tblGrid>
        <w:gridCol w:w="1638"/>
        <w:gridCol w:w="3240"/>
        <w:gridCol w:w="1080"/>
        <w:gridCol w:w="3424"/>
      </w:tblGrid>
      <w:tr>
        <w:tc>
          <w:tcPr>
            <w:tcW w:w="1638" w:type="dxa"/>
          </w:tcPr>
          <w:p>
            <w:pPr>
              <w:jc w:val="center"/>
            </w:pPr>
            <w:r>
              <w:t xml:space="preserve">7:30 – 8:15 </w:t>
            </w:r>
          </w:p>
        </w:tc>
        <w:tc>
          <w:tcPr>
            <w:tcW w:w="7744" w:type="dxa"/>
            <w:gridSpan w:val="3"/>
          </w:tcPr>
          <w:p>
            <w:pPr>
              <w:rPr>
                <w:b/>
              </w:rPr>
            </w:pPr>
            <w:r>
              <w:rPr>
                <w:b/>
              </w:rPr>
              <w:t>Registration</w:t>
            </w:r>
          </w:p>
        </w:tc>
      </w:tr>
      <w:tr>
        <w:tc>
          <w:tcPr>
            <w:tcW w:w="1638" w:type="dxa"/>
          </w:tcPr>
          <w:p>
            <w:pPr>
              <w:jc w:val="center"/>
            </w:pPr>
            <w:r>
              <w:t>8:15 - 8:30</w:t>
            </w:r>
          </w:p>
        </w:tc>
        <w:tc>
          <w:tcPr>
            <w:tcW w:w="7744" w:type="dxa"/>
            <w:gridSpan w:val="3"/>
          </w:tcPr>
          <w:p>
            <w:pPr>
              <w:rPr>
                <w:b/>
              </w:rPr>
            </w:pPr>
            <w:r>
              <w:rPr>
                <w:b/>
              </w:rPr>
              <w:t>Introduction</w:t>
            </w:r>
          </w:p>
          <w:p>
            <w:r>
              <w:t>David A. Sandler, MD</w:t>
            </w:r>
          </w:p>
        </w:tc>
      </w:tr>
      <w:tr>
        <w:trPr>
          <w:trHeight w:val="305"/>
        </w:trPr>
        <w:tc>
          <w:tcPr>
            <w:tcW w:w="1638" w:type="dxa"/>
          </w:tcPr>
          <w:p>
            <w:pPr>
              <w:jc w:val="center"/>
            </w:pPr>
            <w:r>
              <w:t>8:30 - 9:00</w:t>
            </w:r>
          </w:p>
        </w:tc>
        <w:tc>
          <w:tcPr>
            <w:tcW w:w="7744" w:type="dxa"/>
            <w:gridSpan w:val="3"/>
          </w:tcPr>
          <w:p>
            <w:pPr>
              <w:rPr>
                <w:b/>
              </w:rPr>
            </w:pPr>
            <w:r>
              <w:rPr>
                <w:b/>
              </w:rPr>
              <w:t xml:space="preserve">Leadless Cardiac Devices: </w:t>
            </w:r>
            <w:r>
              <w:rPr>
                <w:i/>
              </w:rPr>
              <w:t>Unchain my Heart</w:t>
            </w:r>
          </w:p>
          <w:p>
            <w:r>
              <w:t>Martin Burke, DO</w:t>
            </w:r>
          </w:p>
        </w:tc>
      </w:tr>
      <w:tr>
        <w:trPr>
          <w:trHeight w:val="881"/>
        </w:trPr>
        <w:tc>
          <w:tcPr>
            <w:tcW w:w="1638" w:type="dxa"/>
          </w:tcPr>
          <w:p>
            <w:pPr>
              <w:jc w:val="center"/>
            </w:pPr>
            <w:r>
              <w:t>9:00 – 9:30</w:t>
            </w:r>
          </w:p>
        </w:tc>
        <w:tc>
          <w:tcPr>
            <w:tcW w:w="7744" w:type="dxa"/>
            <w:gridSpan w:val="3"/>
          </w:tcPr>
          <w:p>
            <w:r>
              <w:rPr>
                <w:b/>
              </w:rPr>
              <w:t>10 Ways to Reverse AF Without Drugs or Procedures:</w:t>
            </w:r>
            <w:r>
              <w:t xml:space="preserve"> </w:t>
            </w:r>
            <w:r>
              <w:rPr>
                <w:i/>
              </w:rPr>
              <w:t>Living the Simple Life</w:t>
            </w:r>
          </w:p>
          <w:p>
            <w:r>
              <w:t>John Day, MD</w:t>
            </w:r>
          </w:p>
        </w:tc>
      </w:tr>
      <w:tr>
        <w:tc>
          <w:tcPr>
            <w:tcW w:w="1638" w:type="dxa"/>
          </w:tcPr>
          <w:p>
            <w:pPr>
              <w:jc w:val="center"/>
            </w:pPr>
            <w:r>
              <w:t>9:30 – 10:00</w:t>
            </w:r>
          </w:p>
        </w:tc>
        <w:tc>
          <w:tcPr>
            <w:tcW w:w="7744" w:type="dxa"/>
            <w:gridSpan w:val="3"/>
          </w:tcPr>
          <w:p>
            <w:r>
              <w:rPr>
                <w:b/>
              </w:rPr>
              <w:t>Management of PVCs/VT</w:t>
            </w:r>
            <w:r>
              <w:t xml:space="preserve">: </w:t>
            </w:r>
            <w:r>
              <w:rPr>
                <w:i/>
              </w:rPr>
              <w:t>From the Healthy to CHF Clinic</w:t>
            </w:r>
          </w:p>
          <w:p>
            <w:r>
              <w:t>Daniel Cooper, MD</w:t>
            </w:r>
          </w:p>
        </w:tc>
      </w:tr>
      <w:tr>
        <w:tc>
          <w:tcPr>
            <w:tcW w:w="1638" w:type="dxa"/>
          </w:tcPr>
          <w:p>
            <w:pPr>
              <w:jc w:val="center"/>
            </w:pPr>
            <w:r>
              <w:t>10:00 – 10:15</w:t>
            </w:r>
          </w:p>
        </w:tc>
        <w:tc>
          <w:tcPr>
            <w:tcW w:w="7744" w:type="dxa"/>
            <w:gridSpan w:val="3"/>
          </w:tcPr>
          <w:p>
            <w:r>
              <w:t>Break</w:t>
            </w:r>
          </w:p>
        </w:tc>
      </w:tr>
      <w:tr>
        <w:trPr>
          <w:trHeight w:val="332"/>
        </w:trPr>
        <w:tc>
          <w:tcPr>
            <w:tcW w:w="4878" w:type="dxa"/>
            <w:gridSpan w:val="2"/>
            <w:shd w:val="clear" w:color="auto" w:fill="D9D9D9" w:themeFill="background1" w:themeFillShade="D9"/>
          </w:tcPr>
          <w:p>
            <w:r>
              <w:t>Basic</w:t>
            </w:r>
          </w:p>
        </w:tc>
        <w:tc>
          <w:tcPr>
            <w:tcW w:w="4504" w:type="dxa"/>
            <w:gridSpan w:val="2"/>
            <w:shd w:val="clear" w:color="auto" w:fill="D9D9D9" w:themeFill="background1" w:themeFillShade="D9"/>
          </w:tcPr>
          <w:p>
            <w:r>
              <w:t>Advanced</w:t>
            </w:r>
          </w:p>
        </w:tc>
      </w:tr>
      <w:tr>
        <w:trPr>
          <w:trHeight w:val="584"/>
        </w:trPr>
        <w:tc>
          <w:tcPr>
            <w:tcW w:w="1638" w:type="dxa"/>
          </w:tcPr>
          <w:p>
            <w:pPr>
              <w:jc w:val="center"/>
            </w:pPr>
            <w:r>
              <w:t>10:15 – 10:45</w:t>
            </w:r>
          </w:p>
        </w:tc>
        <w:tc>
          <w:tcPr>
            <w:tcW w:w="3240" w:type="dxa"/>
          </w:tcPr>
          <w:p>
            <w:pPr>
              <w:rPr>
                <w:b/>
              </w:rPr>
            </w:pPr>
            <w:r>
              <w:rPr>
                <w:b/>
              </w:rPr>
              <w:t xml:space="preserve">Choosing the Right Monitor: </w:t>
            </w:r>
            <w:r>
              <w:rPr>
                <w:i/>
              </w:rPr>
              <w:t>Thinning the Herd</w:t>
            </w:r>
          </w:p>
          <w:p>
            <w:pPr>
              <w:rPr>
                <w:b/>
              </w:rPr>
            </w:pPr>
            <w:r>
              <w:t>Martin Burke, DO</w:t>
            </w:r>
          </w:p>
        </w:tc>
        <w:tc>
          <w:tcPr>
            <w:tcW w:w="1080" w:type="dxa"/>
          </w:tcPr>
          <w:p>
            <w:pPr>
              <w:rPr>
                <w:b/>
              </w:rPr>
            </w:pPr>
            <w:r>
              <w:t>10:15 – 11:00</w:t>
            </w:r>
          </w:p>
        </w:tc>
        <w:tc>
          <w:tcPr>
            <w:tcW w:w="3424" w:type="dxa"/>
          </w:tcPr>
          <w:p>
            <w:pPr>
              <w:rPr>
                <w:b/>
              </w:rPr>
            </w:pPr>
            <w:r>
              <w:rPr>
                <w:b/>
              </w:rPr>
              <w:t xml:space="preserve">ECGs and Device EGMs Unknowns: </w:t>
            </w:r>
            <w:r>
              <w:rPr>
                <w:i/>
              </w:rPr>
              <w:t>Wild, Wild West</w:t>
            </w:r>
            <w:r>
              <w:rPr>
                <w:b/>
              </w:rPr>
              <w:t xml:space="preserve"> </w:t>
            </w:r>
          </w:p>
          <w:p>
            <w:pPr>
              <w:rPr>
                <w:b/>
              </w:rPr>
            </w:pPr>
            <w:r>
              <w:t>Sunny Po, MD</w:t>
            </w:r>
          </w:p>
        </w:tc>
      </w:tr>
      <w:tr>
        <w:trPr>
          <w:trHeight w:val="674"/>
        </w:trPr>
        <w:tc>
          <w:tcPr>
            <w:tcW w:w="1638" w:type="dxa"/>
          </w:tcPr>
          <w:p>
            <w:pPr>
              <w:jc w:val="center"/>
            </w:pPr>
            <w:r>
              <w:t>10:45 – 11:15</w:t>
            </w:r>
          </w:p>
        </w:tc>
        <w:tc>
          <w:tcPr>
            <w:tcW w:w="3240" w:type="dxa"/>
          </w:tcPr>
          <w:p>
            <w:r>
              <w:rPr>
                <w:b/>
              </w:rPr>
              <w:t xml:space="preserve">Pacing ECGs 101: </w:t>
            </w:r>
            <w:r>
              <w:rPr>
                <w:i/>
              </w:rPr>
              <w:t>Learn the Ropes, Buckaroos</w:t>
            </w:r>
          </w:p>
          <w:p>
            <w:pPr>
              <w:rPr>
                <w:b/>
              </w:rPr>
            </w:pPr>
            <w:r>
              <w:t>Jordan Brewster, MD</w:t>
            </w:r>
          </w:p>
        </w:tc>
        <w:tc>
          <w:tcPr>
            <w:tcW w:w="1080" w:type="dxa"/>
            <w:vMerge w:val="restart"/>
          </w:tcPr>
          <w:p>
            <w:r>
              <w:t>11:00 – 11:45</w:t>
            </w:r>
          </w:p>
        </w:tc>
        <w:tc>
          <w:tcPr>
            <w:tcW w:w="3424" w:type="dxa"/>
            <w:vMerge w:val="restart"/>
          </w:tcPr>
          <w:p>
            <w:pPr>
              <w:rPr>
                <w:b/>
              </w:rPr>
            </w:pPr>
            <w:r>
              <w:rPr>
                <w:b/>
              </w:rPr>
              <w:t>Ablation of PVCs/VT</w:t>
            </w:r>
            <w:bookmarkStart w:id="0" w:name="_GoBack"/>
            <w:bookmarkEnd w:id="0"/>
            <w:r>
              <w:rPr>
                <w:b/>
              </w:rPr>
              <w:t xml:space="preserve">: </w:t>
            </w:r>
            <w:r>
              <w:rPr>
                <w:i/>
              </w:rPr>
              <w:t xml:space="preserve">Fixing the Achy </w:t>
            </w:r>
            <w:proofErr w:type="spellStart"/>
            <w:r>
              <w:rPr>
                <w:i/>
              </w:rPr>
              <w:t>Breaky</w:t>
            </w:r>
            <w:proofErr w:type="spellEnd"/>
            <w:r>
              <w:rPr>
                <w:i/>
              </w:rPr>
              <w:t xml:space="preserve"> Heart</w:t>
            </w:r>
          </w:p>
          <w:p>
            <w:pPr>
              <w:rPr>
                <w:i/>
              </w:rPr>
            </w:pPr>
            <w:r>
              <w:t>Daniel Cooper, MD</w:t>
            </w:r>
          </w:p>
        </w:tc>
      </w:tr>
      <w:tr>
        <w:trPr>
          <w:trHeight w:val="557"/>
        </w:trPr>
        <w:tc>
          <w:tcPr>
            <w:tcW w:w="1638" w:type="dxa"/>
          </w:tcPr>
          <w:p>
            <w:pPr>
              <w:jc w:val="center"/>
            </w:pPr>
            <w:r>
              <w:t>11:15 - 11:45</w:t>
            </w:r>
          </w:p>
        </w:tc>
        <w:tc>
          <w:tcPr>
            <w:tcW w:w="3240" w:type="dxa"/>
          </w:tcPr>
          <w:p>
            <w:pPr>
              <w:rPr>
                <w:b/>
              </w:rPr>
            </w:pPr>
            <w:r>
              <w:rPr>
                <w:b/>
              </w:rPr>
              <w:t xml:space="preserve">Managing the Patient with an ICD Shock: </w:t>
            </w:r>
            <w:r>
              <w:rPr>
                <w:i/>
              </w:rPr>
              <w:t>When the Mule Kicks</w:t>
            </w:r>
          </w:p>
          <w:p>
            <w:pPr>
              <w:rPr>
                <w:b/>
              </w:rPr>
            </w:pPr>
            <w:r>
              <w:t>Joseph  Gard, MD</w:t>
            </w:r>
          </w:p>
        </w:tc>
        <w:tc>
          <w:tcPr>
            <w:tcW w:w="1080" w:type="dxa"/>
            <w:vMerge/>
          </w:tcPr>
          <w:p>
            <w:pPr>
              <w:rPr>
                <w:b/>
              </w:rPr>
            </w:pPr>
          </w:p>
        </w:tc>
        <w:tc>
          <w:tcPr>
            <w:tcW w:w="3424" w:type="dxa"/>
            <w:vMerge/>
          </w:tcPr>
          <w:p/>
        </w:tc>
      </w:tr>
      <w:tr>
        <w:tc>
          <w:tcPr>
            <w:tcW w:w="1638" w:type="dxa"/>
          </w:tcPr>
          <w:p>
            <w:pPr>
              <w:jc w:val="center"/>
            </w:pPr>
            <w:r>
              <w:t>11:45 – 1:00</w:t>
            </w:r>
          </w:p>
        </w:tc>
        <w:tc>
          <w:tcPr>
            <w:tcW w:w="7744" w:type="dxa"/>
            <w:gridSpan w:val="3"/>
          </w:tcPr>
          <w:p>
            <w:pPr>
              <w:rPr>
                <w:b/>
              </w:rPr>
            </w:pPr>
            <w:r>
              <w:rPr>
                <w:b/>
              </w:rPr>
              <w:t xml:space="preserve">Lunch: </w:t>
            </w:r>
            <w:r>
              <w:rPr>
                <w:i/>
              </w:rPr>
              <w:t>Chow Time</w:t>
            </w:r>
          </w:p>
        </w:tc>
      </w:tr>
      <w:tr>
        <w:tc>
          <w:tcPr>
            <w:tcW w:w="1638" w:type="dxa"/>
          </w:tcPr>
          <w:p>
            <w:pPr>
              <w:jc w:val="center"/>
            </w:pPr>
            <w:r>
              <w:t>1:00 – 1:15</w:t>
            </w:r>
          </w:p>
        </w:tc>
        <w:tc>
          <w:tcPr>
            <w:tcW w:w="7744" w:type="dxa"/>
            <w:gridSpan w:val="3"/>
          </w:tcPr>
          <w:p>
            <w:pPr>
              <w:rPr>
                <w:b/>
              </w:rPr>
            </w:pPr>
            <w:r>
              <w:rPr>
                <w:b/>
              </w:rPr>
              <w:t xml:space="preserve">Announcements </w:t>
            </w:r>
          </w:p>
        </w:tc>
      </w:tr>
      <w:tr>
        <w:trPr>
          <w:trHeight w:val="485"/>
        </w:trPr>
        <w:tc>
          <w:tcPr>
            <w:tcW w:w="1638" w:type="dxa"/>
          </w:tcPr>
          <w:p>
            <w:pPr>
              <w:jc w:val="center"/>
            </w:pPr>
            <w:r>
              <w:t>1:15 – 2:15</w:t>
            </w:r>
          </w:p>
        </w:tc>
        <w:tc>
          <w:tcPr>
            <w:tcW w:w="7744" w:type="dxa"/>
            <w:gridSpan w:val="3"/>
          </w:tcPr>
          <w:p>
            <w:pPr>
              <w:rPr>
                <w:b/>
              </w:rPr>
            </w:pPr>
            <w:r>
              <w:rPr>
                <w:b/>
              </w:rPr>
              <w:t xml:space="preserve">ECG Rounds:  </w:t>
            </w:r>
            <w:r>
              <w:rPr>
                <w:i/>
              </w:rPr>
              <w:t>Wrangle that Rhythm</w:t>
            </w:r>
          </w:p>
          <w:p>
            <w:r>
              <w:t>Moderator: David Sandler, MD &amp; Faculty Panel</w:t>
            </w:r>
          </w:p>
        </w:tc>
      </w:tr>
      <w:tr>
        <w:tc>
          <w:tcPr>
            <w:tcW w:w="1638" w:type="dxa"/>
          </w:tcPr>
          <w:p>
            <w:pPr>
              <w:jc w:val="center"/>
            </w:pPr>
            <w:r>
              <w:t>2:15–2:45</w:t>
            </w:r>
          </w:p>
        </w:tc>
        <w:tc>
          <w:tcPr>
            <w:tcW w:w="7744" w:type="dxa"/>
            <w:gridSpan w:val="3"/>
          </w:tcPr>
          <w:p>
            <w:pPr>
              <w:rPr>
                <w:b/>
              </w:rPr>
            </w:pPr>
            <w:r>
              <w:rPr>
                <w:b/>
              </w:rPr>
              <w:t xml:space="preserve">Exercise and Arrhythmias: </w:t>
            </w:r>
            <w:r>
              <w:rPr>
                <w:i/>
              </w:rPr>
              <w:t>Is There Too Much of a Good Thing?</w:t>
            </w:r>
          </w:p>
          <w:p>
            <w:r>
              <w:t>Sunny Po, MD</w:t>
            </w:r>
          </w:p>
        </w:tc>
      </w:tr>
      <w:tr>
        <w:tc>
          <w:tcPr>
            <w:tcW w:w="1638" w:type="dxa"/>
          </w:tcPr>
          <w:p>
            <w:pPr>
              <w:jc w:val="center"/>
            </w:pPr>
            <w:r>
              <w:t>2:45 – 3:00</w:t>
            </w:r>
          </w:p>
        </w:tc>
        <w:tc>
          <w:tcPr>
            <w:tcW w:w="7744" w:type="dxa"/>
            <w:gridSpan w:val="3"/>
          </w:tcPr>
          <w:p>
            <w:r>
              <w:t>Break</w:t>
            </w:r>
          </w:p>
        </w:tc>
      </w:tr>
      <w:tr>
        <w:trPr>
          <w:trHeight w:val="476"/>
        </w:trPr>
        <w:tc>
          <w:tcPr>
            <w:tcW w:w="1638" w:type="dxa"/>
          </w:tcPr>
          <w:p>
            <w:pPr>
              <w:jc w:val="center"/>
            </w:pPr>
            <w:r>
              <w:t>3:00 – 3:30</w:t>
            </w:r>
          </w:p>
        </w:tc>
        <w:tc>
          <w:tcPr>
            <w:tcW w:w="7744" w:type="dxa"/>
            <w:gridSpan w:val="3"/>
          </w:tcPr>
          <w:p>
            <w:pPr>
              <w:rPr>
                <w:b/>
              </w:rPr>
            </w:pPr>
            <w:r>
              <w:rPr>
                <w:b/>
              </w:rPr>
              <w:t xml:space="preserve">Rate vs Rhythm: </w:t>
            </w:r>
            <w:r>
              <w:rPr>
                <w:i/>
              </w:rPr>
              <w:t>Patient Selection and Engagement</w:t>
            </w:r>
          </w:p>
          <w:p>
            <w:r>
              <w:t>John Day, MD</w:t>
            </w:r>
          </w:p>
        </w:tc>
      </w:tr>
      <w:tr>
        <w:tc>
          <w:tcPr>
            <w:tcW w:w="1638" w:type="dxa"/>
          </w:tcPr>
          <w:p>
            <w:pPr>
              <w:jc w:val="center"/>
            </w:pPr>
            <w:r>
              <w:t>3:30 – 4:00</w:t>
            </w:r>
          </w:p>
        </w:tc>
        <w:tc>
          <w:tcPr>
            <w:tcW w:w="7744" w:type="dxa"/>
            <w:gridSpan w:val="3"/>
          </w:tcPr>
          <w:p>
            <w:pPr>
              <w:rPr>
                <w:b/>
              </w:rPr>
            </w:pPr>
            <w:r>
              <w:rPr>
                <w:b/>
              </w:rPr>
              <w:t xml:space="preserve">LAA Closure is Here:  </w:t>
            </w:r>
            <w:r>
              <w:rPr>
                <w:i/>
              </w:rPr>
              <w:t>Now What?</w:t>
            </w:r>
          </w:p>
          <w:p>
            <w:r>
              <w:t>Craig Cameron, MD</w:t>
            </w:r>
          </w:p>
        </w:tc>
      </w:tr>
      <w:tr>
        <w:tc>
          <w:tcPr>
            <w:tcW w:w="1638" w:type="dxa"/>
          </w:tcPr>
          <w:p>
            <w:pPr>
              <w:jc w:val="center"/>
            </w:pPr>
            <w:r>
              <w:t>4:00 – 4:30</w:t>
            </w:r>
          </w:p>
        </w:tc>
        <w:tc>
          <w:tcPr>
            <w:tcW w:w="7744" w:type="dxa"/>
            <w:gridSpan w:val="3"/>
          </w:tcPr>
          <w:p>
            <w:pPr>
              <w:rPr>
                <w:b/>
              </w:rPr>
            </w:pPr>
            <w:r>
              <w:rPr>
                <w:b/>
              </w:rPr>
              <w:t xml:space="preserve">A Decade of DOACs: </w:t>
            </w:r>
            <w:r>
              <w:rPr>
                <w:i/>
              </w:rPr>
              <w:t>What Have We Learned?</w:t>
            </w:r>
          </w:p>
          <w:p>
            <w:r>
              <w:t>Siva Soma, MD</w:t>
            </w:r>
          </w:p>
        </w:tc>
      </w:tr>
      <w:tr>
        <w:tc>
          <w:tcPr>
            <w:tcW w:w="1638" w:type="dxa"/>
          </w:tcPr>
          <w:p>
            <w:pPr>
              <w:jc w:val="center"/>
            </w:pPr>
            <w:r>
              <w:t>4:30 – 4:45</w:t>
            </w:r>
          </w:p>
        </w:tc>
        <w:tc>
          <w:tcPr>
            <w:tcW w:w="7744" w:type="dxa"/>
            <w:gridSpan w:val="3"/>
          </w:tcPr>
          <w:p>
            <w:r>
              <w:rPr>
                <w:b/>
              </w:rPr>
              <w:t xml:space="preserve">Roundup Q&amp;A: </w:t>
            </w:r>
            <w:r>
              <w:rPr>
                <w:i/>
              </w:rPr>
              <w:t>Happy Trails</w:t>
            </w:r>
            <w:r>
              <w:rPr>
                <w:b/>
              </w:rPr>
              <w:t xml:space="preserve"> </w:t>
            </w:r>
          </w:p>
        </w:tc>
      </w:tr>
    </w:tbl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sect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B6AFA"/>
    <w:multiLevelType w:val="hybridMultilevel"/>
    <w:tmpl w:val="7496F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 w:grammar="clean"/>
  <w:defaultTabStop w:val="720"/>
  <w:characterSpacingControl w:val="doNotCompress"/>
  <w:compat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hAnsi="Lucida Grande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Pr>
      <w:rFonts w:ascii="Consolas" w:eastAsiaTheme="minorHAns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nsolas" w:eastAsiaTheme="minorHAnsi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9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450B65F-28E5-46B7-8413-B3346A480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Ardent Health Services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Sandler</dc:creator>
  <cp:lastModifiedBy>Miranda Smilie</cp:lastModifiedBy>
  <cp:revision>11</cp:revision>
  <cp:lastPrinted>2017-12-13T15:41:00Z</cp:lastPrinted>
  <dcterms:created xsi:type="dcterms:W3CDTF">2017-12-13T15:42:00Z</dcterms:created>
  <dcterms:modified xsi:type="dcterms:W3CDTF">2018-02-08T00:52:00Z</dcterms:modified>
</cp:coreProperties>
</file>