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95735A" w:rsidRDefault="0095735A" w:rsidP="00E414B0">
      <w:pPr>
        <w:rPr>
          <w:color w:val="FF0000"/>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850C3">
        <w:rPr>
          <w:rFonts w:ascii="Verdana" w:hAnsi="Verdana"/>
          <w:i/>
          <w:color w:val="000000"/>
          <w:sz w:val="20"/>
          <w:szCs w:val="20"/>
        </w:rPr>
        <w:t>DATA SHEET</w:t>
      </w:r>
      <w:r w:rsidR="00A850C3">
        <w:rPr>
          <w:b/>
        </w:rPr>
        <w:t xml:space="preserve"> </w:t>
      </w:r>
      <w:r w:rsidR="0096778B" w:rsidRPr="0095735A">
        <w:rPr>
          <w:color w:val="FF0000"/>
          <w:sz w:val="28"/>
          <w:szCs w:val="28"/>
        </w:rPr>
        <w:t>Ubiquitin,</w:t>
      </w:r>
      <w:r w:rsidR="00DB6FD5" w:rsidRPr="0095735A">
        <w:rPr>
          <w:color w:val="FF0000"/>
          <w:sz w:val="28"/>
          <w:szCs w:val="28"/>
        </w:rPr>
        <w:t xml:space="preserve"> Polyclonal r</w:t>
      </w:r>
      <w:r w:rsidR="005748C5" w:rsidRPr="0095735A">
        <w:rPr>
          <w:color w:val="FF0000"/>
          <w:sz w:val="28"/>
          <w:szCs w:val="28"/>
        </w:rPr>
        <w:t>abbit-anti-human</w:t>
      </w:r>
    </w:p>
    <w:p w:rsidR="00656BDC" w:rsidRPr="00273A77" w:rsidRDefault="00656BDC" w:rsidP="00656BDC">
      <w:pPr>
        <w:rPr>
          <w:u w:val="single"/>
        </w:rPr>
      </w:pPr>
      <w:r>
        <w:rPr>
          <w:b/>
        </w:rPr>
        <w:t>Catalog number</w:t>
      </w:r>
      <w:r w:rsidR="006C3838">
        <w:rPr>
          <w:b/>
        </w:rPr>
        <w:t>:</w:t>
      </w:r>
      <w:r w:rsidR="0096778B">
        <w:t xml:space="preserve"> RP-4011</w:t>
      </w:r>
      <w:r w:rsidR="00A24CD6">
        <w:t xml:space="preserve">-01    </w:t>
      </w:r>
      <w:r w:rsidR="00165F51">
        <w:t xml:space="preserve">0.5 ml    Concentrated          </w:t>
      </w:r>
      <w:r w:rsidR="00F63A2E">
        <w:t xml:space="preserve">  </w:t>
      </w:r>
      <w:r w:rsidR="0031515B">
        <w:t xml:space="preserve"> </w:t>
      </w:r>
      <w:r w:rsidR="005748C5">
        <w:t>Ig</w:t>
      </w:r>
      <w:r w:rsidR="008E7860">
        <w:t>G</w:t>
      </w:r>
      <w:r w:rsidR="00475744">
        <w:t xml:space="preserve"> </w:t>
      </w:r>
      <w:r w:rsidR="00165F51">
        <w:t xml:space="preserve">   </w:t>
      </w:r>
      <w:r w:rsidR="00F379C2">
        <w:t>3</w:t>
      </w:r>
      <w:r w:rsidR="00165F51">
        <w:t xml:space="preserve"> mg/ml</w:t>
      </w:r>
    </w:p>
    <w:p w:rsidR="00656BDC" w:rsidRDefault="00656BDC" w:rsidP="00656BDC">
      <w:r w:rsidRPr="00273A77">
        <w:t xml:space="preserve">        </w:t>
      </w:r>
      <w:r>
        <w:t xml:space="preserve">                     </w:t>
      </w:r>
      <w:r w:rsidR="00626B3A">
        <w:t xml:space="preserve"> </w:t>
      </w:r>
      <w:r w:rsidR="0096778B">
        <w:t>RP-4011</w:t>
      </w:r>
      <w:r w:rsidR="00A24CD6">
        <w:t xml:space="preserve">-02    </w:t>
      </w:r>
      <w:r w:rsidR="00165F51">
        <w:t xml:space="preserve">1.0 ml    Concentrated           </w:t>
      </w:r>
      <w:r w:rsidR="00F63A2E">
        <w:t xml:space="preserve"> </w:t>
      </w:r>
      <w:r w:rsidR="00626B3A">
        <w:t xml:space="preserve"> </w:t>
      </w:r>
      <w:r w:rsidR="005748C5">
        <w:t>Ig</w:t>
      </w:r>
      <w:r w:rsidR="008E7860">
        <w:t>G</w:t>
      </w:r>
      <w:r w:rsidR="00165F51">
        <w:t xml:space="preserve">   </w:t>
      </w:r>
      <w:r w:rsidR="00F379C2">
        <w:t xml:space="preserve"> 3</w:t>
      </w:r>
      <w:r w:rsidR="00165F51">
        <w:t>mg/ml</w:t>
      </w:r>
      <w:r>
        <w:t xml:space="preserve">   </w:t>
      </w:r>
    </w:p>
    <w:p w:rsidR="00656BDC" w:rsidRPr="00273A77" w:rsidRDefault="00A24CD6" w:rsidP="00656BDC">
      <w:r>
        <w:t xml:space="preserve">    </w:t>
      </w:r>
      <w:r w:rsidR="00EA1CD2">
        <w:t xml:space="preserve">                         </w:t>
      </w:r>
      <w:r w:rsidR="00626B3A">
        <w:t xml:space="preserve"> </w:t>
      </w:r>
      <w:r w:rsidR="00CA0DD5">
        <w:t>RP-4</w:t>
      </w:r>
      <w:r w:rsidR="0096778B">
        <w:t>011</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8E7860">
        <w:t>G</w:t>
      </w:r>
      <w:r w:rsidR="00165F51">
        <w:t xml:space="preserve">  </w:t>
      </w:r>
      <w:r w:rsidR="00D2397B">
        <w:t xml:space="preserve"> </w:t>
      </w:r>
      <w:r w:rsidR="00F379C2">
        <w:t xml:space="preserve"> </w:t>
      </w:r>
      <w:r w:rsidR="0096778B">
        <w:t>8</w:t>
      </w:r>
      <w:r w:rsidR="00165F51">
        <w:t>µg/ml</w:t>
      </w:r>
    </w:p>
    <w:p w:rsidR="00EA1CD2" w:rsidRPr="00243651" w:rsidRDefault="00656BDC" w:rsidP="00EA1CD2">
      <w:pPr>
        <w:rPr>
          <w:sz w:val="22"/>
          <w:szCs w:val="22"/>
        </w:rPr>
      </w:pPr>
      <w:r w:rsidRPr="00243651">
        <w:rPr>
          <w:b/>
          <w:sz w:val="22"/>
          <w:szCs w:val="22"/>
        </w:rPr>
        <w:t>Buffer</w:t>
      </w:r>
      <w:r w:rsidR="008E7860">
        <w:rPr>
          <w:sz w:val="22"/>
          <w:szCs w:val="22"/>
        </w:rPr>
        <w:t xml:space="preserve"> Total IgG purified by Protein </w:t>
      </w:r>
      <w:proofErr w:type="gramStart"/>
      <w:r w:rsidR="008E7860">
        <w:rPr>
          <w:sz w:val="22"/>
          <w:szCs w:val="22"/>
        </w:rPr>
        <w:t>A</w:t>
      </w:r>
      <w:proofErr w:type="gramEnd"/>
      <w:r w:rsidR="008E7860">
        <w:rPr>
          <w:sz w:val="22"/>
          <w:szCs w:val="22"/>
        </w:rPr>
        <w:t xml:space="preserve"> column</w:t>
      </w:r>
      <w:r w:rsidR="006C3838">
        <w:rPr>
          <w:sz w:val="22"/>
          <w:szCs w:val="22"/>
        </w:rPr>
        <w:t xml:space="preserve">s </w:t>
      </w:r>
      <w:r w:rsidR="00A7313D">
        <w:rPr>
          <w:sz w:val="22"/>
          <w:szCs w:val="22"/>
        </w:rPr>
        <w:t>is supplied</w:t>
      </w:r>
      <w:r w:rsidR="00453DE3">
        <w:rPr>
          <w:sz w:val="22"/>
          <w:szCs w:val="22"/>
        </w:rPr>
        <w:t xml:space="preserve">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 is supplied in our Universal antibody dilution buffer (AR-6526) green in color.</w:t>
      </w:r>
    </w:p>
    <w:p w:rsidR="00F7546E" w:rsidRPr="00B41926" w:rsidRDefault="00656BDC" w:rsidP="00E414B0">
      <w:pPr>
        <w:rPr>
          <w:b/>
        </w:rPr>
      </w:pPr>
      <w:r w:rsidRPr="00EF7F1C">
        <w:rPr>
          <w:b/>
        </w:rPr>
        <w:t>Description</w:t>
      </w:r>
      <w:r w:rsidRPr="00EF7F1C">
        <w:t>:</w:t>
      </w:r>
      <w:r w:rsidR="00F47816" w:rsidRPr="00F47816">
        <w:rPr>
          <w:bCs/>
          <w:sz w:val="20"/>
          <w:szCs w:val="20"/>
        </w:rPr>
        <w:t xml:space="preserve"> </w:t>
      </w:r>
      <w:r w:rsidR="00D00EE6">
        <w:rPr>
          <w:bCs/>
          <w:sz w:val="20"/>
          <w:szCs w:val="20"/>
        </w:rPr>
        <w:t>Ubiquitin is a 76 amino acids 8.</w:t>
      </w:r>
      <w:r w:rsidR="0096778B" w:rsidRPr="00941D50">
        <w:rPr>
          <w:bCs/>
          <w:sz w:val="20"/>
          <w:szCs w:val="20"/>
        </w:rPr>
        <w:t xml:space="preserve">5 kDa, a highly conserved small regulatory protein that is ubiquitously expressed in eukaryotes and plays a central role in protein degradation. The Ubiquitin/proteosome pathways are main, non-lysomal route for intracellular protein degradation. The protein to be degraded is conjugated to </w:t>
      </w:r>
      <w:r w:rsidR="00941D50" w:rsidRPr="00941D50">
        <w:rPr>
          <w:bCs/>
          <w:sz w:val="20"/>
          <w:szCs w:val="20"/>
        </w:rPr>
        <w:t>Ubiquitin;</w:t>
      </w:r>
      <w:r w:rsidR="0096778B" w:rsidRPr="00941D50">
        <w:rPr>
          <w:bCs/>
          <w:sz w:val="20"/>
          <w:szCs w:val="20"/>
        </w:rPr>
        <w:t xml:space="preserve"> it is selectively degraded by 26S complex multicatalytic cytosolic and nuclear protease termed proteosome.</w:t>
      </w:r>
      <w:r w:rsidR="00941D50" w:rsidRPr="00941D50">
        <w:rPr>
          <w:bCs/>
          <w:sz w:val="20"/>
          <w:szCs w:val="20"/>
        </w:rPr>
        <w:t xml:space="preserve"> This protein also plays important role in cellular processes e.g. Cell cycle progression, gene transcription, antigen processing and signal transduction. In Immunohistochemistry (IHC) this antibody can detect abnormal inclusion bodies, in neurofibrillary tangles i</w:t>
      </w:r>
      <w:r w:rsidR="00EE71D9">
        <w:rPr>
          <w:bCs/>
          <w:sz w:val="20"/>
          <w:szCs w:val="20"/>
        </w:rPr>
        <w:t xml:space="preserve">n Alzheimer’s disease, lewy </w:t>
      </w:r>
      <w:r w:rsidR="00A7313D">
        <w:rPr>
          <w:bCs/>
          <w:sz w:val="20"/>
          <w:szCs w:val="20"/>
        </w:rPr>
        <w:t xml:space="preserve">bodies </w:t>
      </w:r>
      <w:r w:rsidR="00A7313D" w:rsidRPr="00941D50">
        <w:rPr>
          <w:bCs/>
          <w:sz w:val="20"/>
          <w:szCs w:val="20"/>
        </w:rPr>
        <w:t>in</w:t>
      </w:r>
      <w:r w:rsidR="00941D50" w:rsidRPr="00941D50">
        <w:rPr>
          <w:bCs/>
          <w:sz w:val="20"/>
          <w:szCs w:val="20"/>
        </w:rPr>
        <w:t xml:space="preserve"> Parkinson’s disease, pick bodies in Pick’s disease, inclusions in </w:t>
      </w:r>
      <w:r w:rsidR="00EE71D9">
        <w:rPr>
          <w:bCs/>
          <w:sz w:val="20"/>
          <w:szCs w:val="20"/>
        </w:rPr>
        <w:t>motor neuron disease, Mallory’s</w:t>
      </w:r>
      <w:r w:rsidR="00941D50" w:rsidRPr="00941D50">
        <w:rPr>
          <w:bCs/>
          <w:sz w:val="20"/>
          <w:szCs w:val="20"/>
        </w:rPr>
        <w:t xml:space="preserve"> Haylin in alcoholic liver disease and Rosenthal fibers in astrocytes.</w:t>
      </w:r>
      <w:r w:rsidR="00941D50">
        <w:rPr>
          <w:bCs/>
        </w:rPr>
        <w:t xml:space="preserve"> </w:t>
      </w:r>
      <w:r w:rsidR="00941D50" w:rsidRPr="00B41926">
        <w:rPr>
          <w:b/>
          <w:bCs/>
        </w:rPr>
        <w:t xml:space="preserve">This antibody stains senile plaques and neurons. </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 xml:space="preserve">not </w:t>
      </w:r>
      <w:r w:rsidR="00B41926">
        <w:rPr>
          <w:sz w:val="22"/>
          <w:szCs w:val="22"/>
        </w:rPr>
        <w:t>determined.</w:t>
      </w:r>
    </w:p>
    <w:p w:rsidR="004C67E1" w:rsidRPr="004C67E1" w:rsidRDefault="00656BDC" w:rsidP="00FB5BE6">
      <w:pPr>
        <w:rPr>
          <w:b/>
        </w:rPr>
      </w:pPr>
      <w:r w:rsidRPr="00FD1DDA">
        <w:rPr>
          <w:b/>
        </w:rPr>
        <w:t>Molecular weight of antigen</w:t>
      </w:r>
      <w:proofErr w:type="gramStart"/>
      <w:r w:rsidR="004C67E1">
        <w:rPr>
          <w:b/>
        </w:rPr>
        <w:t>:</w:t>
      </w:r>
      <w:r w:rsidR="00B41926">
        <w:t>8.5</w:t>
      </w:r>
      <w:proofErr w:type="gramEnd"/>
      <w:r w:rsidR="00A27774" w:rsidRPr="00511B7C">
        <w:t xml:space="preserve"> 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B41926">
        <w:t>Ubiquitin.</w:t>
      </w:r>
    </w:p>
    <w:p w:rsidR="00656BDC" w:rsidRDefault="00656BDC" w:rsidP="00656BDC">
      <w:pPr>
        <w:jc w:val="both"/>
      </w:pPr>
      <w:r>
        <w:rPr>
          <w:b/>
        </w:rPr>
        <w:t xml:space="preserve">Species reactivity: </w:t>
      </w:r>
      <w:r w:rsidR="00EA1CD2">
        <w:t xml:space="preserve">Human, </w:t>
      </w:r>
      <w:r w:rsidR="00B41926">
        <w:t xml:space="preserve">bovine, equine, rat mouse, </w:t>
      </w:r>
      <w:r w:rsidR="00EA1CD2">
        <w:t>others not tested.</w:t>
      </w:r>
    </w:p>
    <w:p w:rsidR="00656BDC" w:rsidRDefault="00656BDC" w:rsidP="00656BDC">
      <w:pPr>
        <w:jc w:val="both"/>
      </w:pPr>
      <w:r>
        <w:rPr>
          <w:b/>
        </w:rPr>
        <w:t>Cellular Localization:</w:t>
      </w:r>
      <w:r w:rsidR="008E408D">
        <w:rPr>
          <w:b/>
        </w:rPr>
        <w:t xml:space="preserve"> </w:t>
      </w:r>
      <w:r w:rsidR="00B41926" w:rsidRPr="00B41926">
        <w:t>Nuclear, Cytoplasmic</w:t>
      </w:r>
      <w:r w:rsidR="00B41926">
        <w:t>, and cell membrane.</w:t>
      </w:r>
    </w:p>
    <w:p w:rsidR="00656BDC" w:rsidRDefault="00656BDC" w:rsidP="00656BDC">
      <w:pPr>
        <w:jc w:val="both"/>
      </w:pPr>
      <w:proofErr w:type="gramStart"/>
      <w:r w:rsidRPr="003847D6">
        <w:rPr>
          <w:b/>
        </w:rPr>
        <w:t>Recommended positive co</w:t>
      </w:r>
      <w:r>
        <w:rPr>
          <w:b/>
        </w:rPr>
        <w:t>ntrol:</w:t>
      </w:r>
      <w:r>
        <w:t xml:space="preserve"> </w:t>
      </w:r>
      <w:r w:rsidR="00B41926">
        <w:t>Human brain from Alzheimer’s disease.</w:t>
      </w:r>
      <w:proofErr w:type="gramEnd"/>
    </w:p>
    <w:p w:rsidR="00656BDC" w:rsidRPr="00243651"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 sections, cell smears) 1:50-1:100 using streptavidin-Biotin system or polymer system. Prediluted antibody is used directly withou</w:t>
      </w:r>
      <w:r w:rsidR="005D207B" w:rsidRPr="00243651">
        <w:rPr>
          <w:sz w:val="22"/>
          <w:szCs w:val="22"/>
        </w:rPr>
        <w:t xml:space="preserve">t dilution. </w:t>
      </w:r>
      <w:r w:rsidR="00B41926">
        <w:rPr>
          <w:sz w:val="22"/>
          <w:szCs w:val="22"/>
        </w:rPr>
        <w:t xml:space="preserve">FFPE tissue sections require antigen retriever, boiling tissue for 15-20 minutes in 10 mM </w:t>
      </w:r>
      <w:r w:rsidR="00BB5CBD">
        <w:rPr>
          <w:sz w:val="22"/>
          <w:szCs w:val="22"/>
        </w:rPr>
        <w:t>citrate,</w:t>
      </w:r>
      <w:r w:rsidR="00861F9E">
        <w:rPr>
          <w:sz w:val="22"/>
          <w:szCs w:val="22"/>
        </w:rPr>
        <w:t xml:space="preserve"> pH 6.0, followed by cooling at RT for 15-20 minutes</w:t>
      </w:r>
      <w:r w:rsidR="007D7671">
        <w:rPr>
          <w:sz w:val="22"/>
          <w:szCs w:val="22"/>
        </w:rPr>
        <w:t>.</w:t>
      </w:r>
      <w:r w:rsidR="00861F9E" w:rsidRPr="00243651">
        <w:rPr>
          <w:sz w:val="22"/>
          <w:szCs w:val="22"/>
        </w:rPr>
        <w:t xml:space="preserve"> The</w:t>
      </w:r>
      <w:r w:rsidR="0079342C" w:rsidRPr="00243651">
        <w:rPr>
          <w:sz w:val="22"/>
          <w:szCs w:val="22"/>
        </w:rPr>
        <w:t xml:space="preserv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861F9E" w:rsidRPr="00861F9E" w:rsidRDefault="00861F9E" w:rsidP="00861F9E">
      <w:pPr>
        <w:pStyle w:val="ListParagraph"/>
        <w:numPr>
          <w:ilvl w:val="0"/>
          <w:numId w:val="10"/>
        </w:numPr>
        <w:jc w:val="both"/>
        <w:rPr>
          <w:sz w:val="20"/>
          <w:szCs w:val="20"/>
        </w:rPr>
      </w:pPr>
      <w:r>
        <w:t>Lowe</w:t>
      </w:r>
      <w:r w:rsidRPr="00861F9E">
        <w:t xml:space="preserve">, J </w:t>
      </w:r>
      <w:proofErr w:type="gramStart"/>
      <w:r w:rsidRPr="00861F9E">
        <w:t>et</w:t>
      </w:r>
      <w:proofErr w:type="gramEnd"/>
      <w:r w:rsidRPr="00861F9E">
        <w:t xml:space="preserve">. </w:t>
      </w:r>
      <w:proofErr w:type="gramStart"/>
      <w:r w:rsidRPr="00861F9E">
        <w:t>al</w:t>
      </w:r>
      <w:proofErr w:type="gramEnd"/>
      <w:r w:rsidRPr="00861F9E">
        <w:t xml:space="preserve">. </w:t>
      </w:r>
      <w:proofErr w:type="spellStart"/>
      <w:r w:rsidRPr="00861F9E">
        <w:t>Neuropathol</w:t>
      </w:r>
      <w:proofErr w:type="spellEnd"/>
      <w:r w:rsidRPr="00861F9E">
        <w:t xml:space="preserve">. Genet. </w:t>
      </w:r>
      <w:proofErr w:type="spellStart"/>
      <w:r w:rsidRPr="00861F9E">
        <w:t>Dimentia</w:t>
      </w:r>
      <w:proofErr w:type="spellEnd"/>
      <w:r w:rsidRPr="00861F9E">
        <w:t xml:space="preserve">. Ed. M </w:t>
      </w:r>
      <w:proofErr w:type="spellStart"/>
      <w:r w:rsidRPr="00861F9E">
        <w:t>Tolnay</w:t>
      </w:r>
      <w:proofErr w:type="spellEnd"/>
      <w:r w:rsidRPr="00861F9E">
        <w:t xml:space="preserve"> and A. </w:t>
      </w:r>
      <w:proofErr w:type="spellStart"/>
      <w:r w:rsidRPr="00861F9E">
        <w:t>Probst</w:t>
      </w:r>
      <w:proofErr w:type="spellEnd"/>
      <w:r w:rsidRPr="00861F9E">
        <w:t xml:space="preserve">, </w:t>
      </w:r>
      <w:proofErr w:type="spellStart"/>
      <w:r w:rsidRPr="00861F9E">
        <w:t>plenium</w:t>
      </w:r>
      <w:proofErr w:type="spellEnd"/>
      <w:r w:rsidRPr="00861F9E">
        <w:t xml:space="preserve"> publisher, pp 169-186, 2001</w:t>
      </w:r>
    </w:p>
    <w:p w:rsidR="00861F9E" w:rsidRPr="00861F9E" w:rsidRDefault="00861F9E" w:rsidP="00861F9E">
      <w:pPr>
        <w:pStyle w:val="ListParagraph"/>
        <w:numPr>
          <w:ilvl w:val="0"/>
          <w:numId w:val="10"/>
        </w:numPr>
        <w:jc w:val="both"/>
        <w:rPr>
          <w:sz w:val="20"/>
          <w:szCs w:val="20"/>
        </w:rPr>
      </w:pPr>
      <w:proofErr w:type="spellStart"/>
      <w:r>
        <w:rPr>
          <w:sz w:val="20"/>
          <w:szCs w:val="20"/>
        </w:rPr>
        <w:t>Canu</w:t>
      </w:r>
      <w:proofErr w:type="spellEnd"/>
      <w:r>
        <w:rPr>
          <w:sz w:val="20"/>
          <w:szCs w:val="20"/>
        </w:rPr>
        <w:t xml:space="preserve">, N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J Neurosci. 20: 589-599, 2000</w:t>
      </w:r>
    </w:p>
    <w:p w:rsidR="00064B0F" w:rsidRPr="00861F9E" w:rsidRDefault="00064B0F" w:rsidP="00861F9E">
      <w:pPr>
        <w:jc w:val="both"/>
        <w:rPr>
          <w:sz w:val="20"/>
          <w:szCs w:val="20"/>
        </w:rPr>
      </w:pPr>
      <w:r w:rsidRPr="00861F9E">
        <w:rPr>
          <w:b/>
        </w:rPr>
        <w:t>Limitation and warranty:</w:t>
      </w:r>
      <w:r w:rsidRPr="00861F9E">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sidR="00BB5CBD">
        <w:rPr>
          <w:sz w:val="20"/>
          <w:szCs w:val="20"/>
        </w:rPr>
        <w:t xml:space="preserve"> system and forms </w:t>
      </w:r>
      <w:r>
        <w:rPr>
          <w:sz w:val="20"/>
          <w:szCs w:val="20"/>
        </w:rPr>
        <w:t xml:space="preserve">hydrazoic </w:t>
      </w:r>
      <w:r w:rsidR="009E3704">
        <w:rPr>
          <w:sz w:val="20"/>
          <w:szCs w:val="20"/>
        </w:rPr>
        <w:t>acid in</w:t>
      </w:r>
      <w:r>
        <w:rPr>
          <w:sz w:val="20"/>
          <w:szCs w:val="20"/>
        </w:rPr>
        <w:t xml:space="preserve"> acidic condition. Discard with copious amount of water. Avoid skin and eye contact </w:t>
      </w:r>
      <w:r w:rsidR="00BB5CBD">
        <w:rPr>
          <w:sz w:val="20"/>
          <w:szCs w:val="20"/>
        </w:rPr>
        <w:t>by</w:t>
      </w:r>
      <w:r>
        <w:rPr>
          <w:sz w:val="20"/>
          <w:szCs w:val="20"/>
        </w:rPr>
        <w:t xml:space="preserve">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064B0F" w:rsidRPr="009F08EA" w:rsidRDefault="00064B0F" w:rsidP="00064B0F">
      <w:pPr>
        <w:jc w:val="both"/>
        <w:rPr>
          <w:b/>
          <w:i/>
          <w:sz w:val="20"/>
          <w:szCs w:val="20"/>
        </w:rPr>
      </w:pPr>
      <w:r>
        <w:rPr>
          <w:sz w:val="20"/>
          <w:szCs w:val="20"/>
        </w:rPr>
        <w:t>---------------------------------------------------------------------------------------------------------------------------------</w:t>
      </w:r>
    </w:p>
    <w:p w:rsidR="009E3704" w:rsidRDefault="009E3704" w:rsidP="009E3704">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AD3686" w:rsidRDefault="00AD3686" w:rsidP="00AD3686">
      <w:pPr>
        <w:rPr>
          <w:b/>
          <w:sz w:val="18"/>
          <w:szCs w:val="18"/>
        </w:rPr>
      </w:pPr>
      <w:r>
        <w:rPr>
          <w:b/>
          <w:sz w:val="18"/>
          <w:szCs w:val="18"/>
        </w:rPr>
        <w:t>“</w:t>
      </w:r>
      <w:r>
        <w:rPr>
          <w:b/>
          <w:i/>
          <w:sz w:val="18"/>
          <w:szCs w:val="18"/>
        </w:rPr>
        <w:t>In vitro</w:t>
      </w:r>
      <w:r>
        <w:rPr>
          <w:b/>
          <w:sz w:val="18"/>
          <w:szCs w:val="18"/>
        </w:rPr>
        <w:t xml:space="preserve"> laboratory products for research”</w:t>
      </w:r>
    </w:p>
    <w:p w:rsidR="009E3704" w:rsidRDefault="009E3704" w:rsidP="009E3704">
      <w:pPr>
        <w:rPr>
          <w:sz w:val="20"/>
          <w:szCs w:val="20"/>
        </w:rPr>
      </w:pPr>
      <w:r>
        <w:rPr>
          <w:sz w:val="20"/>
          <w:szCs w:val="20"/>
        </w:rPr>
        <w:t xml:space="preserve">Phone: </w:t>
      </w:r>
      <w:r w:rsidR="00B9411E">
        <w:rPr>
          <w:sz w:val="20"/>
          <w:szCs w:val="20"/>
        </w:rPr>
        <w:t xml:space="preserve">+ </w:t>
      </w:r>
      <w:r w:rsidR="002C483F">
        <w:rPr>
          <w:sz w:val="20"/>
          <w:szCs w:val="20"/>
        </w:rPr>
        <w:t xml:space="preserve">1 </w:t>
      </w:r>
      <w:r w:rsidR="00B9411E">
        <w:rPr>
          <w:sz w:val="20"/>
          <w:szCs w:val="20"/>
        </w:rPr>
        <w:t xml:space="preserve">425 367 4601, </w:t>
      </w:r>
      <w:r>
        <w:rPr>
          <w:sz w:val="20"/>
          <w:szCs w:val="20"/>
        </w:rPr>
        <w:t xml:space="preserve">Fax: + </w:t>
      </w:r>
      <w:r w:rsidR="002C483F">
        <w:rPr>
          <w:sz w:val="20"/>
          <w:szCs w:val="20"/>
        </w:rPr>
        <w:t xml:space="preserve">1 </w:t>
      </w:r>
      <w:r>
        <w:rPr>
          <w:sz w:val="20"/>
          <w:szCs w:val="20"/>
        </w:rPr>
        <w:t xml:space="preserve">425 367 4817; cell (mobile) phone: + </w:t>
      </w:r>
      <w:r w:rsidR="002C483F">
        <w:rPr>
          <w:sz w:val="20"/>
          <w:szCs w:val="20"/>
        </w:rPr>
        <w:t xml:space="preserve">1 </w:t>
      </w:r>
      <w:r>
        <w:rPr>
          <w:sz w:val="20"/>
          <w:szCs w:val="20"/>
        </w:rPr>
        <w:t>425 314 0199</w:t>
      </w:r>
    </w:p>
    <w:p w:rsidR="009E3704" w:rsidRDefault="009E3704" w:rsidP="009E3704">
      <w:pPr>
        <w:rPr>
          <w:sz w:val="20"/>
          <w:szCs w:val="20"/>
        </w:rPr>
      </w:pPr>
      <w:r>
        <w:rPr>
          <w:sz w:val="20"/>
          <w:szCs w:val="20"/>
        </w:rPr>
        <w:t xml:space="preserve">Marketing phone: + </w:t>
      </w:r>
      <w:r w:rsidR="002C483F">
        <w:rPr>
          <w:sz w:val="20"/>
          <w:szCs w:val="20"/>
        </w:rPr>
        <w:t xml:space="preserve">1 </w:t>
      </w:r>
      <w:r>
        <w:rPr>
          <w:sz w:val="20"/>
          <w:szCs w:val="20"/>
        </w:rPr>
        <w:t>650 343 IBSC (4272); e-mail:anitaIBSC@aol.com</w:t>
      </w:r>
    </w:p>
    <w:p w:rsidR="009E3704" w:rsidRDefault="009E3704" w:rsidP="009E3704">
      <w:pPr>
        <w:rPr>
          <w:sz w:val="20"/>
          <w:szCs w:val="20"/>
        </w:rPr>
      </w:pPr>
      <w:r>
        <w:rPr>
          <w:sz w:val="20"/>
          <w:szCs w:val="20"/>
        </w:rPr>
        <w:t xml:space="preserve">Web site: </w:t>
      </w:r>
      <w:hyperlink r:id="rId6" w:history="1">
        <w:r w:rsidRPr="0095735A">
          <w:rPr>
            <w:rStyle w:val="Hyperlink"/>
            <w:color w:val="auto"/>
            <w:sz w:val="20"/>
            <w:szCs w:val="20"/>
          </w:rPr>
          <w:t>www.immunobioscience.com</w:t>
        </w:r>
      </w:hyperlink>
      <w:r w:rsidRPr="0095735A">
        <w:t>;</w:t>
      </w:r>
      <w:r w:rsidRPr="0095735A">
        <w:rPr>
          <w:sz w:val="20"/>
          <w:szCs w:val="20"/>
        </w:rPr>
        <w:t xml:space="preserve"> E-mail: </w:t>
      </w:r>
      <w:hyperlink r:id="rId7" w:history="1">
        <w:r w:rsidRPr="0095735A">
          <w:rPr>
            <w:rStyle w:val="Hyperlink"/>
            <w:color w:val="auto"/>
            <w:sz w:val="20"/>
            <w:szCs w:val="20"/>
          </w:rPr>
          <w:t>baderbo@gmail.com</w:t>
        </w:r>
      </w:hyperlink>
    </w:p>
    <w:p w:rsidR="00064B0F" w:rsidRPr="00F56EE5" w:rsidRDefault="009E3704" w:rsidP="009E3704">
      <w:pPr>
        <w:rPr>
          <w:sz w:val="20"/>
          <w:szCs w:val="20"/>
        </w:rPr>
      </w:pPr>
      <w:r>
        <w:rPr>
          <w:sz w:val="20"/>
          <w:szCs w:val="20"/>
        </w:rPr>
        <w:t>PRODUCT OF USA</w:t>
      </w:r>
    </w:p>
    <w:sectPr w:rsidR="00064B0F" w:rsidRPr="00F56EE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EB5533"/>
    <w:multiLevelType w:val="hybridMultilevel"/>
    <w:tmpl w:val="BA0AADD4"/>
    <w:lvl w:ilvl="0" w:tplc="D180D0E0">
      <w:start w:val="1"/>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5"/>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6"/>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241D2"/>
    <w:rsid w:val="00045B1D"/>
    <w:rsid w:val="00054152"/>
    <w:rsid w:val="00064B0F"/>
    <w:rsid w:val="000F5D96"/>
    <w:rsid w:val="001354F9"/>
    <w:rsid w:val="00165F51"/>
    <w:rsid w:val="00172DA4"/>
    <w:rsid w:val="001C0091"/>
    <w:rsid w:val="001C0DC7"/>
    <w:rsid w:val="001D5E25"/>
    <w:rsid w:val="00236EC5"/>
    <w:rsid w:val="00243651"/>
    <w:rsid w:val="002642A9"/>
    <w:rsid w:val="0026771F"/>
    <w:rsid w:val="0028621A"/>
    <w:rsid w:val="002C483F"/>
    <w:rsid w:val="002E1C0E"/>
    <w:rsid w:val="002E62ED"/>
    <w:rsid w:val="003032E5"/>
    <w:rsid w:val="003067B9"/>
    <w:rsid w:val="0031515B"/>
    <w:rsid w:val="00322D6B"/>
    <w:rsid w:val="00344218"/>
    <w:rsid w:val="003455AC"/>
    <w:rsid w:val="00380421"/>
    <w:rsid w:val="003C00FD"/>
    <w:rsid w:val="003C7E0B"/>
    <w:rsid w:val="003E7F0B"/>
    <w:rsid w:val="003F5C48"/>
    <w:rsid w:val="00407551"/>
    <w:rsid w:val="00407ABC"/>
    <w:rsid w:val="0041044E"/>
    <w:rsid w:val="00417CEA"/>
    <w:rsid w:val="00425A9A"/>
    <w:rsid w:val="00440257"/>
    <w:rsid w:val="004452FE"/>
    <w:rsid w:val="00453DE3"/>
    <w:rsid w:val="00454381"/>
    <w:rsid w:val="00465E93"/>
    <w:rsid w:val="0047026C"/>
    <w:rsid w:val="00475744"/>
    <w:rsid w:val="004C67E1"/>
    <w:rsid w:val="004F146E"/>
    <w:rsid w:val="00511B7C"/>
    <w:rsid w:val="005748C5"/>
    <w:rsid w:val="00583663"/>
    <w:rsid w:val="005876AD"/>
    <w:rsid w:val="005B4607"/>
    <w:rsid w:val="005C204C"/>
    <w:rsid w:val="005C564D"/>
    <w:rsid w:val="005D0EC7"/>
    <w:rsid w:val="005D207B"/>
    <w:rsid w:val="005E7E3B"/>
    <w:rsid w:val="00616743"/>
    <w:rsid w:val="00626B3A"/>
    <w:rsid w:val="00645FD2"/>
    <w:rsid w:val="00656BDC"/>
    <w:rsid w:val="006C0512"/>
    <w:rsid w:val="006C1AF7"/>
    <w:rsid w:val="006C3838"/>
    <w:rsid w:val="006C53B9"/>
    <w:rsid w:val="00702DF0"/>
    <w:rsid w:val="00703F24"/>
    <w:rsid w:val="007109FF"/>
    <w:rsid w:val="00733E4E"/>
    <w:rsid w:val="00751496"/>
    <w:rsid w:val="00755ABE"/>
    <w:rsid w:val="00765AEA"/>
    <w:rsid w:val="0079342C"/>
    <w:rsid w:val="007D7671"/>
    <w:rsid w:val="00800F16"/>
    <w:rsid w:val="00837437"/>
    <w:rsid w:val="00852DD6"/>
    <w:rsid w:val="00861F9E"/>
    <w:rsid w:val="0086506A"/>
    <w:rsid w:val="008729E9"/>
    <w:rsid w:val="00876E3C"/>
    <w:rsid w:val="00887C4E"/>
    <w:rsid w:val="008A2927"/>
    <w:rsid w:val="008A7BAF"/>
    <w:rsid w:val="008D1B41"/>
    <w:rsid w:val="008E408D"/>
    <w:rsid w:val="008E7860"/>
    <w:rsid w:val="008F3D03"/>
    <w:rsid w:val="00917CCC"/>
    <w:rsid w:val="00941D50"/>
    <w:rsid w:val="00943EB4"/>
    <w:rsid w:val="0095735A"/>
    <w:rsid w:val="0096778B"/>
    <w:rsid w:val="00976004"/>
    <w:rsid w:val="00995586"/>
    <w:rsid w:val="00996313"/>
    <w:rsid w:val="0099681E"/>
    <w:rsid w:val="009B1E92"/>
    <w:rsid w:val="009B3069"/>
    <w:rsid w:val="009E3704"/>
    <w:rsid w:val="00A05460"/>
    <w:rsid w:val="00A05E6E"/>
    <w:rsid w:val="00A118BE"/>
    <w:rsid w:val="00A24CD6"/>
    <w:rsid w:val="00A27774"/>
    <w:rsid w:val="00A5529E"/>
    <w:rsid w:val="00A7313D"/>
    <w:rsid w:val="00A850C3"/>
    <w:rsid w:val="00A91402"/>
    <w:rsid w:val="00AC583F"/>
    <w:rsid w:val="00AD3686"/>
    <w:rsid w:val="00AE07BF"/>
    <w:rsid w:val="00B06778"/>
    <w:rsid w:val="00B33AD0"/>
    <w:rsid w:val="00B40D20"/>
    <w:rsid w:val="00B41926"/>
    <w:rsid w:val="00B60D6B"/>
    <w:rsid w:val="00B75205"/>
    <w:rsid w:val="00B93C29"/>
    <w:rsid w:val="00B9411E"/>
    <w:rsid w:val="00BA4A17"/>
    <w:rsid w:val="00BB5CBD"/>
    <w:rsid w:val="00BD3D19"/>
    <w:rsid w:val="00C04ACA"/>
    <w:rsid w:val="00C3058B"/>
    <w:rsid w:val="00C34DFF"/>
    <w:rsid w:val="00C36D8B"/>
    <w:rsid w:val="00C6260B"/>
    <w:rsid w:val="00CA0DD5"/>
    <w:rsid w:val="00CA7E0D"/>
    <w:rsid w:val="00CB6907"/>
    <w:rsid w:val="00CD5623"/>
    <w:rsid w:val="00D00EE6"/>
    <w:rsid w:val="00D123A8"/>
    <w:rsid w:val="00D2397B"/>
    <w:rsid w:val="00D72E6C"/>
    <w:rsid w:val="00D94AA2"/>
    <w:rsid w:val="00DA2BB8"/>
    <w:rsid w:val="00DA6864"/>
    <w:rsid w:val="00DB6FD5"/>
    <w:rsid w:val="00DC665C"/>
    <w:rsid w:val="00DF5597"/>
    <w:rsid w:val="00E029E8"/>
    <w:rsid w:val="00E414B0"/>
    <w:rsid w:val="00E83687"/>
    <w:rsid w:val="00EA1CD2"/>
    <w:rsid w:val="00EE71D9"/>
    <w:rsid w:val="00EF3BCB"/>
    <w:rsid w:val="00EF7F1C"/>
    <w:rsid w:val="00F06700"/>
    <w:rsid w:val="00F34A53"/>
    <w:rsid w:val="00F379C2"/>
    <w:rsid w:val="00F47816"/>
    <w:rsid w:val="00F56EE5"/>
    <w:rsid w:val="00F63A2E"/>
    <w:rsid w:val="00F7546E"/>
    <w:rsid w:val="00F77297"/>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03F24"/>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55926591">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77682247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198623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9423A-BF53-4011-9FDD-6AC9CB68F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2012-03-02T17:29:00Z</cp:lastPrinted>
  <dcterms:created xsi:type="dcterms:W3CDTF">2010-07-05T22:32:00Z</dcterms:created>
  <dcterms:modified xsi:type="dcterms:W3CDTF">2014-02-25T20:34:00Z</dcterms:modified>
</cp:coreProperties>
</file>