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63A2" w14:textId="259BA4EA" w:rsidR="009C5018" w:rsidRPr="00D3132C" w:rsidRDefault="00162E06" w:rsidP="00FF23A3">
      <w:pPr>
        <w:pStyle w:val="BodyText"/>
        <w:tabs>
          <w:tab w:val="left" w:pos="10710"/>
        </w:tabs>
        <w:spacing w:before="54"/>
      </w:pPr>
      <w:r w:rsidRPr="00D3132C">
        <w:rPr>
          <w:w w:val="95"/>
        </w:rPr>
        <w:t>Name</w:t>
      </w:r>
      <w:r w:rsidRPr="00D3132C">
        <w:t xml:space="preserve"> </w:t>
      </w:r>
      <w:r w:rsidRPr="00D3132C">
        <w:rPr>
          <w:w w:val="95"/>
        </w:rPr>
        <w:t>of</w:t>
      </w:r>
      <w:r w:rsidRPr="00D3132C">
        <w:t xml:space="preserve"> </w:t>
      </w:r>
      <w:r w:rsidR="008C5872">
        <w:rPr>
          <w:w w:val="95"/>
        </w:rPr>
        <w:t xml:space="preserve">Committee: </w:t>
      </w:r>
      <w:r w:rsidR="00817263">
        <w:rPr>
          <w:b/>
          <w:w w:val="95"/>
        </w:rPr>
        <w:t xml:space="preserve">Advocacy </w:t>
      </w:r>
      <w:r w:rsidR="00FF23A3" w:rsidRPr="00FF23A3">
        <w:rPr>
          <w:w w:val="95"/>
        </w:rPr>
        <w:tab/>
      </w:r>
    </w:p>
    <w:p w14:paraId="5218A877" w14:textId="1085707E" w:rsidR="009C5018" w:rsidRPr="00D3132C" w:rsidRDefault="00162E06" w:rsidP="00FF23A3">
      <w:pPr>
        <w:pStyle w:val="BodyText"/>
        <w:tabs>
          <w:tab w:val="left" w:pos="10710"/>
        </w:tabs>
        <w:spacing w:before="54"/>
        <w:rPr>
          <w:u w:val="single"/>
        </w:rPr>
      </w:pPr>
      <w:r w:rsidRPr="00D3132C">
        <w:rPr>
          <w:w w:val="90"/>
        </w:rPr>
        <w:t>Committee</w:t>
      </w:r>
      <w:r w:rsidRPr="00D3132C">
        <w:t xml:space="preserve"> </w:t>
      </w:r>
      <w:r w:rsidR="00D3132C">
        <w:rPr>
          <w:w w:val="90"/>
        </w:rPr>
        <w:t>Chair</w:t>
      </w:r>
      <w:r w:rsidRPr="00D3132C">
        <w:rPr>
          <w:w w:val="90"/>
        </w:rPr>
        <w:t xml:space="preserve">: </w:t>
      </w:r>
      <w:r w:rsidR="00817263">
        <w:rPr>
          <w:b/>
          <w:w w:val="90"/>
        </w:rPr>
        <w:t>Laura Stewart</w:t>
      </w:r>
      <w:r w:rsidR="00FF23A3" w:rsidRPr="00FF23A3">
        <w:rPr>
          <w:w w:val="90"/>
        </w:rPr>
        <w:tab/>
      </w:r>
    </w:p>
    <w:p w14:paraId="17363853" w14:textId="259862B7" w:rsidR="009C5018" w:rsidRPr="00D3132C" w:rsidRDefault="00D3132C" w:rsidP="00D3132C">
      <w:pPr>
        <w:pStyle w:val="BodyText"/>
        <w:tabs>
          <w:tab w:val="left" w:pos="9511"/>
        </w:tabs>
        <w:spacing w:before="54"/>
      </w:pPr>
      <w:r w:rsidRPr="00D3132C">
        <w:rPr>
          <w:w w:val="90"/>
        </w:rPr>
        <w:t>Chair P</w:t>
      </w:r>
      <w:r w:rsidR="00162E06" w:rsidRPr="00D3132C">
        <w:rPr>
          <w:w w:val="90"/>
        </w:rPr>
        <w:t xml:space="preserve">hone </w:t>
      </w:r>
      <w:r w:rsidR="00162E06" w:rsidRPr="00FF23A3">
        <w:rPr>
          <w:b/>
          <w:w w:val="90"/>
        </w:rPr>
        <w:t>(</w:t>
      </w:r>
      <w:r w:rsidR="00817263">
        <w:rPr>
          <w:b/>
          <w:w w:val="90"/>
        </w:rPr>
        <w:t>240</w:t>
      </w:r>
      <w:r w:rsidR="00162E06" w:rsidRPr="00FF23A3">
        <w:rPr>
          <w:b/>
          <w:w w:val="90"/>
        </w:rPr>
        <w:t xml:space="preserve">) </w:t>
      </w:r>
      <w:r w:rsidR="00817263">
        <w:rPr>
          <w:b/>
          <w:w w:val="90"/>
        </w:rPr>
        <w:t>601</w:t>
      </w:r>
      <w:r w:rsidR="00162E06" w:rsidRPr="00FF23A3">
        <w:rPr>
          <w:b/>
          <w:w w:val="90"/>
        </w:rPr>
        <w:t xml:space="preserve"> </w:t>
      </w:r>
      <w:r w:rsidR="00FF23A3" w:rsidRPr="00FF23A3">
        <w:rPr>
          <w:b/>
          <w:w w:val="90"/>
        </w:rPr>
        <w:t>–</w:t>
      </w:r>
      <w:r w:rsidR="00162E06" w:rsidRPr="00FF23A3">
        <w:rPr>
          <w:b/>
          <w:w w:val="90"/>
        </w:rPr>
        <w:t xml:space="preserve"> </w:t>
      </w:r>
      <w:r w:rsidR="00817263">
        <w:rPr>
          <w:b/>
          <w:w w:val="90"/>
        </w:rPr>
        <w:t>9519</w:t>
      </w:r>
      <w:r w:rsidR="00FF23A3" w:rsidRPr="00FF23A3">
        <w:rPr>
          <w:w w:val="90"/>
        </w:rPr>
        <w:t xml:space="preserve">    </w:t>
      </w:r>
      <w:r w:rsidRPr="00FF23A3">
        <w:rPr>
          <w:w w:val="90"/>
        </w:rPr>
        <w:t xml:space="preserve"> </w:t>
      </w:r>
      <w:r w:rsidRPr="00D3132C">
        <w:rPr>
          <w:w w:val="90"/>
        </w:rPr>
        <w:t xml:space="preserve">Committee </w:t>
      </w:r>
      <w:r w:rsidR="00162E06" w:rsidRPr="00D3132C">
        <w:rPr>
          <w:w w:val="90"/>
        </w:rPr>
        <w:t>Email</w:t>
      </w:r>
      <w:r w:rsidR="00FF23A3">
        <w:rPr>
          <w:w w:val="90"/>
        </w:rPr>
        <w:t>:</w:t>
      </w:r>
      <w:r w:rsidR="00162E06" w:rsidRPr="00D3132C">
        <w:rPr>
          <w:w w:val="90"/>
        </w:rPr>
        <w:t xml:space="preserve"> </w:t>
      </w:r>
      <w:r w:rsidR="00817263">
        <w:rPr>
          <w:b/>
          <w:w w:val="90"/>
        </w:rPr>
        <w:t>advocacy</w:t>
      </w:r>
      <w:r w:rsidR="00162E06" w:rsidRPr="00FF23A3">
        <w:rPr>
          <w:b/>
          <w:w w:val="90"/>
        </w:rPr>
        <w:t>@mccpta.org</w:t>
      </w:r>
    </w:p>
    <w:p w14:paraId="613E45F4" w14:textId="7C8ED385" w:rsidR="00D3132C" w:rsidRDefault="00D3132C" w:rsidP="4A2D43CC">
      <w:pPr>
        <w:pStyle w:val="BodyText"/>
        <w:tabs>
          <w:tab w:val="left" w:pos="9511"/>
        </w:tabs>
        <w:spacing w:before="54"/>
        <w:rPr>
          <w:w w:val="90"/>
        </w:rPr>
      </w:pPr>
      <w:r>
        <w:rPr>
          <w:w w:val="90"/>
        </w:rPr>
        <w:t xml:space="preserve">Communication (e-list,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 xml:space="preserve">): </w:t>
      </w:r>
      <w:r w:rsidR="00FF23A3">
        <w:rPr>
          <w:w w:val="90"/>
        </w:rPr>
        <w:t>N/A</w:t>
      </w:r>
    </w:p>
    <w:p w14:paraId="0A337918" w14:textId="77777777" w:rsidR="001070DE" w:rsidRDefault="001070DE" w:rsidP="001070DE">
      <w:pPr>
        <w:pStyle w:val="Default"/>
      </w:pPr>
    </w:p>
    <w:p w14:paraId="73B94D1B" w14:textId="77777777" w:rsidR="001070DE" w:rsidRDefault="001070DE" w:rsidP="001070D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SUBCOMMITTEES / WORK GROUPS </w:t>
      </w:r>
      <w:r>
        <w:rPr>
          <w:sz w:val="23"/>
          <w:szCs w:val="23"/>
        </w:rPr>
        <w:t xml:space="preserve">(if applicable): </w:t>
      </w:r>
    </w:p>
    <w:p w14:paraId="26CFF846" w14:textId="23AE0DBC" w:rsidR="001070DE" w:rsidRDefault="00817263" w:rsidP="001070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None</w:t>
      </w:r>
    </w:p>
    <w:p w14:paraId="13746BD3" w14:textId="77777777" w:rsidR="001070DE" w:rsidRDefault="001070DE" w:rsidP="001070DE">
      <w:pPr>
        <w:pStyle w:val="Default"/>
        <w:rPr>
          <w:sz w:val="23"/>
          <w:szCs w:val="23"/>
        </w:rPr>
      </w:pPr>
    </w:p>
    <w:p w14:paraId="745941AF" w14:textId="77777777" w:rsidR="001070DE" w:rsidRDefault="001070DE" w:rsidP="001070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GOALS &amp; OBJECTIVES</w:t>
      </w:r>
      <w:r>
        <w:rPr>
          <w:sz w:val="23"/>
          <w:szCs w:val="23"/>
        </w:rPr>
        <w:t xml:space="preserve">: </w:t>
      </w:r>
    </w:p>
    <w:p w14:paraId="1F39D415" w14:textId="66D163D6" w:rsidR="001070DE" w:rsidRDefault="001070DE" w:rsidP="001070DE">
      <w:pPr>
        <w:pStyle w:val="Default"/>
        <w:numPr>
          <w:ilvl w:val="0"/>
          <w:numId w:val="4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Empower stakeholders to effectively </w:t>
      </w:r>
      <w:r w:rsidR="00817263">
        <w:rPr>
          <w:sz w:val="23"/>
          <w:szCs w:val="23"/>
        </w:rPr>
        <w:t>advocate at the local, state, and national level.</w:t>
      </w:r>
    </w:p>
    <w:p w14:paraId="2D6415EE" w14:textId="20447132" w:rsidR="001070DE" w:rsidRPr="00817263" w:rsidRDefault="001070DE" w:rsidP="00817263">
      <w:pPr>
        <w:pStyle w:val="Default"/>
        <w:numPr>
          <w:ilvl w:val="0"/>
          <w:numId w:val="4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>Ed</w:t>
      </w:r>
      <w:r w:rsidR="00817263">
        <w:rPr>
          <w:sz w:val="23"/>
          <w:szCs w:val="23"/>
        </w:rPr>
        <w:t>ucate local PTA’s about upcoming legislation</w:t>
      </w:r>
      <w:r>
        <w:rPr>
          <w:sz w:val="23"/>
          <w:szCs w:val="23"/>
        </w:rPr>
        <w:t>.</w:t>
      </w:r>
    </w:p>
    <w:p w14:paraId="73AA0813" w14:textId="60338E19" w:rsidR="001070DE" w:rsidRDefault="00817263" w:rsidP="001070DE">
      <w:pPr>
        <w:pStyle w:val="Default"/>
        <w:numPr>
          <w:ilvl w:val="0"/>
          <w:numId w:val="4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 xml:space="preserve">Include representation from all geographical areas of MCCPTA, and various interest groups which represent our diverse community. </w:t>
      </w:r>
    </w:p>
    <w:p w14:paraId="5D04BF15" w14:textId="26A5B067" w:rsidR="001070DE" w:rsidRDefault="00817263" w:rsidP="001070DE">
      <w:pPr>
        <w:pStyle w:val="Default"/>
        <w:numPr>
          <w:ilvl w:val="0"/>
          <w:numId w:val="4"/>
        </w:numPr>
        <w:spacing w:after="21"/>
        <w:rPr>
          <w:sz w:val="23"/>
          <w:szCs w:val="23"/>
        </w:rPr>
      </w:pPr>
      <w:r>
        <w:rPr>
          <w:sz w:val="23"/>
          <w:szCs w:val="23"/>
        </w:rPr>
        <w:t>Work with the Operating Budget and CIP Chairs and alert them to possible legislation in the county and the state.</w:t>
      </w:r>
    </w:p>
    <w:p w14:paraId="6ABC59BE" w14:textId="4A94819E" w:rsidR="00FF23A3" w:rsidRDefault="00817263" w:rsidP="001070D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Help coordinate written and oral testimony during public comment period from stakeholders. </w:t>
      </w:r>
    </w:p>
    <w:p w14:paraId="4F584E87" w14:textId="77777777" w:rsidR="007754EA" w:rsidRDefault="007754EA" w:rsidP="001070D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Track and coordinate</w:t>
      </w:r>
      <w:r w:rsidR="00FF23A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testimony on </w:t>
      </w:r>
      <w:r w:rsidR="00FF23A3">
        <w:rPr>
          <w:sz w:val="23"/>
          <w:szCs w:val="23"/>
        </w:rPr>
        <w:t>propo</w:t>
      </w:r>
      <w:r w:rsidR="00817263">
        <w:rPr>
          <w:sz w:val="23"/>
          <w:szCs w:val="23"/>
        </w:rPr>
        <w:t>sals from the Kirwan and Knott Commissions.</w:t>
      </w:r>
    </w:p>
    <w:p w14:paraId="1A235DFA" w14:textId="0D95031B" w:rsidR="001070DE" w:rsidRDefault="007754EA" w:rsidP="001070D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Connect PTA leaders to appropriate legislators so they may advocate effectively</w:t>
      </w:r>
      <w:r w:rsidR="00817263">
        <w:rPr>
          <w:sz w:val="23"/>
          <w:szCs w:val="23"/>
        </w:rPr>
        <w:t xml:space="preserve"> </w:t>
      </w:r>
    </w:p>
    <w:p w14:paraId="789FC994" w14:textId="77777777" w:rsidR="00FF23A3" w:rsidRDefault="00FF23A3" w:rsidP="00FF23A3">
      <w:pPr>
        <w:pStyle w:val="Default"/>
        <w:ind w:left="360"/>
        <w:rPr>
          <w:sz w:val="23"/>
          <w:szCs w:val="23"/>
        </w:rPr>
      </w:pPr>
    </w:p>
    <w:p w14:paraId="29168D7A" w14:textId="24854B5E" w:rsidR="00D3132C" w:rsidRPr="00FF23A3" w:rsidRDefault="00FF23A3" w:rsidP="4A2D43CC">
      <w:pPr>
        <w:pStyle w:val="BodyText"/>
        <w:tabs>
          <w:tab w:val="left" w:pos="9511"/>
        </w:tabs>
        <w:spacing w:before="55"/>
        <w:rPr>
          <w:u w:val="double"/>
        </w:rPr>
      </w:pPr>
      <w:r w:rsidRPr="00FF23A3">
        <w:rPr>
          <w:rFonts w:cstheme="minorBidi"/>
          <w:b/>
          <w:bCs/>
          <w:sz w:val="23"/>
          <w:szCs w:val="23"/>
          <w:u w:val="double"/>
        </w:rPr>
        <w:t>ACTIVITIES PLANNED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5310"/>
        <w:gridCol w:w="2790"/>
      </w:tblGrid>
      <w:tr w:rsidR="001070DE" w:rsidRPr="00FF23A3" w14:paraId="68AA73E9" w14:textId="77777777" w:rsidTr="00FF23A3">
        <w:trPr>
          <w:trHeight w:val="113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7212B" w14:textId="15D842BF" w:rsidR="001070DE" w:rsidRPr="00FF23A3" w:rsidRDefault="001070DE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Activity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F07138" w14:textId="77777777" w:rsidR="001070DE" w:rsidRPr="00FF23A3" w:rsidRDefault="001070DE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Details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346244" w14:textId="77777777" w:rsidR="001070DE" w:rsidRPr="00FF23A3" w:rsidRDefault="001070DE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Timeframe/Deadline </w:t>
            </w:r>
          </w:p>
        </w:tc>
      </w:tr>
      <w:tr w:rsidR="001070DE" w14:paraId="4CF692B3" w14:textId="77777777" w:rsidTr="00FF23A3">
        <w:trPr>
          <w:trHeight w:val="256"/>
        </w:trPr>
        <w:tc>
          <w:tcPr>
            <w:tcW w:w="2610" w:type="dxa"/>
            <w:tcBorders>
              <w:top w:val="single" w:sz="4" w:space="0" w:color="auto"/>
            </w:tcBorders>
          </w:tcPr>
          <w:p w14:paraId="6E2DAE19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Outreach and communication 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697CE9F8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Share information through listservs, email lists, and social media on at least a monthly basis.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828B6B7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</w:t>
            </w:r>
          </w:p>
        </w:tc>
      </w:tr>
      <w:tr w:rsidR="001070DE" w14:paraId="089A9576" w14:textId="77777777" w:rsidTr="007754EA">
        <w:trPr>
          <w:trHeight w:val="873"/>
        </w:trPr>
        <w:tc>
          <w:tcPr>
            <w:tcW w:w="2610" w:type="dxa"/>
            <w:shd w:val="clear" w:color="auto" w:fill="F2F2F2" w:themeFill="background1" w:themeFillShade="F2"/>
          </w:tcPr>
          <w:p w14:paraId="2A66BF8F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Meetings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42CFA552" w14:textId="2CD4C3C3" w:rsidR="001070DE" w:rsidRDefault="001070DE" w:rsidP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 regular </w:t>
            </w:r>
            <w:r w:rsidR="007754EA">
              <w:rPr>
                <w:sz w:val="23"/>
                <w:szCs w:val="23"/>
              </w:rPr>
              <w:t xml:space="preserve">Advocacy Committee </w:t>
            </w:r>
            <w:r>
              <w:rPr>
                <w:sz w:val="23"/>
                <w:szCs w:val="23"/>
              </w:rPr>
              <w:t>meetings, on a</w:t>
            </w:r>
            <w:r w:rsidR="00FF23A3">
              <w:rPr>
                <w:sz w:val="23"/>
                <w:szCs w:val="23"/>
              </w:rPr>
              <w:t xml:space="preserve"> monthly basis in Fall – Spring,</w:t>
            </w:r>
            <w:r>
              <w:rPr>
                <w:sz w:val="23"/>
                <w:szCs w:val="23"/>
              </w:rPr>
              <w:t xml:space="preserve"> ad hoc meetings via conference calls as needed</w:t>
            </w:r>
            <w:r w:rsidR="00FF23A3">
              <w:rPr>
                <w:sz w:val="23"/>
                <w:szCs w:val="23"/>
              </w:rPr>
              <w:t xml:space="preserve"> at other times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3306027F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</w:t>
            </w:r>
          </w:p>
        </w:tc>
      </w:tr>
      <w:tr w:rsidR="001070DE" w14:paraId="06E60AB3" w14:textId="77777777" w:rsidTr="00FF23A3">
        <w:trPr>
          <w:trHeight w:val="252"/>
        </w:trPr>
        <w:tc>
          <w:tcPr>
            <w:tcW w:w="2610" w:type="dxa"/>
          </w:tcPr>
          <w:p w14:paraId="2D6482BF" w14:textId="4DDA4398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Track County Council Committee Meetings</w:t>
            </w:r>
          </w:p>
        </w:tc>
        <w:tc>
          <w:tcPr>
            <w:tcW w:w="5310" w:type="dxa"/>
          </w:tcPr>
          <w:p w14:paraId="03F899AE" w14:textId="06ACB03F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Watch in person or on line the Education Committee Meetings, and other committees as needed. Contact CC members to advocate for positions favorable to MCCPTA Goals</w:t>
            </w:r>
          </w:p>
        </w:tc>
        <w:tc>
          <w:tcPr>
            <w:tcW w:w="2790" w:type="dxa"/>
          </w:tcPr>
          <w:p w14:paraId="732C55D7" w14:textId="1973B327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Ongoing</w:t>
            </w:r>
            <w:r w:rsidR="001070DE">
              <w:rPr>
                <w:sz w:val="23"/>
                <w:szCs w:val="23"/>
              </w:rPr>
              <w:t xml:space="preserve"> </w:t>
            </w:r>
          </w:p>
        </w:tc>
      </w:tr>
      <w:tr w:rsidR="001070DE" w14:paraId="0339B43E" w14:textId="77777777" w:rsidTr="00FF23A3">
        <w:trPr>
          <w:trHeight w:val="252"/>
        </w:trPr>
        <w:tc>
          <w:tcPr>
            <w:tcW w:w="2610" w:type="dxa"/>
            <w:shd w:val="clear" w:color="auto" w:fill="F2F2F2" w:themeFill="background1" w:themeFillShade="F2"/>
          </w:tcPr>
          <w:p w14:paraId="42353697" w14:textId="03A6F5FB" w:rsidR="001070DE" w:rsidRDefault="00645909" w:rsidP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Maryland Local Bills Hearing: </w:t>
            </w:r>
            <w:r w:rsidR="007754EA">
              <w:rPr>
                <w:sz w:val="23"/>
                <w:szCs w:val="23"/>
              </w:rPr>
              <w:t xml:space="preserve">Testify </w:t>
            </w:r>
            <w:r>
              <w:rPr>
                <w:sz w:val="23"/>
                <w:szCs w:val="23"/>
              </w:rPr>
              <w:t>and Pro</w:t>
            </w:r>
            <w:r w:rsidR="007754EA">
              <w:rPr>
                <w:sz w:val="23"/>
                <w:szCs w:val="23"/>
              </w:rPr>
              <w:t xml:space="preserve">vide Outreach Dinner at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0E7C163A" w14:textId="11ADF38C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Testify as needed at the Maryland Local Bills Hearing, and host a Dinner for Legislators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96D5A9A" w14:textId="69D064F0" w:rsidR="001070DE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</w:t>
            </w:r>
          </w:p>
        </w:tc>
      </w:tr>
      <w:tr w:rsidR="007754EA" w14:paraId="1166503A" w14:textId="77777777" w:rsidTr="00FF23A3">
        <w:trPr>
          <w:gridAfter w:val="2"/>
          <w:wAfter w:w="8100" w:type="dxa"/>
          <w:trHeight w:val="252"/>
        </w:trPr>
        <w:tc>
          <w:tcPr>
            <w:tcW w:w="2610" w:type="dxa"/>
          </w:tcPr>
          <w:p w14:paraId="07D5971D" w14:textId="72F5B99B" w:rsidR="007754EA" w:rsidRDefault="007754EA">
            <w:pPr>
              <w:pStyle w:val="Default"/>
              <w:rPr>
                <w:sz w:val="23"/>
                <w:szCs w:val="23"/>
              </w:rPr>
            </w:pPr>
          </w:p>
        </w:tc>
      </w:tr>
      <w:tr w:rsidR="00FF23A3" w14:paraId="3C7FFC00" w14:textId="77777777" w:rsidTr="00FF23A3">
        <w:trPr>
          <w:trHeight w:val="252"/>
        </w:trPr>
        <w:tc>
          <w:tcPr>
            <w:tcW w:w="2610" w:type="dxa"/>
            <w:shd w:val="clear" w:color="auto" w:fill="F2F2F2" w:themeFill="background1" w:themeFillShade="F2"/>
          </w:tcPr>
          <w:p w14:paraId="76898ED2" w14:textId="5964F5A2" w:rsidR="00FF23A3" w:rsidRDefault="0077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Track </w:t>
            </w:r>
            <w:r w:rsidR="00FF23A3">
              <w:rPr>
                <w:sz w:val="23"/>
                <w:szCs w:val="23"/>
              </w:rPr>
              <w:t xml:space="preserve">State Legislature 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1638FF49" w14:textId="0A05C9FA" w:rsidR="00FF23A3" w:rsidRDefault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Track bills that will affect Montgomery County Schools. Help facilitate a </w:t>
            </w:r>
            <w:r w:rsidR="00FF23A3">
              <w:rPr>
                <w:sz w:val="23"/>
                <w:szCs w:val="23"/>
              </w:rPr>
              <w:t>legislative breakfast in Annapolis to share our point of view and enlist support for MCCPTA positions on proposed legislation.</w:t>
            </w:r>
            <w:r>
              <w:rPr>
                <w:sz w:val="23"/>
                <w:szCs w:val="23"/>
              </w:rPr>
              <w:t xml:space="preserve"> Meet with legislators as needed. Help facilitate testimony from various MCCPTA stakeholders.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3A643B3" w14:textId="42F1F77A" w:rsidR="00FF23A3" w:rsidRDefault="00FF23A3" w:rsidP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January</w:t>
            </w:r>
            <w:r w:rsidR="00645909">
              <w:rPr>
                <w:sz w:val="23"/>
                <w:szCs w:val="23"/>
              </w:rPr>
              <w:t>-April</w:t>
            </w:r>
          </w:p>
        </w:tc>
      </w:tr>
      <w:tr w:rsidR="001070DE" w14:paraId="3C41C4D4" w14:textId="77777777" w:rsidTr="00FF23A3">
        <w:trPr>
          <w:trHeight w:val="252"/>
        </w:trPr>
        <w:tc>
          <w:tcPr>
            <w:tcW w:w="2610" w:type="dxa"/>
          </w:tcPr>
          <w:p w14:paraId="57C47062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Site visits </w:t>
            </w:r>
          </w:p>
        </w:tc>
        <w:tc>
          <w:tcPr>
            <w:tcW w:w="5310" w:type="dxa"/>
          </w:tcPr>
          <w:p w14:paraId="261852D8" w14:textId="57AFD118" w:rsidR="001070DE" w:rsidRDefault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Help facilitate tours of schools with significant issues, including BOE members, County Council members, and State legislators. </w:t>
            </w:r>
          </w:p>
        </w:tc>
        <w:tc>
          <w:tcPr>
            <w:tcW w:w="2790" w:type="dxa"/>
          </w:tcPr>
          <w:p w14:paraId="0E2F00E3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 needed </w:t>
            </w:r>
          </w:p>
        </w:tc>
      </w:tr>
      <w:tr w:rsidR="001070DE" w14:paraId="45AE24EB" w14:textId="77777777" w:rsidTr="00FF23A3">
        <w:trPr>
          <w:trHeight w:val="392"/>
        </w:trPr>
        <w:tc>
          <w:tcPr>
            <w:tcW w:w="2610" w:type="dxa"/>
            <w:shd w:val="clear" w:color="auto" w:fill="F2F2F2" w:themeFill="background1" w:themeFillShade="F2"/>
          </w:tcPr>
          <w:p w14:paraId="4228D3FB" w14:textId="5F5BE9D6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Updates </w:t>
            </w:r>
            <w:r w:rsidR="00645909">
              <w:rPr>
                <w:sz w:val="23"/>
                <w:szCs w:val="23"/>
              </w:rPr>
              <w:t>and Advocacy Alerts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3590B4B" w14:textId="21E1F59B" w:rsidR="001070DE" w:rsidRDefault="001070DE" w:rsidP="006459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Keep the organization updated on the </w:t>
            </w:r>
            <w:r w:rsidR="00645909">
              <w:rPr>
                <w:sz w:val="23"/>
                <w:szCs w:val="23"/>
              </w:rPr>
              <w:t xml:space="preserve">Legislation. Put out Advocacy Alerts when our priorities are being considered or are threatened.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A12FE2E" w14:textId="77777777" w:rsidR="001070DE" w:rsidRDefault="001070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Ongoing </w:t>
            </w:r>
          </w:p>
        </w:tc>
      </w:tr>
      <w:tr w:rsidR="00FF23A3" w:rsidRPr="00FF23A3" w14:paraId="5C066196" w14:textId="77777777" w:rsidTr="00FF23A3">
        <w:trPr>
          <w:trHeight w:val="113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B2E6BC" w14:textId="77777777" w:rsidR="00FF23A3" w:rsidRPr="00FF23A3" w:rsidRDefault="00FF23A3" w:rsidP="00D31BCC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Activity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4AA440" w14:textId="77777777" w:rsidR="00FF23A3" w:rsidRPr="00FF23A3" w:rsidRDefault="00FF23A3" w:rsidP="00D31BCC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Details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8BD8BB" w14:textId="77777777" w:rsidR="00FF23A3" w:rsidRPr="00FF23A3" w:rsidRDefault="00FF23A3" w:rsidP="00D31BCC">
            <w:pPr>
              <w:pStyle w:val="Default"/>
              <w:rPr>
                <w:b/>
                <w:sz w:val="23"/>
                <w:szCs w:val="23"/>
              </w:rPr>
            </w:pPr>
            <w:r w:rsidRPr="00FF23A3">
              <w:rPr>
                <w:b/>
                <w:sz w:val="23"/>
                <w:szCs w:val="23"/>
              </w:rPr>
              <w:t xml:space="preserve">Timeframe/Deadline </w:t>
            </w:r>
          </w:p>
        </w:tc>
      </w:tr>
    </w:tbl>
    <w:p w14:paraId="469D10E7" w14:textId="77777777" w:rsidR="00FF23A3" w:rsidRDefault="00FF23A3" w:rsidP="00D3132C">
      <w:pPr>
        <w:pStyle w:val="BodyText"/>
        <w:tabs>
          <w:tab w:val="left" w:pos="9511"/>
        </w:tabs>
        <w:spacing w:before="55"/>
        <w:rPr>
          <w:w w:val="90"/>
        </w:rPr>
      </w:pPr>
    </w:p>
    <w:p w14:paraId="6C85C263" w14:textId="3343E907" w:rsidR="008C5872" w:rsidRDefault="008C5872" w:rsidP="00FF23A3">
      <w:pPr>
        <w:pStyle w:val="BodyText"/>
        <w:tabs>
          <w:tab w:val="left" w:pos="10710"/>
        </w:tabs>
        <w:spacing w:before="55"/>
        <w:rPr>
          <w:w w:val="90"/>
        </w:rPr>
      </w:pPr>
      <w:r w:rsidRPr="008C5872">
        <w:rPr>
          <w:w w:val="90"/>
        </w:rPr>
        <w:t>Supplies Needed</w:t>
      </w:r>
      <w:r>
        <w:rPr>
          <w:w w:val="90"/>
        </w:rPr>
        <w:t xml:space="preserve">: </w:t>
      </w:r>
      <w:r w:rsidR="00FF23A3">
        <w:rPr>
          <w:w w:val="90"/>
          <w:u w:val="single"/>
        </w:rPr>
        <w:tab/>
      </w:r>
    </w:p>
    <w:p w14:paraId="4DFE4901" w14:textId="77777777" w:rsidR="00162E06" w:rsidRDefault="00162E06" w:rsidP="4A2D43CC">
      <w:pPr>
        <w:pStyle w:val="BodyText"/>
        <w:tabs>
          <w:tab w:val="left" w:pos="9511"/>
        </w:tabs>
        <w:spacing w:before="8"/>
        <w:rPr>
          <w:w w:val="90"/>
        </w:rPr>
      </w:pPr>
    </w:p>
    <w:p w14:paraId="7466D609" w14:textId="6FF8689D" w:rsidR="009C5018" w:rsidRPr="00D3132C" w:rsidRDefault="00162E06" w:rsidP="4A2D43CC">
      <w:pPr>
        <w:pStyle w:val="BodyText"/>
        <w:tabs>
          <w:tab w:val="left" w:pos="9511"/>
        </w:tabs>
        <w:spacing w:before="8"/>
        <w:rPr>
          <w:u w:val="single"/>
        </w:rPr>
      </w:pPr>
      <w:r w:rsidRPr="00D3132C">
        <w:rPr>
          <w:w w:val="90"/>
        </w:rPr>
        <w:t>Vendor(s)/Supplier(s) (if</w:t>
      </w:r>
      <w:r w:rsidRPr="00D3132C">
        <w:t xml:space="preserve"> </w:t>
      </w:r>
      <w:r w:rsidRPr="00D3132C">
        <w:rPr>
          <w:w w:val="90"/>
        </w:rPr>
        <w:t>applicable):</w:t>
      </w:r>
      <w:r w:rsidR="008C5872">
        <w:rPr>
          <w:w w:val="90"/>
        </w:rPr>
        <w:t xml:space="preserve"> ______</w:t>
      </w:r>
      <w:bookmarkStart w:id="0" w:name="_GoBack"/>
      <w:bookmarkEnd w:id="0"/>
      <w:r w:rsidR="008C5872">
        <w:rPr>
          <w:w w:val="90"/>
        </w:rPr>
        <w:t>_________________________________________________________</w:t>
      </w:r>
      <w:r w:rsidRPr="00D3132C">
        <w:rPr>
          <w:u w:val="single"/>
        </w:rPr>
        <w:tab/>
      </w:r>
    </w:p>
    <w:p w14:paraId="4820CDEF" w14:textId="6D36046A" w:rsidR="009C5018" w:rsidRPr="00D3132C" w:rsidRDefault="00162E06" w:rsidP="4A2D43CC">
      <w:pPr>
        <w:pStyle w:val="BodyText"/>
        <w:tabs>
          <w:tab w:val="left" w:pos="9511"/>
        </w:tabs>
        <w:spacing w:before="8"/>
        <w:rPr>
          <w:u w:val="single"/>
        </w:rPr>
      </w:pPr>
      <w:r w:rsidRPr="00D3132C">
        <w:br/>
      </w:r>
      <w:r w:rsidRPr="00D3132C">
        <w:rPr>
          <w:w w:val="90"/>
        </w:rPr>
        <w:t>Date of</w:t>
      </w:r>
      <w:r w:rsidRPr="00D3132C">
        <w:t xml:space="preserve"> </w:t>
      </w:r>
      <w:r w:rsidRPr="00D3132C">
        <w:rPr>
          <w:w w:val="90"/>
        </w:rPr>
        <w:t>Agreement/Contract:</w:t>
      </w:r>
      <w:r w:rsidR="00D3132C" w:rsidRPr="00D3132C">
        <w:rPr>
          <w:w w:val="90"/>
        </w:rPr>
        <w:t xml:space="preserve"> _______________________</w:t>
      </w:r>
    </w:p>
    <w:p w14:paraId="25F479A6" w14:textId="69173455" w:rsidR="009C5018" w:rsidRPr="00D3132C" w:rsidRDefault="009C5018" w:rsidP="4A2D43CC">
      <w:pPr>
        <w:pStyle w:val="BodyText"/>
        <w:tabs>
          <w:tab w:val="left" w:pos="9511"/>
        </w:tabs>
        <w:spacing w:before="8"/>
      </w:pPr>
    </w:p>
    <w:p w14:paraId="1EC0AB71" w14:textId="29F9F4F1" w:rsidR="00FF23A3" w:rsidRDefault="00162E06" w:rsidP="4A2D43CC">
      <w:pPr>
        <w:pStyle w:val="BodyText"/>
        <w:tabs>
          <w:tab w:val="left" w:pos="9511"/>
        </w:tabs>
        <w:spacing w:before="55"/>
        <w:rPr>
          <w:w w:val="90"/>
        </w:rPr>
      </w:pPr>
      <w:r w:rsidRPr="00D3132C">
        <w:rPr>
          <w:w w:val="90"/>
        </w:rPr>
        <w:t>Budget</w:t>
      </w:r>
      <w:r w:rsidRPr="00D3132C">
        <w:t xml:space="preserve"> </w:t>
      </w:r>
      <w:r w:rsidR="00D3132C" w:rsidRPr="00D3132C">
        <w:rPr>
          <w:w w:val="90"/>
        </w:rPr>
        <w:t xml:space="preserve">requested: </w:t>
      </w:r>
      <w:r w:rsidR="00FF23A3">
        <w:rPr>
          <w:w w:val="90"/>
        </w:rPr>
        <w:t>Request a budget of $</w:t>
      </w:r>
      <w:r w:rsidR="00B37695">
        <w:rPr>
          <w:w w:val="90"/>
        </w:rPr>
        <w:t>1,000</w:t>
      </w:r>
      <w:r w:rsidR="00FF23A3">
        <w:rPr>
          <w:w w:val="90"/>
        </w:rPr>
        <w:t xml:space="preserve">; </w:t>
      </w:r>
    </w:p>
    <w:p w14:paraId="6119C14A" w14:textId="463D13CA" w:rsidR="003569F2" w:rsidRDefault="003569F2" w:rsidP="003569F2">
      <w:pPr>
        <w:pStyle w:val="BodyText"/>
        <w:tabs>
          <w:tab w:val="decimal" w:pos="9360"/>
        </w:tabs>
        <w:spacing w:before="55"/>
        <w:ind w:left="720"/>
        <w:rPr>
          <w:w w:val="90"/>
        </w:rPr>
      </w:pPr>
      <w:r>
        <w:rPr>
          <w:w w:val="90"/>
        </w:rPr>
        <w:t xml:space="preserve">Legislative Reception </w:t>
      </w:r>
      <w:r>
        <w:rPr>
          <w:w w:val="90"/>
        </w:rPr>
        <w:tab/>
        <w:t>$700</w:t>
      </w:r>
      <w:r w:rsidR="00B37695">
        <w:rPr>
          <w:w w:val="90"/>
        </w:rPr>
        <w:t>.00</w:t>
      </w:r>
    </w:p>
    <w:p w14:paraId="500C2670" w14:textId="49C3A980" w:rsidR="003569F2" w:rsidRDefault="003569F2" w:rsidP="003569F2">
      <w:pPr>
        <w:pStyle w:val="BodyText"/>
        <w:tabs>
          <w:tab w:val="decimal" w:pos="9360"/>
        </w:tabs>
        <w:spacing w:before="55"/>
        <w:ind w:left="720"/>
        <w:rPr>
          <w:w w:val="90"/>
        </w:rPr>
      </w:pPr>
      <w:r>
        <w:rPr>
          <w:w w:val="90"/>
        </w:rPr>
        <w:t>Supporting Kirwan Advocacy</w:t>
      </w:r>
      <w:r w:rsidR="00B37695">
        <w:rPr>
          <w:w w:val="90"/>
        </w:rPr>
        <w:tab/>
      </w:r>
      <w:r>
        <w:rPr>
          <w:w w:val="90"/>
        </w:rPr>
        <w:t xml:space="preserve">$700.00  </w:t>
      </w:r>
    </w:p>
    <w:p w14:paraId="34D75B23" w14:textId="71F08703" w:rsidR="00B37695" w:rsidRDefault="003569F2" w:rsidP="00B37695">
      <w:pPr>
        <w:pStyle w:val="BodyText"/>
        <w:tabs>
          <w:tab w:val="decimal" w:pos="9360"/>
        </w:tabs>
        <w:spacing w:before="55"/>
        <w:rPr>
          <w:w w:val="90"/>
        </w:rPr>
      </w:pPr>
      <w:r>
        <w:rPr>
          <w:w w:val="90"/>
        </w:rPr>
        <w:t xml:space="preserve">           </w:t>
      </w:r>
      <w:r w:rsidR="00B37695">
        <w:rPr>
          <w:w w:val="90"/>
        </w:rPr>
        <w:t xml:space="preserve">Copying                                                                                     </w:t>
      </w:r>
      <w:r>
        <w:rPr>
          <w:w w:val="90"/>
        </w:rPr>
        <w:t xml:space="preserve">                              </w:t>
      </w:r>
      <w:r w:rsidR="00B37695">
        <w:rPr>
          <w:w w:val="90"/>
        </w:rPr>
        <w:t>$100.00</w:t>
      </w:r>
    </w:p>
    <w:p w14:paraId="2743A742" w14:textId="5F871B6E" w:rsidR="00FF23A3" w:rsidRDefault="00FF23A3" w:rsidP="00FF23A3">
      <w:pPr>
        <w:pStyle w:val="BodyText"/>
        <w:tabs>
          <w:tab w:val="decimal" w:pos="9360"/>
        </w:tabs>
        <w:spacing w:before="55"/>
        <w:ind w:left="720"/>
        <w:rPr>
          <w:w w:val="90"/>
        </w:rPr>
      </w:pPr>
      <w:r>
        <w:rPr>
          <w:w w:val="90"/>
        </w:rPr>
        <w:t>Total budget request</w:t>
      </w:r>
      <w:r>
        <w:rPr>
          <w:w w:val="90"/>
        </w:rPr>
        <w:tab/>
      </w:r>
      <w:r w:rsidR="003569F2">
        <w:rPr>
          <w:w w:val="90"/>
          <w:u w:val="double"/>
        </w:rPr>
        <w:t>$1,5</w:t>
      </w:r>
      <w:r w:rsidRPr="00FF23A3">
        <w:rPr>
          <w:w w:val="90"/>
          <w:u w:val="double"/>
        </w:rPr>
        <w:t>00.00</w:t>
      </w:r>
    </w:p>
    <w:p w14:paraId="471DA93D" w14:textId="77777777" w:rsidR="008C5872" w:rsidRPr="00D3132C" w:rsidRDefault="008C5872" w:rsidP="4A2D43CC">
      <w:pPr>
        <w:pStyle w:val="BodyText"/>
        <w:tabs>
          <w:tab w:val="left" w:pos="9511"/>
        </w:tabs>
        <w:spacing w:before="55"/>
        <w:rPr>
          <w:u w:val="single"/>
        </w:rPr>
      </w:pPr>
    </w:p>
    <w:p w14:paraId="7E7E4A88" w14:textId="77777777" w:rsidR="00162E06" w:rsidRDefault="00162E06" w:rsidP="4A2D43CC">
      <w:pPr>
        <w:pStyle w:val="BodyText"/>
        <w:tabs>
          <w:tab w:val="left" w:pos="9511"/>
        </w:tabs>
        <w:spacing w:before="8"/>
        <w:rPr>
          <w:w w:val="95"/>
        </w:rPr>
      </w:pPr>
    </w:p>
    <w:p w14:paraId="1299C43A" w14:textId="09EC3BBE" w:rsidR="00162E06" w:rsidRPr="008C5872" w:rsidRDefault="00162E06" w:rsidP="00162E06">
      <w:pPr>
        <w:pStyle w:val="BodyText"/>
        <w:tabs>
          <w:tab w:val="left" w:pos="9511"/>
        </w:tabs>
        <w:spacing w:before="8"/>
        <w:rPr>
          <w:b/>
          <w:u w:val="single"/>
        </w:rPr>
      </w:pPr>
      <w:r w:rsidRPr="008C5872">
        <w:rPr>
          <w:b/>
          <w:w w:val="95"/>
        </w:rPr>
        <w:t>Approved</w:t>
      </w:r>
      <w:r w:rsidRPr="008C5872">
        <w:rPr>
          <w:b/>
        </w:rPr>
        <w:t xml:space="preserve"> </w:t>
      </w:r>
      <w:r w:rsidRPr="008C5872">
        <w:rPr>
          <w:b/>
          <w:w w:val="95"/>
        </w:rPr>
        <w:t>by: _</w:t>
      </w:r>
      <w:r w:rsidR="008C5872">
        <w:rPr>
          <w:b/>
          <w:w w:val="95"/>
        </w:rPr>
        <w:t>___________</w:t>
      </w:r>
      <w:r w:rsidRPr="008C5872">
        <w:rPr>
          <w:b/>
          <w:w w:val="95"/>
        </w:rPr>
        <w:t>________________________________ Date: ___________________</w:t>
      </w:r>
    </w:p>
    <w:p w14:paraId="0DC9F05A" w14:textId="77777777" w:rsidR="009C5018" w:rsidRPr="00162E06" w:rsidRDefault="009C5018" w:rsidP="00162E06"/>
    <w:sectPr w:rsidR="009C5018" w:rsidRPr="00162E06" w:rsidSect="00162E0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C280" w14:textId="77777777" w:rsidR="008C6C4B" w:rsidRDefault="008C6C4B">
      <w:r>
        <w:separator/>
      </w:r>
    </w:p>
  </w:endnote>
  <w:endnote w:type="continuationSeparator" w:id="0">
    <w:p w14:paraId="3EE397DD" w14:textId="77777777" w:rsidR="008C6C4B" w:rsidRDefault="008C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10204"/>
      <w:gridCol w:w="270"/>
    </w:tblGrid>
    <w:tr w:rsidR="001070DE" w14:paraId="4DB580B7" w14:textId="77777777" w:rsidTr="00FF23A3">
      <w:tc>
        <w:tcPr>
          <w:tcW w:w="236" w:type="dxa"/>
        </w:tcPr>
        <w:p w14:paraId="16AAC909" w14:textId="11A403D9" w:rsidR="001070DE" w:rsidRDefault="001070DE" w:rsidP="4A2D43CC">
          <w:pPr>
            <w:pStyle w:val="Header"/>
            <w:ind w:left="-115"/>
          </w:pPr>
        </w:p>
      </w:tc>
      <w:tc>
        <w:tcPr>
          <w:tcW w:w="10204" w:type="dxa"/>
        </w:tcPr>
        <w:p w14:paraId="6B276B9A" w14:textId="000D266D" w:rsidR="001070DE" w:rsidRDefault="001070DE" w:rsidP="00162E06">
          <w:pPr>
            <w:pStyle w:val="BodyText"/>
            <w:jc w:val="center"/>
            <w:rPr>
              <w:i/>
              <w:iCs/>
              <w:sz w:val="20"/>
              <w:szCs w:val="20"/>
            </w:rPr>
          </w:pPr>
          <w:r w:rsidRPr="4A2D43CC">
            <w:rPr>
              <w:i/>
              <w:iCs/>
              <w:sz w:val="20"/>
              <w:szCs w:val="20"/>
            </w:rPr>
            <w:t>No money can be spent or work done until plan</w:t>
          </w:r>
          <w:r>
            <w:rPr>
              <w:i/>
              <w:iCs/>
              <w:sz w:val="20"/>
              <w:szCs w:val="20"/>
            </w:rPr>
            <w:t xml:space="preserve"> is approved by the Board of D</w:t>
          </w:r>
          <w:r w:rsidRPr="4A2D43CC">
            <w:rPr>
              <w:i/>
              <w:iCs/>
              <w:sz w:val="20"/>
              <w:szCs w:val="20"/>
            </w:rPr>
            <w:t>irectors. Copy of approved plan</w:t>
          </w:r>
          <w:r>
            <w:rPr>
              <w:i/>
              <w:iCs/>
              <w:sz w:val="20"/>
              <w:szCs w:val="20"/>
            </w:rPr>
            <w:t xml:space="preserve"> is returned to committee chair. Original is filed with meeting</w:t>
          </w:r>
          <w:r w:rsidRPr="4A2D43CC">
            <w:rPr>
              <w:i/>
              <w:iCs/>
              <w:sz w:val="20"/>
              <w:szCs w:val="20"/>
            </w:rPr>
            <w:t xml:space="preserve"> minutes.</w:t>
          </w:r>
        </w:p>
      </w:tc>
      <w:tc>
        <w:tcPr>
          <w:tcW w:w="270" w:type="dxa"/>
        </w:tcPr>
        <w:p w14:paraId="29C4BC07" w14:textId="0DE6B9B1" w:rsidR="001070DE" w:rsidRDefault="001070DE" w:rsidP="00162E06">
          <w:pPr>
            <w:pStyle w:val="Header"/>
            <w:ind w:right="-115"/>
            <w:jc w:val="center"/>
          </w:pPr>
        </w:p>
      </w:tc>
    </w:tr>
  </w:tbl>
  <w:p w14:paraId="6E22EBBE" w14:textId="309E9A7D" w:rsidR="001070DE" w:rsidRPr="00FF23A3" w:rsidRDefault="001070DE" w:rsidP="00FF23A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98E7" w14:textId="77777777" w:rsidR="008C6C4B" w:rsidRDefault="008C6C4B">
      <w:r>
        <w:separator/>
      </w:r>
    </w:p>
  </w:footnote>
  <w:footnote w:type="continuationSeparator" w:id="0">
    <w:p w14:paraId="491271FA" w14:textId="77777777" w:rsidR="008C6C4B" w:rsidRDefault="008C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tblLayout w:type="fixed"/>
      <w:tblLook w:val="04A0" w:firstRow="1" w:lastRow="0" w:firstColumn="1" w:lastColumn="0" w:noHBand="0" w:noVBand="1"/>
    </w:tblPr>
    <w:tblGrid>
      <w:gridCol w:w="3438"/>
      <w:gridCol w:w="4050"/>
      <w:gridCol w:w="3207"/>
    </w:tblGrid>
    <w:tr w:rsidR="00FF23A3" w14:paraId="580B7C11" w14:textId="77777777" w:rsidTr="00FF23A3">
      <w:tc>
        <w:tcPr>
          <w:tcW w:w="3438" w:type="dxa"/>
        </w:tcPr>
        <w:p w14:paraId="290C6C46" w14:textId="57C7DA4C" w:rsidR="00FF23A3" w:rsidRDefault="00FF23A3" w:rsidP="4A2D43CC">
          <w:pPr>
            <w:pStyle w:val="Header"/>
            <w:ind w:left="-115"/>
          </w:pPr>
        </w:p>
      </w:tc>
      <w:tc>
        <w:tcPr>
          <w:tcW w:w="4050" w:type="dxa"/>
        </w:tcPr>
        <w:p w14:paraId="19ED2E12" w14:textId="77777777" w:rsidR="00FF23A3" w:rsidRDefault="00FF23A3" w:rsidP="00D3132C">
          <w:pPr>
            <w:spacing w:before="24"/>
            <w:ind w:right="58"/>
            <w:jc w:val="center"/>
            <w:rPr>
              <w:b/>
              <w:bCs/>
              <w:sz w:val="32"/>
              <w:szCs w:val="32"/>
            </w:rPr>
          </w:pPr>
          <w:r w:rsidRPr="4A2D43CC">
            <w:rPr>
              <w:b/>
              <w:bCs/>
              <w:sz w:val="32"/>
              <w:szCs w:val="32"/>
            </w:rPr>
            <w:t>Committee Plan of Work</w:t>
          </w:r>
        </w:p>
        <w:p w14:paraId="3C38B8D2" w14:textId="7BA6C978" w:rsidR="00FF23A3" w:rsidRPr="00D3132C" w:rsidRDefault="00FF23A3" w:rsidP="00D3132C">
          <w:pPr>
            <w:spacing w:before="24"/>
            <w:ind w:right="58"/>
            <w:jc w:val="center"/>
            <w:rPr>
              <w:u w:val="single"/>
            </w:rPr>
          </w:pPr>
          <w:r>
            <w:rPr>
              <w:w w:val="95"/>
            </w:rPr>
            <w:t>For</w:t>
          </w:r>
          <w:r w:rsidRPr="4A2D43CC">
            <w:t xml:space="preserve"> </w:t>
          </w:r>
          <w:r>
            <w:rPr>
              <w:w w:val="95"/>
            </w:rPr>
            <w:t>School</w:t>
          </w:r>
          <w:r w:rsidRPr="4A2D43CC">
            <w:t xml:space="preserve"> </w:t>
          </w:r>
          <w:r w:rsidR="003569F2">
            <w:rPr>
              <w:w w:val="95"/>
            </w:rPr>
            <w:t>Year 2019 - 2020</w:t>
          </w:r>
        </w:p>
      </w:tc>
      <w:tc>
        <w:tcPr>
          <w:tcW w:w="3207" w:type="dxa"/>
        </w:tcPr>
        <w:p w14:paraId="3AE7B058" w14:textId="299AA269" w:rsidR="00FF23A3" w:rsidRDefault="00FF23A3" w:rsidP="4A2D43CC">
          <w:pPr>
            <w:pStyle w:val="Header"/>
            <w:ind w:right="-115"/>
            <w:jc w:val="right"/>
          </w:pPr>
        </w:p>
      </w:tc>
    </w:tr>
  </w:tbl>
  <w:p w14:paraId="1D27B8B8" w14:textId="136128D0" w:rsidR="001070DE" w:rsidRDefault="001070DE" w:rsidP="4A2D4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440"/>
    <w:multiLevelType w:val="hybridMultilevel"/>
    <w:tmpl w:val="38127220"/>
    <w:lvl w:ilvl="0" w:tplc="01AC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E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C5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87255"/>
    <w:multiLevelType w:val="hybridMultilevel"/>
    <w:tmpl w:val="01A2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4847"/>
    <w:multiLevelType w:val="hybridMultilevel"/>
    <w:tmpl w:val="3E28D7AE"/>
    <w:lvl w:ilvl="0" w:tplc="75C690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85743"/>
    <w:multiLevelType w:val="hybridMultilevel"/>
    <w:tmpl w:val="ED6045B0"/>
    <w:lvl w:ilvl="0" w:tplc="F04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E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62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E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4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8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8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43CC"/>
    <w:rsid w:val="001070DE"/>
    <w:rsid w:val="00162E06"/>
    <w:rsid w:val="00203E51"/>
    <w:rsid w:val="003569F2"/>
    <w:rsid w:val="00645909"/>
    <w:rsid w:val="007754EA"/>
    <w:rsid w:val="00817263"/>
    <w:rsid w:val="008C5872"/>
    <w:rsid w:val="008C6C4B"/>
    <w:rsid w:val="00904BF0"/>
    <w:rsid w:val="009C5018"/>
    <w:rsid w:val="00B37695"/>
    <w:rsid w:val="00D3132C"/>
    <w:rsid w:val="00DE42F6"/>
    <w:rsid w:val="00FF23A3"/>
    <w:rsid w:val="4A2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2E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BD06-C918-4866-B2E2-9C2CEDC2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admin</cp:lastModifiedBy>
  <cp:revision>2</cp:revision>
  <dcterms:created xsi:type="dcterms:W3CDTF">2019-09-16T20:39:00Z</dcterms:created>
  <dcterms:modified xsi:type="dcterms:W3CDTF">2019-09-16T20:39:00Z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2018-08-10T00:00:00Z</vt:filetime>
  </property>
</Properties>
</file>