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1AFF" w:rsidP="002C1AFF" w:rsidRDefault="00AD7BB3" w14:paraId="50DA6F70" w14:textId="77777777">
      <w:pPr>
        <w:spacing w:after="0" w:line="240" w:lineRule="auto"/>
        <w:jc w:val="center"/>
        <w:rPr>
          <w:b/>
        </w:rPr>
      </w:pPr>
      <w:r>
        <w:rPr>
          <w:b/>
        </w:rPr>
        <w:t xml:space="preserve">Ted </w:t>
      </w:r>
      <w:proofErr w:type="spellStart"/>
      <w:r>
        <w:rPr>
          <w:b/>
        </w:rPr>
        <w:t>McRacka</w:t>
      </w:r>
      <w:r w:rsidR="002C1AFF">
        <w:rPr>
          <w:b/>
        </w:rPr>
        <w:t>n</w:t>
      </w:r>
      <w:proofErr w:type="spellEnd"/>
      <w:r w:rsidR="002C1AFF">
        <w:rPr>
          <w:b/>
        </w:rPr>
        <w:t>, MD</w:t>
      </w:r>
    </w:p>
    <w:p w:rsidR="006E31B5" w:rsidP="002C1AFF" w:rsidRDefault="00014A76" w14:paraId="00000001" w14:textId="5492BE37">
      <w:pPr>
        <w:spacing w:after="0" w:line="240" w:lineRule="auto"/>
        <w:jc w:val="center"/>
        <w:rPr>
          <w:b/>
        </w:rPr>
      </w:pPr>
      <w:r w:rsidRPr="5256B790" w:rsidR="5256B790">
        <w:rPr>
          <w:b w:val="1"/>
          <w:bCs w:val="1"/>
        </w:rPr>
        <w:t>Information for September 2021 SCAA Conference</w:t>
      </w:r>
    </w:p>
    <w:p w:rsidR="5256B790" w:rsidP="5256B790" w:rsidRDefault="5256B790" w14:paraId="2A340372" w14:textId="79966A34">
      <w:pPr>
        <w:pStyle w:val="Normal"/>
        <w:spacing w:after="0" w:line="240" w:lineRule="auto"/>
        <w:jc w:val="center"/>
        <w:rPr>
          <w:b w:val="1"/>
          <w:bCs w:val="1"/>
        </w:rPr>
      </w:pPr>
    </w:p>
    <w:p w:rsidR="5256B790" w:rsidP="5256B790" w:rsidRDefault="5256B790" w14:paraId="7A8C5ADA" w14:textId="3692FA35">
      <w:pPr>
        <w:pStyle w:val="Normal"/>
        <w:spacing w:after="0" w:line="240" w:lineRule="auto"/>
        <w:jc w:val="left"/>
        <w:rPr>
          <w:b w:val="1"/>
          <w:bCs w:val="1"/>
        </w:rPr>
      </w:pPr>
      <w:r w:rsidRPr="5256B790" w:rsidR="5256B790">
        <w:rPr>
          <w:b w:val="1"/>
          <w:bCs w:val="1"/>
        </w:rPr>
        <w:t xml:space="preserve">EMAIL:  </w:t>
      </w:r>
      <w:hyperlink r:id="Re224a0a2767a4b63">
        <w:r w:rsidRPr="5256B790" w:rsidR="5256B790">
          <w:rPr>
            <w:rStyle w:val="Hyperlink"/>
            <w:b w:val="1"/>
            <w:bCs w:val="1"/>
          </w:rPr>
          <w:t>MCRACKAN@MUSC.EDU</w:t>
        </w:r>
      </w:hyperlink>
    </w:p>
    <w:p w:rsidR="002C1AFF" w:rsidP="002C1AFF" w:rsidRDefault="002C1AFF" w14:paraId="1C9820AB" w14:textId="77777777">
      <w:pPr>
        <w:spacing w:after="0" w:line="240" w:lineRule="auto"/>
        <w:jc w:val="center"/>
        <w:rPr>
          <w:b/>
        </w:rPr>
      </w:pPr>
    </w:p>
    <w:p w:rsidR="006E31B5" w:rsidRDefault="00014A76" w14:paraId="00000002" w14:textId="40A7E694">
      <w:pPr>
        <w:rPr>
          <w:b/>
        </w:rPr>
      </w:pPr>
      <w:r>
        <w:rPr>
          <w:b/>
        </w:rPr>
        <w:t>Professional Bio:</w:t>
      </w:r>
    </w:p>
    <w:p w:rsidR="00560CD4" w:rsidP="00560CD4" w:rsidRDefault="00560CD4" w14:paraId="5C18D486" w14:textId="77777777">
      <w:pPr>
        <w:pStyle w:val="NormalWeb"/>
        <w:shd w:val="clear" w:color="auto" w:fill="FFFFFF"/>
        <w:spacing w:after="300" w:afterAutospacing="0"/>
        <w:rPr>
          <w:rFonts w:ascii="Segoe UI" w:hAnsi="Segoe UI" w:cs="Segoe UI"/>
          <w:color w:val="333333"/>
          <w:sz w:val="21"/>
          <w:szCs w:val="21"/>
        </w:rPr>
      </w:pPr>
      <w:r>
        <w:rPr>
          <w:rFonts w:ascii="Segoe UI" w:hAnsi="Segoe UI" w:cs="Segoe UI"/>
          <w:color w:val="333333"/>
          <w:sz w:val="21"/>
          <w:szCs w:val="21"/>
        </w:rPr>
        <w:t xml:space="preserve">Ted R. </w:t>
      </w:r>
      <w:proofErr w:type="spellStart"/>
      <w:r>
        <w:rPr>
          <w:rFonts w:ascii="Segoe UI" w:hAnsi="Segoe UI" w:cs="Segoe UI"/>
          <w:color w:val="333333"/>
          <w:sz w:val="21"/>
          <w:szCs w:val="21"/>
        </w:rPr>
        <w:t>McRackan</w:t>
      </w:r>
      <w:proofErr w:type="spellEnd"/>
      <w:r>
        <w:rPr>
          <w:rFonts w:ascii="Segoe UI" w:hAnsi="Segoe UI" w:cs="Segoe UI"/>
          <w:color w:val="333333"/>
          <w:sz w:val="21"/>
          <w:szCs w:val="21"/>
        </w:rPr>
        <w:t xml:space="preserve">, M.D., is the director of the Skull Base Center and medical director of the Cochlear Implant Program in the Department of Otolaryngology – Head and Neck Surgery. Dr. </w:t>
      </w:r>
      <w:proofErr w:type="spellStart"/>
      <w:r>
        <w:rPr>
          <w:rFonts w:ascii="Segoe UI" w:hAnsi="Segoe UI" w:cs="Segoe UI"/>
          <w:color w:val="333333"/>
          <w:sz w:val="21"/>
          <w:szCs w:val="21"/>
        </w:rPr>
        <w:t>McRackan</w:t>
      </w:r>
      <w:proofErr w:type="spellEnd"/>
      <w:r>
        <w:rPr>
          <w:rFonts w:ascii="Segoe UI" w:hAnsi="Segoe UI" w:cs="Segoe UI"/>
          <w:color w:val="333333"/>
          <w:sz w:val="21"/>
          <w:szCs w:val="21"/>
        </w:rPr>
        <w:t xml:space="preserve"> was born in Virginia and moved to Charleston to attend the College of Charleston. He received his medical degree from the Medical University of South Carolina and completed his residency at Vanderbilt University in Nashville, Tennessee. Afterward, he moved to Los Angeles for a fellowship in otology-neurotology and skull base surgery at the House Ear Clinic.</w:t>
      </w:r>
    </w:p>
    <w:p w:rsidR="00560CD4" w:rsidP="00560CD4" w:rsidRDefault="00560CD4" w14:paraId="3F9DFD62" w14:textId="77934D99">
      <w:pPr>
        <w:pStyle w:val="NormalWeb"/>
        <w:shd w:val="clear" w:color="auto" w:fill="FFFFFF"/>
        <w:spacing w:after="300" w:afterAutospacing="0"/>
        <w:rPr>
          <w:rFonts w:ascii="Segoe UI" w:hAnsi="Segoe UI" w:cs="Segoe UI"/>
          <w:color w:val="333333"/>
          <w:sz w:val="21"/>
          <w:szCs w:val="21"/>
        </w:rPr>
      </w:pPr>
      <w:r>
        <w:rPr>
          <w:rFonts w:ascii="Segoe UI" w:hAnsi="Segoe UI" w:cs="Segoe UI"/>
          <w:color w:val="333333"/>
          <w:sz w:val="21"/>
          <w:szCs w:val="21"/>
        </w:rPr>
        <w:t xml:space="preserve">Dr. </w:t>
      </w:r>
      <w:proofErr w:type="spellStart"/>
      <w:r>
        <w:rPr>
          <w:rFonts w:ascii="Segoe UI" w:hAnsi="Segoe UI" w:cs="Segoe UI"/>
          <w:color w:val="333333"/>
          <w:sz w:val="21"/>
          <w:szCs w:val="21"/>
        </w:rPr>
        <w:t>McRackan's</w:t>
      </w:r>
      <w:proofErr w:type="spellEnd"/>
      <w:r>
        <w:rPr>
          <w:rFonts w:ascii="Segoe UI" w:hAnsi="Segoe UI" w:cs="Segoe UI"/>
          <w:color w:val="333333"/>
          <w:sz w:val="21"/>
          <w:szCs w:val="21"/>
        </w:rPr>
        <w:t xml:space="preserve"> clinical practice is focused on comprehensive management of ear, hearing, balance, and skull base disorders in adults and children. Specific areas of interest include but are not limited </w:t>
      </w:r>
      <w:proofErr w:type="gramStart"/>
      <w:r>
        <w:rPr>
          <w:rFonts w:ascii="Segoe UI" w:hAnsi="Segoe UI" w:cs="Segoe UI"/>
          <w:color w:val="333333"/>
          <w:sz w:val="21"/>
          <w:szCs w:val="21"/>
        </w:rPr>
        <w:t>to:</w:t>
      </w:r>
      <w:proofErr w:type="gramEnd"/>
      <w:r>
        <w:rPr>
          <w:rFonts w:ascii="Segoe UI" w:hAnsi="Segoe UI" w:cs="Segoe UI"/>
          <w:color w:val="333333"/>
          <w:sz w:val="21"/>
          <w:szCs w:val="21"/>
        </w:rPr>
        <w:t xml:space="preserve"> cochlear implantation; chronic ear surgery (cholesteatoma, chronic otitis media); acoustic neuroma and other skull base lesions; otosclerosis; facial nerve disorders and tumors; endoscopic ear surgery; implantable hearing aids; and vertigo.</w:t>
      </w:r>
    </w:p>
    <w:p w:rsidRPr="002C1AFF" w:rsidR="00014A76" w:rsidP="002C1AFF" w:rsidRDefault="00560CD4" w14:paraId="1B5F34DD" w14:textId="61C0A99A">
      <w:pPr>
        <w:pStyle w:val="NormalWeb"/>
        <w:shd w:val="clear" w:color="auto" w:fill="FFFFFF"/>
        <w:spacing w:after="300" w:afterAutospacing="0"/>
        <w:rPr>
          <w:rFonts w:ascii="Segoe UI" w:hAnsi="Segoe UI" w:cs="Segoe UI"/>
          <w:color w:val="333333"/>
          <w:sz w:val="21"/>
          <w:szCs w:val="21"/>
        </w:rPr>
      </w:pPr>
      <w:r>
        <w:rPr>
          <w:rFonts w:ascii="Segoe UI" w:hAnsi="Segoe UI" w:cs="Segoe UI"/>
          <w:color w:val="333333"/>
          <w:sz w:val="21"/>
          <w:szCs w:val="21"/>
        </w:rPr>
        <w:t xml:space="preserve">Dr. </w:t>
      </w:r>
      <w:proofErr w:type="spellStart"/>
      <w:r>
        <w:rPr>
          <w:rFonts w:ascii="Segoe UI" w:hAnsi="Segoe UI" w:cs="Segoe UI"/>
          <w:color w:val="333333"/>
          <w:sz w:val="21"/>
          <w:szCs w:val="21"/>
        </w:rPr>
        <w:t>McRackan</w:t>
      </w:r>
      <w:proofErr w:type="spellEnd"/>
      <w:r>
        <w:rPr>
          <w:rFonts w:ascii="Segoe UI" w:hAnsi="Segoe UI" w:cs="Segoe UI"/>
          <w:color w:val="333333"/>
          <w:sz w:val="21"/>
          <w:szCs w:val="21"/>
        </w:rPr>
        <w:t xml:space="preserve"> has published a comprehensive neurotology textbook and has written over 80 peer-reviewed articles and book chapters. His research interests focus on the development and application of novel measures to evaluate outcomes in individuals with hearing loss and cochlear implants in order to improve patient results. </w:t>
      </w:r>
    </w:p>
    <w:p w:rsidR="006E31B5" w:rsidRDefault="00014A76" w14:paraId="00000004" w14:textId="0445960F">
      <w:pPr>
        <w:rPr>
          <w:b/>
        </w:rPr>
      </w:pPr>
      <w:r>
        <w:rPr>
          <w:b/>
        </w:rPr>
        <w:t>Professional relationships/Conflicts of Interest:</w:t>
      </w:r>
    </w:p>
    <w:p w:rsidR="002C1AFF" w:rsidP="002C1AFF" w:rsidRDefault="00014A76" w14:paraId="0D46CDA9" w14:textId="77777777">
      <w:pPr>
        <w:pStyle w:val="ListParagraph"/>
        <w:numPr>
          <w:ilvl w:val="0"/>
          <w:numId w:val="1"/>
        </w:numPr>
      </w:pPr>
      <w:r>
        <w:t>I am an employee o</w:t>
      </w:r>
      <w:r w:rsidR="00560CD4">
        <w:t>f the Medical University of South Carolina</w:t>
      </w:r>
      <w:r w:rsidR="002C1AFF">
        <w:t xml:space="preserve"> and receive a salary as such.  </w:t>
      </w:r>
    </w:p>
    <w:p w:rsidR="00014A76" w:rsidP="002C1AFF" w:rsidRDefault="002C1AFF" w14:paraId="3953DB1E" w14:textId="704C8A5C">
      <w:pPr>
        <w:pStyle w:val="ListParagraph"/>
        <w:numPr>
          <w:ilvl w:val="0"/>
          <w:numId w:val="1"/>
        </w:numPr>
      </w:pPr>
      <w:r>
        <w:t xml:space="preserve">I am also </w:t>
      </w:r>
      <w:r w:rsidR="00560CD4">
        <w:t>on the medical advisory board of Envoy Medical</w:t>
      </w:r>
      <w:r>
        <w:t>.  This is a volunteer position.</w:t>
      </w:r>
    </w:p>
    <w:p w:rsidR="5256B790" w:rsidP="5256B790" w:rsidRDefault="5256B790" w14:paraId="41F3A7CA" w14:textId="1CC487E7">
      <w:pPr>
        <w:pStyle w:val="ListParagraph"/>
        <w:numPr>
          <w:ilvl w:val="0"/>
          <w:numId w:val="1"/>
        </w:numPr>
        <w:rPr/>
      </w:pPr>
      <w:r w:rsidR="5256B790">
        <w:rPr/>
        <w:t>I have no other financial or non-financial disclosures.</w:t>
      </w:r>
    </w:p>
    <w:p w:rsidR="5256B790" w:rsidP="5256B790" w:rsidRDefault="5256B790" w14:paraId="78DCEDEE" w14:textId="71896A8D">
      <w:pPr>
        <w:pStyle w:val="Normal"/>
        <w:spacing w:after="0" w:line="240" w:lineRule="auto"/>
        <w:rPr>
          <w:rFonts w:eastAsia="Times New Roman"/>
          <w:color w:val="000000" w:themeColor="text1" w:themeTint="FF" w:themeShade="FF"/>
        </w:rPr>
      </w:pPr>
    </w:p>
    <w:p w:rsidR="5256B790" w:rsidP="5256B790" w:rsidRDefault="5256B790" w14:paraId="16E89A3F" w14:textId="2F16F722">
      <w:pPr>
        <w:spacing w:after="200" w:line="240"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Habib Rizk</w:t>
      </w:r>
    </w:p>
    <w:p w:rsidR="5256B790" w:rsidP="5256B790" w:rsidRDefault="5256B790" w14:paraId="5072B09A" w14:textId="3F6831D4">
      <w:pPr>
        <w:spacing w:after="200" w:line="240"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Information for September 2021 SCAA Conference</w:t>
      </w:r>
    </w:p>
    <w:p w:rsidR="5256B790" w:rsidP="5256B790" w:rsidRDefault="5256B790" w14:paraId="4F95707C" w14:textId="45718885">
      <w:pPr>
        <w:spacing w:after="200" w:line="276" w:lineRule="auto"/>
        <w:rPr>
          <w:rFonts w:ascii="Calibri" w:hAnsi="Calibri" w:eastAsia="Calibri" w:cs="Calibri"/>
          <w:b w:val="1"/>
          <w:bCs w:val="1"/>
          <w:i w:val="0"/>
          <w:iCs w:val="0"/>
          <w:noProof w:val="0"/>
          <w:color w:val="000000" w:themeColor="text1" w:themeTint="FF" w:themeShade="FF"/>
          <w:sz w:val="22"/>
          <w:szCs w:val="22"/>
          <w:lang w:val="en-US"/>
        </w:rPr>
      </w:pPr>
    </w:p>
    <w:p w:rsidR="5256B790" w:rsidP="5256B790" w:rsidRDefault="5256B790" w14:paraId="1F0C4A0C" w14:textId="1967BDB5">
      <w:pPr>
        <w:pStyle w:val="Normal"/>
        <w:spacing w:after="200" w:line="276" w:lineRule="auto"/>
        <w:rPr>
          <w:rFonts w:ascii="Calibri" w:hAnsi="Calibri" w:eastAsia="Calibri" w:cs="Calibri"/>
          <w:b w:val="1"/>
          <w:bCs w:val="1"/>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EMAIL: RIZK@MUSC.EDU</w:t>
      </w:r>
    </w:p>
    <w:p w:rsidR="5256B790" w:rsidP="5256B790" w:rsidRDefault="5256B790" w14:paraId="5A508EDD" w14:textId="71EC3F41">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Professional Bio:</w:t>
      </w:r>
    </w:p>
    <w:p w:rsidR="5256B790" w:rsidP="5256B790" w:rsidRDefault="5256B790" w14:paraId="332A0E3B" w14:textId="2BA8E50B">
      <w:pPr>
        <w:spacing w:after="200" w:line="240"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 xml:space="preserve">Habib G. Rizk, M.D., grew up in Lebanon. He graduated in 2007 from the French Faculty of Medicine-Saint Joseph University in Beirut, Lebanon and pursued an otolaryngology – head &amp; neck surgery residency at Hôtel-Dieu de France Hospital in Beirut. Following the completion of his residency in 2012, Dr. Rizk came to Wilmington, Delaware and completed a one-year otologic medicine and surgery fellowship under the mentorship of Dr. Michael </w:t>
      </w:r>
      <w:proofErr w:type="spellStart"/>
      <w:r w:rsidRPr="5256B790" w:rsidR="5256B790">
        <w:rPr>
          <w:rFonts w:ascii="Calibri" w:hAnsi="Calibri" w:eastAsia="Calibri" w:cs="Calibri"/>
          <w:b w:val="0"/>
          <w:bCs w:val="0"/>
          <w:i w:val="0"/>
          <w:iCs w:val="0"/>
          <w:noProof w:val="0"/>
          <w:color w:val="000000" w:themeColor="text1" w:themeTint="FF" w:themeShade="FF"/>
          <w:sz w:val="22"/>
          <w:szCs w:val="22"/>
          <w:lang w:val="en-US"/>
        </w:rPr>
        <w:t>Teixido</w:t>
      </w:r>
      <w:proofErr w:type="spellEnd"/>
      <w:r w:rsidRPr="5256B790" w:rsidR="5256B790">
        <w:rPr>
          <w:rFonts w:ascii="Calibri" w:hAnsi="Calibri" w:eastAsia="Calibri" w:cs="Calibri"/>
          <w:b w:val="0"/>
          <w:bCs w:val="0"/>
          <w:i w:val="0"/>
          <w:iCs w:val="0"/>
          <w:noProof w:val="0"/>
          <w:color w:val="000000" w:themeColor="text1" w:themeTint="FF" w:themeShade="FF"/>
          <w:sz w:val="22"/>
          <w:szCs w:val="22"/>
          <w:lang w:val="en-US"/>
        </w:rPr>
        <w:t>. He then joined the Medical University of South Carolina for a two-year neurotology fellowship from July 2013 through June 2015. Upon conclusion of his fellowship, Dr. Rizk joined the MUSC Department of Otolaryngology – Head &amp; Neck Surgery as the director of the vestibular program, and established the only multidisciplinary program in the state of South Carolina to evaluate and manage patients with various causes of dizziness.</w:t>
      </w:r>
      <w:r>
        <w:br/>
      </w:r>
      <w:r>
        <w:br/>
      </w:r>
      <w:r w:rsidRPr="5256B790" w:rsidR="5256B790">
        <w:rPr>
          <w:rFonts w:ascii="Calibri" w:hAnsi="Calibri" w:eastAsia="Calibri" w:cs="Calibri"/>
          <w:b w:val="0"/>
          <w:bCs w:val="0"/>
          <w:i w:val="0"/>
          <w:iCs w:val="0"/>
          <w:noProof w:val="0"/>
          <w:color w:val="000000" w:themeColor="text1" w:themeTint="FF" w:themeShade="FF"/>
          <w:sz w:val="22"/>
          <w:szCs w:val="22"/>
          <w:lang w:val="en-US"/>
        </w:rPr>
        <w:t xml:space="preserve">Dr. Rizk is on the board of directors of the American Balance Society, a member of the Equilibrium Committee and Otology/Neurotology education committee of the American Academy of Otolaryngology – Head &amp; Neck Surgery. </w:t>
      </w:r>
      <w:r>
        <w:br/>
      </w:r>
      <w:r w:rsidRPr="5256B790" w:rsidR="5256B790">
        <w:rPr>
          <w:rFonts w:ascii="Calibri" w:hAnsi="Calibri" w:eastAsia="Calibri" w:cs="Calibri"/>
          <w:b w:val="0"/>
          <w:bCs w:val="0"/>
          <w:i w:val="0"/>
          <w:iCs w:val="0"/>
          <w:noProof w:val="0"/>
          <w:color w:val="000000" w:themeColor="text1" w:themeTint="FF" w:themeShade="FF"/>
          <w:sz w:val="22"/>
          <w:szCs w:val="22"/>
          <w:lang w:val="en-US"/>
        </w:rPr>
        <w:t>Dr. Rizk is also involved in hearing-related and dizziness-related research and has over 40 articles published. He also authored several book chapters and published a book about the anatomy of the ear geared toward teaching residents and medical students the complex anatomy of the ear and temporal bone. Dr. Rizk’s interests pertain to all areas of otology and neurotology with a specific focus on medical and surgical management of vestibular disorders.</w:t>
      </w:r>
    </w:p>
    <w:p w:rsidR="5256B790" w:rsidP="5256B790" w:rsidRDefault="5256B790" w14:paraId="601BFD28" w14:textId="212DBEAB">
      <w:pPr>
        <w:spacing w:after="200" w:line="240"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Since 2019, Dr Rizk has been the chair of the clinical and translational research ethics consultation committee at MUSC.</w:t>
      </w:r>
    </w:p>
    <w:p w:rsidR="5256B790" w:rsidP="5256B790" w:rsidRDefault="5256B790" w14:paraId="6AA36C09" w14:textId="08344D97">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Professional relationships/Conflicts of Interest:</w:t>
      </w:r>
    </w:p>
    <w:p w:rsidR="5256B790" w:rsidP="5256B790" w:rsidRDefault="5256B790" w14:paraId="62AA976F" w14:textId="2E3562D7">
      <w:pPr>
        <w:pStyle w:val="ListParagraph"/>
        <w:numPr>
          <w:ilvl w:val="0"/>
          <w:numId w:val="2"/>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I am an employee of Medial University of South Carolina and receive a salary as such.</w:t>
      </w:r>
    </w:p>
    <w:p w:rsidR="5256B790" w:rsidP="5256B790" w:rsidRDefault="5256B790" w14:paraId="5394244F" w14:textId="693DEF19">
      <w:pPr>
        <w:pStyle w:val="ListParagraph"/>
        <w:numPr>
          <w:ilvl w:val="0"/>
          <w:numId w:val="2"/>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I have no non-financial conflicts of interest to disclose.</w:t>
      </w:r>
    </w:p>
    <w:p w:rsidR="5256B790" w:rsidP="5256B790" w:rsidRDefault="5256B790" w14:paraId="05386661" w14:textId="45DBC955">
      <w:pPr>
        <w:pStyle w:val="Normal"/>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71EE60DD" w14:textId="60F566DA">
      <w:pPr>
        <w:spacing w:after="160" w:line="240"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Stacey Hewson and Mack Williams</w:t>
      </w:r>
    </w:p>
    <w:p w:rsidR="5256B790" w:rsidP="5256B790" w:rsidRDefault="5256B790" w14:paraId="00A38344" w14:textId="4397146E">
      <w:pPr>
        <w:spacing w:after="160" w:line="240"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Information for September 2021 SCAA Conference</w:t>
      </w:r>
    </w:p>
    <w:p w:rsidR="5256B790" w:rsidP="5256B790" w:rsidRDefault="5256B790" w14:paraId="3E5CA7A5" w14:textId="1A5144BB">
      <w:pPr>
        <w:pStyle w:val="Normal"/>
        <w:spacing w:after="0" w:line="240" w:lineRule="auto"/>
        <w:jc w:val="left"/>
        <w:rPr>
          <w:b w:val="1"/>
          <w:bCs w:val="1"/>
        </w:rPr>
      </w:pPr>
    </w:p>
    <w:p w:rsidR="5256B790" w:rsidP="5256B790" w:rsidRDefault="5256B790" w14:paraId="1567C046" w14:textId="69B5A5FE">
      <w:pPr>
        <w:pStyle w:val="Normal"/>
        <w:spacing w:after="0" w:line="240" w:lineRule="auto"/>
        <w:jc w:val="left"/>
        <w:rPr>
          <w:b w:val="1"/>
          <w:bCs w:val="1"/>
        </w:rPr>
      </w:pPr>
      <w:r w:rsidRPr="5256B790" w:rsidR="5256B790">
        <w:rPr>
          <w:b w:val="1"/>
          <w:bCs w:val="1"/>
        </w:rPr>
        <w:t xml:space="preserve">EMAIL:  </w:t>
      </w:r>
      <w:hyperlink r:id="R160255250b6545fc">
        <w:r w:rsidRPr="5256B790" w:rsidR="5256B790">
          <w:rPr>
            <w:rStyle w:val="Hyperlink"/>
            <w:b w:val="1"/>
            <w:bCs w:val="1"/>
          </w:rPr>
          <w:t>STACEY.HEWSON@LLR.SC.GOV</w:t>
        </w:r>
      </w:hyperlink>
      <w:r w:rsidRPr="5256B790" w:rsidR="5256B790">
        <w:rPr>
          <w:b w:val="1"/>
          <w:bCs w:val="1"/>
        </w:rPr>
        <w:t xml:space="preserve">, </w:t>
      </w:r>
      <w:hyperlink r:id="R717c1cfc006d4d55">
        <w:r w:rsidRPr="5256B790" w:rsidR="5256B790">
          <w:rPr>
            <w:rStyle w:val="Hyperlink"/>
            <w:b w:val="1"/>
            <w:bCs w:val="1"/>
          </w:rPr>
          <w:t>MACKWILLIAMS@LLR.EC.GOV</w:t>
        </w:r>
      </w:hyperlink>
    </w:p>
    <w:p w:rsidR="5256B790" w:rsidP="5256B790" w:rsidRDefault="5256B790" w14:paraId="2E421119" w14:textId="06F55C1A">
      <w:pPr>
        <w:pStyle w:val="Normal"/>
        <w:spacing w:after="0" w:line="240" w:lineRule="auto"/>
        <w:jc w:val="left"/>
        <w:rPr>
          <w:b w:val="1"/>
          <w:bCs w:val="1"/>
        </w:rPr>
      </w:pPr>
    </w:p>
    <w:p w:rsidR="5256B790" w:rsidP="5256B790" w:rsidRDefault="5256B790" w14:paraId="3F8BB66F" w14:textId="3DA8D792">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u w:val="single"/>
          <w:lang w:val="en-US"/>
        </w:rPr>
        <w:t>Professional Bios</w:t>
      </w:r>
      <w:r w:rsidRPr="5256B790" w:rsidR="5256B790">
        <w:rPr>
          <w:rFonts w:ascii="Calibri" w:hAnsi="Calibri" w:eastAsia="Calibri" w:cs="Calibri"/>
          <w:b w:val="0"/>
          <w:bCs w:val="0"/>
          <w:i w:val="0"/>
          <w:iCs w:val="0"/>
          <w:noProof w:val="0"/>
          <w:color w:val="000000" w:themeColor="text1" w:themeTint="FF" w:themeShade="FF"/>
          <w:sz w:val="22"/>
          <w:szCs w:val="22"/>
          <w:lang w:val="en-US"/>
        </w:rPr>
        <w:t>: </w:t>
      </w:r>
    </w:p>
    <w:p w:rsidR="5256B790" w:rsidP="5256B790" w:rsidRDefault="5256B790" w14:paraId="6727682D" w14:textId="7B3C0CE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 xml:space="preserve">Stacey Hewson is Advice Counsel for the South Carolina Department of Labor, Licensing &amp; Regulation.  She has practiced law in South Carolina for over 30 years. </w:t>
      </w:r>
    </w:p>
    <w:p w:rsidR="5256B790" w:rsidP="5256B790" w:rsidRDefault="5256B790" w14:paraId="55421C9D" w14:textId="1CE24913">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 xml:space="preserve">Mack Williams is the board administrator for the Board of Examiners of Speech Pathology and Audiology under the South Carolina Department of Labor, Licensing &amp; Regulation. </w:t>
      </w:r>
    </w:p>
    <w:p w:rsidR="5256B790" w:rsidP="5256B790" w:rsidRDefault="5256B790" w14:paraId="4E50372C" w14:textId="139275AA">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u w:val="single"/>
          <w:lang w:val="en-US"/>
        </w:rPr>
        <w:t>Professional relationships/Conflicts of Interest</w:t>
      </w:r>
      <w:r w:rsidRPr="5256B790" w:rsidR="5256B790">
        <w:rPr>
          <w:rFonts w:ascii="Calibri" w:hAnsi="Calibri" w:eastAsia="Calibri" w:cs="Calibri"/>
          <w:b w:val="0"/>
          <w:bCs w:val="0"/>
          <w:i w:val="0"/>
          <w:iCs w:val="0"/>
          <w:noProof w:val="0"/>
          <w:color w:val="000000" w:themeColor="text1" w:themeTint="FF" w:themeShade="FF"/>
          <w:sz w:val="22"/>
          <w:szCs w:val="22"/>
          <w:lang w:val="en-US"/>
        </w:rPr>
        <w:t>: </w:t>
      </w:r>
    </w:p>
    <w:p w:rsidR="5256B790" w:rsidP="5256B790" w:rsidRDefault="5256B790" w14:paraId="28F50C98" w14:textId="2B4008D2">
      <w:pPr>
        <w:spacing w:after="160" w:line="240"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 xml:space="preserve">Stacey Hewson </w:t>
      </w:r>
    </w:p>
    <w:p w:rsidR="5256B790" w:rsidP="5256B790" w:rsidRDefault="5256B790" w14:paraId="7B84A78A" w14:textId="28084F33">
      <w:pPr>
        <w:spacing w:after="160" w:line="240"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Columbia, SC</w:t>
      </w:r>
    </w:p>
    <w:p w:rsidR="5256B790" w:rsidP="5256B790" w:rsidRDefault="5256B790" w14:paraId="462CDAD2" w14:textId="4EC3DC52">
      <w:pPr>
        <w:pStyle w:val="ListParagraph"/>
        <w:numPr>
          <w:ilvl w:val="0"/>
          <w:numId w:val="4"/>
        </w:num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 xml:space="preserve">Financial Ms. Hewson is advice counsel for the South Carolina Department of Labor, Licensing &amp; Regulation and receives a salary for her role as such.  Ms. Hewson has no other relevant financial relationships to disclose. </w:t>
      </w:r>
    </w:p>
    <w:p w:rsidR="5256B790" w:rsidP="5256B790" w:rsidRDefault="5256B790" w14:paraId="5AE96827" w14:textId="7460BA55">
      <w:pPr>
        <w:pStyle w:val="ListParagraph"/>
        <w:numPr>
          <w:ilvl w:val="0"/>
          <w:numId w:val="4"/>
        </w:num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Non-Financial:  Ms. Hewson has no relevant non-financial disclosures to disclose.</w:t>
      </w:r>
    </w:p>
    <w:p w:rsidR="5256B790" w:rsidP="5256B790" w:rsidRDefault="5256B790" w14:paraId="39CEAFC2" w14:textId="61FCB994">
      <w:pPr>
        <w:spacing w:after="160" w:line="240"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Mack Williams</w:t>
      </w:r>
    </w:p>
    <w:p w:rsidR="5256B790" w:rsidP="5256B790" w:rsidRDefault="5256B790" w14:paraId="47C9D4AE" w14:textId="76E2D15C">
      <w:pPr>
        <w:spacing w:after="160" w:line="240"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Columbia, SC</w:t>
      </w:r>
    </w:p>
    <w:p w:rsidR="5256B790" w:rsidP="5256B790" w:rsidRDefault="5256B790" w14:paraId="387DD079" w14:textId="62D9FD9E">
      <w:pPr>
        <w:pStyle w:val="ListParagraph"/>
        <w:numPr>
          <w:ilvl w:val="0"/>
          <w:numId w:val="5"/>
        </w:num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 xml:space="preserve">Financial Mr. Williams is the board administrator for the Board of Examiners of Speech Pathology &amp; Audiology for the South Carolina Department of Labor, Licensing &amp; Regulation and receives a salary for his role as such.  Mr. Williams has no other relevant financial relationships to disclose. </w:t>
      </w:r>
    </w:p>
    <w:p w:rsidR="5256B790" w:rsidP="5256B790" w:rsidRDefault="5256B790" w14:paraId="676E3246" w14:textId="3F86ABED">
      <w:pPr>
        <w:pStyle w:val="ListParagraph"/>
        <w:numPr>
          <w:ilvl w:val="0"/>
          <w:numId w:val="5"/>
        </w:num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Non-Financial:  Mr. Williams has no relevant non-financial disclosures to disclose.</w:t>
      </w:r>
    </w:p>
    <w:p w:rsidR="5256B790" w:rsidP="5256B790" w:rsidRDefault="5256B790" w14:paraId="3E41BF18" w14:textId="4508C96C">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 </w:t>
      </w:r>
    </w:p>
    <w:p w:rsidR="5256B790" w:rsidP="5256B790" w:rsidRDefault="5256B790" w14:paraId="3C1C9139" w14:textId="5E216048">
      <w:pPr>
        <w:spacing w:after="200" w:line="276"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 xml:space="preserve">Christine Strange </w:t>
      </w:r>
    </w:p>
    <w:p w:rsidR="5256B790" w:rsidP="5256B790" w:rsidRDefault="5256B790" w14:paraId="1E9EAC37" w14:textId="41C0947F">
      <w:pPr>
        <w:spacing w:after="200" w:line="276"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Information for September 2021 SCAA Conference</w:t>
      </w:r>
    </w:p>
    <w:p w:rsidR="5256B790" w:rsidP="5256B790" w:rsidRDefault="5256B790" w14:paraId="40769B5B" w14:textId="0F03BB17">
      <w:pPr>
        <w:spacing w:after="200" w:line="276" w:lineRule="auto"/>
        <w:rPr>
          <w:rFonts w:ascii="Calibri" w:hAnsi="Calibri" w:eastAsia="Calibri" w:cs="Calibri"/>
          <w:b w:val="1"/>
          <w:bCs w:val="1"/>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 xml:space="preserve">EMAIL:  </w:t>
      </w:r>
      <w:hyperlink r:id="Rf168f0a979394cee">
        <w:r w:rsidRPr="5256B790" w:rsidR="5256B790">
          <w:rPr>
            <w:rStyle w:val="Hyperlink"/>
            <w:rFonts w:ascii="Calibri" w:hAnsi="Calibri" w:eastAsia="Calibri" w:cs="Calibri"/>
            <w:b w:val="1"/>
            <w:bCs w:val="1"/>
            <w:i w:val="0"/>
            <w:iCs w:val="0"/>
            <w:noProof w:val="0"/>
            <w:sz w:val="22"/>
            <w:szCs w:val="22"/>
            <w:lang w:val="en-US"/>
          </w:rPr>
          <w:t>STRANGE@MUSC.EDU</w:t>
        </w:r>
      </w:hyperlink>
    </w:p>
    <w:p w:rsidR="5256B790" w:rsidP="5256B790" w:rsidRDefault="5256B790" w14:paraId="1F8EADF5" w14:textId="7571CBD9">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Professional Bio:</w:t>
      </w:r>
    </w:p>
    <w:p w:rsidR="5256B790" w:rsidP="5256B790" w:rsidRDefault="5256B790" w14:paraId="44F79250" w14:textId="06CCB832">
      <w:pPr>
        <w:spacing w:after="200" w:line="276"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5256B790" w:rsidR="5256B790">
        <w:rPr>
          <w:rFonts w:ascii="Times New Roman" w:hAnsi="Times New Roman" w:eastAsia="Times New Roman" w:cs="Times New Roman"/>
          <w:b w:val="0"/>
          <w:bCs w:val="0"/>
          <w:i w:val="0"/>
          <w:iCs w:val="0"/>
          <w:noProof w:val="0"/>
          <w:color w:val="000000" w:themeColor="text1" w:themeTint="FF" w:themeShade="FF"/>
          <w:sz w:val="24"/>
          <w:szCs w:val="24"/>
          <w:lang w:val="en-US"/>
        </w:rPr>
        <w:t>Christine Strange, AuD, is an Instructor at the Medical University of South Carolina in the Division of Audiology in the Department of Otolaryngology and Head &amp; Neck Surgery and Clinical Director of the Vestibular Program.  She has 30 years of clinical experience in the evaluation of auditory and vestibular disorders. Her primary role is clinical with the majority her efforts on vestibular diagnostic testing.  She is active in education of Otolaryngology residents, fellows and medical students. She serves as supervisor in the audiology externship program and as a mentor to new providers. She spent 5 years in the MUSC Hearing Research Program as a contributor to a longitudinal study on presbyacusis as a Research Audiologist. She has also served/s as a Co-Investigator and/or team member for clinical trials at MUSC. Her most recent research has focused on vestibular migraines and Meniere’s disease. She received her master’s degree from SUNY Plattsburg followed by a clinical fellowship at Albany Medical Center.  She received her AuD from A.T. Stills University Arizona School of Health Sciences.</w:t>
      </w:r>
    </w:p>
    <w:p w:rsidR="5256B790" w:rsidP="5256B790" w:rsidRDefault="5256B790" w14:paraId="6F04A38F" w14:textId="6C615309">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Professional relationships/Conflicts of Interest:</w:t>
      </w:r>
    </w:p>
    <w:p w:rsidR="5256B790" w:rsidP="5256B790" w:rsidRDefault="5256B790" w14:paraId="1C08E4F5" w14:textId="0CC123E3">
      <w:pPr>
        <w:pStyle w:val="ListParagraph"/>
        <w:numPr>
          <w:ilvl w:val="0"/>
          <w:numId w:val="7"/>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I am an employee of The Medical University of South Carolina-Department of Otolaryngology and Head &amp; Neck Surgery and receive a salary for me role as such.</w:t>
      </w:r>
    </w:p>
    <w:p w:rsidR="5256B790" w:rsidP="5256B790" w:rsidRDefault="5256B790" w14:paraId="51528D49" w14:textId="6971639D">
      <w:pPr>
        <w:pStyle w:val="ListParagraph"/>
        <w:numPr>
          <w:ilvl w:val="0"/>
          <w:numId w:val="7"/>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I have no financial conflicts of interest to disclose.</w:t>
      </w:r>
    </w:p>
    <w:p w:rsidR="5256B790" w:rsidP="5256B790" w:rsidRDefault="5256B790" w14:paraId="66CE07E2" w14:textId="56A60D56">
      <w:pPr>
        <w:pStyle w:val="Normal"/>
        <w:spacing w:after="200" w:line="276" w:lineRule="auto"/>
        <w:rPr>
          <w:rFonts w:ascii="Calibri" w:hAnsi="Calibri" w:eastAsia="Calibri" w:cs="Calibri"/>
          <w:b w:val="1"/>
          <w:bCs w:val="1"/>
          <w:i w:val="0"/>
          <w:iCs w:val="0"/>
          <w:noProof w:val="0"/>
          <w:color w:val="000000" w:themeColor="text1" w:themeTint="FF" w:themeShade="FF"/>
          <w:sz w:val="22"/>
          <w:szCs w:val="22"/>
          <w:lang w:val="en-US"/>
        </w:rPr>
      </w:pPr>
    </w:p>
    <w:p w:rsidR="5256B790" w:rsidP="5256B790" w:rsidRDefault="5256B790" w14:paraId="3DD0E6C9" w14:textId="7A6E5126">
      <w:pPr>
        <w:pStyle w:val="Normal"/>
        <w:spacing w:after="200" w:line="276"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Dan Quall</w:t>
      </w:r>
    </w:p>
    <w:p w:rsidR="5256B790" w:rsidP="5256B790" w:rsidRDefault="5256B790" w14:paraId="3D0F3FE4" w14:textId="3DF1CB92">
      <w:pPr>
        <w:spacing w:after="200" w:line="240"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Information for September 2021 SCAA Conference</w:t>
      </w:r>
    </w:p>
    <w:p w:rsidR="5256B790" w:rsidP="5256B790" w:rsidRDefault="5256B790" w14:paraId="258C36AE" w14:textId="03CCF577">
      <w:pPr>
        <w:spacing w:after="200" w:line="276" w:lineRule="auto"/>
        <w:rPr>
          <w:rFonts w:ascii="Calibri" w:hAnsi="Calibri" w:eastAsia="Calibri" w:cs="Calibri"/>
          <w:b w:val="1"/>
          <w:bCs w:val="1"/>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 xml:space="preserve">EMAIL:  </w:t>
      </w:r>
      <w:hyperlink r:id="R66bf5f2f66a34fa9">
        <w:r w:rsidRPr="5256B790" w:rsidR="5256B790">
          <w:rPr>
            <w:rStyle w:val="Hyperlink"/>
            <w:rFonts w:ascii="Calibri" w:hAnsi="Calibri" w:eastAsia="Calibri" w:cs="Calibri"/>
            <w:b w:val="1"/>
            <w:bCs w:val="1"/>
            <w:i w:val="0"/>
            <w:iCs w:val="0"/>
            <w:noProof w:val="0"/>
            <w:sz w:val="22"/>
            <w:szCs w:val="22"/>
            <w:lang w:val="en-US"/>
          </w:rPr>
          <w:t>DQUALL@FUELMEDICAL.COM</w:t>
        </w:r>
      </w:hyperlink>
    </w:p>
    <w:p w:rsidR="5256B790" w:rsidP="5256B790" w:rsidRDefault="5256B790" w14:paraId="2EA5A82E" w14:textId="167B1DD0">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Professional Bio:</w:t>
      </w:r>
      <w:r w:rsidRPr="5256B790" w:rsidR="5256B790">
        <w:rPr>
          <w:rFonts w:ascii="Calibri" w:hAnsi="Calibri" w:eastAsia="Calibri" w:cs="Calibri"/>
          <w:b w:val="0"/>
          <w:bCs w:val="0"/>
          <w:i w:val="0"/>
          <w:iCs w:val="0"/>
          <w:noProof w:val="0"/>
          <w:color w:val="000000" w:themeColor="text1" w:themeTint="FF" w:themeShade="FF"/>
          <w:sz w:val="22"/>
          <w:szCs w:val="22"/>
          <w:lang w:val="en-US"/>
        </w:rPr>
        <w:t xml:space="preserve"> </w:t>
      </w:r>
    </w:p>
    <w:p w:rsidR="5256B790" w:rsidP="5256B790" w:rsidRDefault="5256B790" w14:paraId="49732B7F" w14:textId="66C06CD5">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Dan Quall MS, CCC-A</w:t>
      </w:r>
    </w:p>
    <w:p w:rsidR="5256B790" w:rsidP="5256B790" w:rsidRDefault="5256B790" w14:paraId="4C26AC48" w14:textId="19E926C5">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Director, Strategic Initiatives</w:t>
      </w:r>
    </w:p>
    <w:p w:rsidR="5256B790" w:rsidP="5256B790" w:rsidRDefault="5256B790" w14:paraId="4DC47D02" w14:textId="18209CE4">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Dan Quall has a wealth of experience from both the private practice and industry sides of the audiology profession. He owned and operated a number of audiology clinics in the Pacific Northwest in the 1980s and 1990s. Following his 18-years in private practice, Quall served in executive roles at Amplifon and Starkey Hearing Technologies where he worked to facilitate the development of Hearing Benefits Programs. He has spent much of his executive career focusing on developing network programs, clinical protocols and strategies for private practice growth. In August of 2015 he joined Fuel Medical to help develop strategic partnerships to enhance clinical revenue and efficiencies for businesses in the hearing industry.</w:t>
      </w:r>
    </w:p>
    <w:p w:rsidR="5256B790" w:rsidP="5256B790" w:rsidRDefault="5256B790" w14:paraId="37396FB9" w14:textId="6B1DDF86">
      <w:pPr>
        <w:spacing w:beforeAutospacing="on" w:afterAutospacing="on" w:line="240"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Style w:val="normaltextrun"/>
          <w:rFonts w:ascii="Calibri" w:hAnsi="Calibri" w:eastAsia="Calibri" w:cs="Calibri"/>
          <w:b w:val="1"/>
          <w:bCs w:val="1"/>
          <w:i w:val="0"/>
          <w:iCs w:val="0"/>
          <w:noProof w:val="0"/>
          <w:color w:val="000000" w:themeColor="text1" w:themeTint="FF" w:themeShade="FF"/>
          <w:sz w:val="22"/>
          <w:szCs w:val="22"/>
          <w:lang w:val="en-US"/>
        </w:rPr>
        <w:t>Professional relationships/Conflicts of Interest</w:t>
      </w:r>
      <w:r w:rsidRPr="5256B790" w:rsidR="5256B790">
        <w:rPr>
          <w:rStyle w:val="normaltextrun"/>
          <w:rFonts w:ascii="Calibri" w:hAnsi="Calibri" w:eastAsia="Calibri" w:cs="Calibri"/>
          <w:b w:val="0"/>
          <w:bCs w:val="0"/>
          <w:i w:val="0"/>
          <w:iCs w:val="0"/>
          <w:noProof w:val="0"/>
          <w:color w:val="000000" w:themeColor="text1" w:themeTint="FF" w:themeShade="FF"/>
          <w:sz w:val="22"/>
          <w:szCs w:val="22"/>
          <w:lang w:val="en-US"/>
        </w:rPr>
        <w:t>: </w:t>
      </w:r>
    </w:p>
    <w:p w:rsidR="5256B790" w:rsidP="5256B790" w:rsidRDefault="5256B790" w14:paraId="0ED7A4F6" w14:textId="1BCBF34C">
      <w:pPr>
        <w:pStyle w:val="ListParagraph"/>
        <w:numPr>
          <w:ilvl w:val="0"/>
          <w:numId w:val="9"/>
        </w:numPr>
        <w:spacing w:beforeAutospacing="on" w:afterAutospacing="on" w:line="240" w:lineRule="auto"/>
        <w:ind w:left="1080" w:firstLine="0"/>
        <w:rPr>
          <w:rFonts w:ascii="Calibri" w:hAnsi="Calibri" w:eastAsia="Calibri" w:cs="Calibri"/>
          <w:b w:val="0"/>
          <w:bCs w:val="0"/>
          <w:i w:val="0"/>
          <w:iCs w:val="0"/>
          <w:noProof w:val="0"/>
          <w:color w:val="000000" w:themeColor="text1" w:themeTint="FF" w:themeShade="FF"/>
          <w:sz w:val="22"/>
          <w:szCs w:val="22"/>
          <w:lang w:val="en-US"/>
        </w:rPr>
      </w:pPr>
      <w:r w:rsidRPr="5256B790" w:rsidR="5256B790">
        <w:rPr>
          <w:rStyle w:val="normaltextrun"/>
          <w:rFonts w:ascii="Calibri" w:hAnsi="Calibri" w:eastAsia="Calibri" w:cs="Calibri"/>
          <w:b w:val="0"/>
          <w:bCs w:val="0"/>
          <w:i w:val="0"/>
          <w:iCs w:val="0"/>
          <w:noProof w:val="0"/>
          <w:color w:val="000000" w:themeColor="text1" w:themeTint="FF" w:themeShade="FF"/>
          <w:sz w:val="22"/>
          <w:szCs w:val="22"/>
          <w:lang w:val="en-US"/>
        </w:rPr>
        <w:t>I am an employee of Fuel Medical Group and receive a salary as such. </w:t>
      </w:r>
    </w:p>
    <w:p w:rsidR="5256B790" w:rsidP="5256B790" w:rsidRDefault="5256B790" w14:paraId="370D19F8" w14:textId="28DA037C">
      <w:pPr>
        <w:pStyle w:val="ListParagraph"/>
        <w:numPr>
          <w:ilvl w:val="0"/>
          <w:numId w:val="9"/>
        </w:numPr>
        <w:spacing w:beforeAutospacing="on" w:afterAutospacing="on" w:line="240" w:lineRule="auto"/>
        <w:ind w:left="1080" w:firstLine="0"/>
        <w:rPr>
          <w:rFonts w:ascii="Calibri" w:hAnsi="Calibri" w:eastAsia="Calibri" w:cs="Calibri"/>
          <w:b w:val="0"/>
          <w:bCs w:val="0"/>
          <w:i w:val="0"/>
          <w:iCs w:val="0"/>
          <w:noProof w:val="0"/>
          <w:color w:val="000000" w:themeColor="text1" w:themeTint="FF" w:themeShade="FF"/>
          <w:sz w:val="22"/>
          <w:szCs w:val="22"/>
          <w:lang w:val="en-US"/>
        </w:rPr>
      </w:pPr>
      <w:r w:rsidRPr="5256B790" w:rsidR="5256B790">
        <w:rPr>
          <w:rStyle w:val="normaltextrun"/>
          <w:rFonts w:ascii="Calibri" w:hAnsi="Calibri" w:eastAsia="Calibri" w:cs="Calibri"/>
          <w:b w:val="0"/>
          <w:bCs w:val="0"/>
          <w:i w:val="0"/>
          <w:iCs w:val="0"/>
          <w:noProof w:val="0"/>
          <w:color w:val="000000" w:themeColor="text1" w:themeTint="FF" w:themeShade="FF"/>
          <w:sz w:val="22"/>
          <w:szCs w:val="22"/>
          <w:lang w:val="en-US"/>
        </w:rPr>
        <w:t>I have no non-financial conflicts of interest to disclose. </w:t>
      </w:r>
    </w:p>
    <w:p w:rsidR="5256B790" w:rsidP="5256B790" w:rsidRDefault="5256B790" w14:paraId="66DE3276" w14:textId="546D617F">
      <w:pPr>
        <w:pStyle w:val="Normal"/>
        <w:spacing w:beforeAutospacing="on" w:afterAutospacing="on" w:line="240" w:lineRule="auto"/>
        <w:ind w:left="1080"/>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23964F94" w14:textId="6A88473F">
      <w:pPr>
        <w:spacing w:after="200" w:line="276"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Kim Block Information for September 2021 SCAA Conference</w:t>
      </w:r>
    </w:p>
    <w:p w:rsidR="5256B790" w:rsidP="5256B790" w:rsidRDefault="5256B790" w14:paraId="6D998A69" w14:textId="6520D732">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EMAIL: KIM.BLOCK@LAKESIDEHEARS.COM</w:t>
      </w:r>
    </w:p>
    <w:p w:rsidR="5256B790" w:rsidP="5256B790" w:rsidRDefault="5256B790" w14:paraId="52B2E48D" w14:textId="32660439">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Professional Bio:</w:t>
      </w:r>
    </w:p>
    <w:p w:rsidR="5256B790" w:rsidP="5256B790" w:rsidRDefault="5256B790" w14:paraId="5C86033E" w14:textId="201C6DB3">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Dr. Kim Bock is a board-certified audiologist and private practice business owner. She earned her Doctorate of Audiology from the University of Maryland at College Park and holds her Specialty Certification in Pediatric Audiology. Prior to opening Lakeside Audiology her experience included working at the Walter Reed National Military Medical Center in Bethesda, Maryland, Providence Healthcare Systems in Portland, Oregon, and Cornerstone Ear, Nose and Throat in Charlotte, NC. In 2015, Dr. Block opened Lakeside Audiology in response to the great need she observed in her area for evidence-based hearing healthcare for pediatrics and adults. Her specialties include pediatric audiology, hearing aids, bone conduction solutions, and cochlear implant evaluation and programming.</w:t>
      </w:r>
    </w:p>
    <w:p w:rsidR="5256B790" w:rsidP="5256B790" w:rsidRDefault="5256B790" w14:paraId="7DE6D611" w14:textId="1DD411A8">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Professional relationships/Conflicts of Interest:</w:t>
      </w:r>
    </w:p>
    <w:p w:rsidR="5256B790" w:rsidP="5256B790" w:rsidRDefault="5256B790" w14:paraId="38C5ABD6" w14:textId="3F6D1A39">
      <w:pPr>
        <w:pStyle w:val="ListParagraph"/>
        <w:numPr>
          <w:ilvl w:val="0"/>
          <w:numId w:val="11"/>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I am an employee of Lakeside Audiology in Fort Mill, SC and receive a salary as such.</w:t>
      </w:r>
    </w:p>
    <w:p w:rsidR="5256B790" w:rsidP="5256B790" w:rsidRDefault="5256B790" w14:paraId="2E18F82A" w14:textId="772FC892">
      <w:pPr>
        <w:pStyle w:val="ListParagraph"/>
        <w:numPr>
          <w:ilvl w:val="0"/>
          <w:numId w:val="11"/>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 xml:space="preserve">I do not have any ownerships or affiliations that would pose a conflict of interest. </w:t>
      </w:r>
    </w:p>
    <w:p w:rsidR="5256B790" w:rsidP="5256B790" w:rsidRDefault="5256B790" w14:paraId="3397DB1C" w14:textId="3211B468">
      <w:pPr>
        <w:spacing w:after="200" w:line="240" w:lineRule="auto"/>
        <w:jc w:val="center"/>
        <w:rPr>
          <w:rFonts w:ascii="Calibri" w:hAnsi="Calibri" w:eastAsia="Calibri" w:cs="Calibri"/>
          <w:b w:val="1"/>
          <w:bCs w:val="1"/>
          <w:i w:val="0"/>
          <w:iCs w:val="0"/>
          <w:noProof w:val="0"/>
          <w:color w:val="000000" w:themeColor="text1" w:themeTint="FF" w:themeShade="FF"/>
          <w:sz w:val="22"/>
          <w:szCs w:val="22"/>
          <w:lang w:val="en-US"/>
        </w:rPr>
      </w:pPr>
    </w:p>
    <w:p w:rsidR="5256B790" w:rsidP="5256B790" w:rsidRDefault="5256B790" w14:paraId="662DAFC4" w14:textId="4E42D891">
      <w:pPr>
        <w:spacing w:after="200" w:line="240"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John DeWorken and Sunnie Harmon</w:t>
      </w:r>
    </w:p>
    <w:p w:rsidR="5256B790" w:rsidP="5256B790" w:rsidRDefault="5256B790" w14:paraId="5CD26617" w14:textId="1A110802">
      <w:pPr>
        <w:spacing w:after="200" w:line="240"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 xml:space="preserve"> Information for September 2021 SCAA Conference</w:t>
      </w:r>
    </w:p>
    <w:p w:rsidR="5256B790" w:rsidP="5256B790" w:rsidRDefault="5256B790" w14:paraId="4D82A616" w14:textId="54A08371">
      <w:pPr>
        <w:pStyle w:val="Normal"/>
        <w:spacing w:after="200" w:line="276" w:lineRule="auto"/>
        <w:rPr>
          <w:rFonts w:ascii="Calibri" w:hAnsi="Calibri" w:eastAsia="Calibri" w:cs="Calibri"/>
          <w:b w:val="1"/>
          <w:bCs w:val="1"/>
          <w:i w:val="0"/>
          <w:iCs w:val="0"/>
          <w:noProof w:val="0"/>
          <w:color w:val="000000" w:themeColor="text1" w:themeTint="FF" w:themeShade="FF"/>
          <w:sz w:val="22"/>
          <w:szCs w:val="22"/>
          <w:u w:val="none"/>
          <w:lang w:val="en-US"/>
        </w:rPr>
      </w:pPr>
      <w:r w:rsidRPr="5256B790" w:rsidR="5256B790">
        <w:rPr>
          <w:rFonts w:ascii="Calibri" w:hAnsi="Calibri" w:eastAsia="Calibri" w:cs="Calibri"/>
          <w:b w:val="1"/>
          <w:bCs w:val="1"/>
          <w:i w:val="0"/>
          <w:iCs w:val="0"/>
          <w:noProof w:val="0"/>
          <w:color w:val="000000" w:themeColor="text1" w:themeTint="FF" w:themeShade="FF"/>
          <w:sz w:val="22"/>
          <w:szCs w:val="22"/>
          <w:u w:val="none"/>
          <w:lang w:val="en-US"/>
        </w:rPr>
        <w:t xml:space="preserve">EMAIL: </w:t>
      </w:r>
      <w:hyperlink r:id="R604ab15d949649fc">
        <w:r w:rsidRPr="5256B790" w:rsidR="5256B790">
          <w:rPr>
            <w:rStyle w:val="Hyperlink"/>
            <w:rFonts w:ascii="Calibri" w:hAnsi="Calibri" w:eastAsia="Calibri" w:cs="Calibri"/>
            <w:b w:val="1"/>
            <w:bCs w:val="1"/>
            <w:i w:val="0"/>
            <w:iCs w:val="0"/>
            <w:noProof w:val="0"/>
            <w:sz w:val="22"/>
            <w:szCs w:val="22"/>
            <w:lang w:val="en-US"/>
          </w:rPr>
          <w:t>JOHN@LOBBYSC.COM</w:t>
        </w:r>
      </w:hyperlink>
      <w:r w:rsidRPr="5256B790" w:rsidR="5256B790">
        <w:rPr>
          <w:rFonts w:ascii="Calibri" w:hAnsi="Calibri" w:eastAsia="Calibri" w:cs="Calibri"/>
          <w:b w:val="1"/>
          <w:bCs w:val="1"/>
          <w:i w:val="0"/>
          <w:iCs w:val="0"/>
          <w:noProof w:val="0"/>
          <w:color w:val="000000" w:themeColor="text1" w:themeTint="FF" w:themeShade="FF"/>
          <w:sz w:val="22"/>
          <w:szCs w:val="22"/>
          <w:u w:val="none"/>
          <w:lang w:val="en-US"/>
        </w:rPr>
        <w:t xml:space="preserve">, </w:t>
      </w:r>
      <w:hyperlink r:id="Ra49372d9aa0446b3">
        <w:r w:rsidRPr="5256B790" w:rsidR="5256B790">
          <w:rPr>
            <w:rStyle w:val="Hyperlink"/>
            <w:rFonts w:ascii="Calibri" w:hAnsi="Calibri" w:eastAsia="Calibri" w:cs="Calibri"/>
            <w:b w:val="1"/>
            <w:bCs w:val="1"/>
            <w:i w:val="0"/>
            <w:iCs w:val="0"/>
            <w:noProof w:val="0"/>
            <w:sz w:val="22"/>
            <w:szCs w:val="22"/>
            <w:lang w:val="en-US"/>
          </w:rPr>
          <w:t>SUNNIE@LOBBYSC.COM</w:t>
        </w:r>
      </w:hyperlink>
    </w:p>
    <w:p w:rsidR="5256B790" w:rsidP="5256B790" w:rsidRDefault="5256B790" w14:paraId="0A693442" w14:textId="65FDD7E0">
      <w:pPr>
        <w:pStyle w:val="Normal"/>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u w:val="single"/>
          <w:lang w:val="en-US"/>
        </w:rPr>
        <w:t>Professional Bios</w:t>
      </w:r>
      <w:r w:rsidRPr="5256B790" w:rsidR="5256B790">
        <w:rPr>
          <w:rFonts w:ascii="Calibri" w:hAnsi="Calibri" w:eastAsia="Calibri" w:cs="Calibri"/>
          <w:b w:val="0"/>
          <w:bCs w:val="0"/>
          <w:i w:val="0"/>
          <w:iCs w:val="0"/>
          <w:noProof w:val="0"/>
          <w:color w:val="000000" w:themeColor="text1" w:themeTint="FF" w:themeShade="FF"/>
          <w:sz w:val="22"/>
          <w:szCs w:val="22"/>
          <w:lang w:val="en-US"/>
        </w:rPr>
        <w:t>:</w:t>
      </w:r>
    </w:p>
    <w:p w:rsidR="5256B790" w:rsidP="5256B790" w:rsidRDefault="5256B790" w14:paraId="393CCA2E" w14:textId="4B7605A9">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John Deworken has 20 years of experience working in and around the SC State House. He served as a legislative director for the SC Senate and held senior positions at the SC Chamber of Commerce, the Greenville Chamber and on a statewide political campaign. The Greenville Magazine twice named John as “The Top 50 Most Influential People in Greenville.” John holds three degrees from Clemson University.</w:t>
      </w:r>
    </w:p>
    <w:p w:rsidR="5256B790" w:rsidP="5256B790" w:rsidRDefault="5256B790" w14:paraId="2F3DFBED" w14:textId="388B2BD4">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Sunnie Harmon is a veteran lobbyist at the SC State House. She is the recipient of the “Economic Development Lobbyist of the Year Award” and has earned the reputation as one of the very best lobbyists in South Carolina. Sunnie earned two degrees from Clemson University, a BS in Marketing and a BA in Political Science, and is a four-year varsity letterman for and served twice as captain of the nationally-ranked Clemson University Women’s Tennis Team, where she was named as an Academic All-American.</w:t>
      </w:r>
    </w:p>
    <w:p w:rsidR="5256B790" w:rsidP="5256B790" w:rsidRDefault="5256B790" w14:paraId="402F4AC1" w14:textId="242A4823">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u w:val="single"/>
          <w:lang w:val="en-US"/>
        </w:rPr>
        <w:t>Professional relationships/Conflicts of Interest</w:t>
      </w:r>
      <w:r w:rsidRPr="5256B790" w:rsidR="5256B790">
        <w:rPr>
          <w:rFonts w:ascii="Calibri" w:hAnsi="Calibri" w:eastAsia="Calibri" w:cs="Calibri"/>
          <w:b w:val="0"/>
          <w:bCs w:val="0"/>
          <w:i w:val="0"/>
          <w:iCs w:val="0"/>
          <w:noProof w:val="0"/>
          <w:color w:val="000000" w:themeColor="text1" w:themeTint="FF" w:themeShade="FF"/>
          <w:sz w:val="22"/>
          <w:szCs w:val="22"/>
          <w:lang w:val="en-US"/>
        </w:rPr>
        <w:t>:</w:t>
      </w:r>
    </w:p>
    <w:p w:rsidR="5256B790" w:rsidP="5256B790" w:rsidRDefault="5256B790" w14:paraId="3BAB3101" w14:textId="7429D56F">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John DeWorken</w:t>
      </w:r>
    </w:p>
    <w:p w:rsidR="5256B790" w:rsidP="5256B790" w:rsidRDefault="5256B790" w14:paraId="412AAFB1" w14:textId="7EEC70D5">
      <w:pPr>
        <w:pStyle w:val="ListParagraph"/>
        <w:numPr>
          <w:ilvl w:val="0"/>
          <w:numId w:val="13"/>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 xml:space="preserve">Financial: John Deworken is a controlling partner with Sunnie and DeWorken, LLC which provides lobbying, state government relations, and legislative event planning services for The South Carolina Academy of Audiology.  Mr. DeWorken has no other relevant financial relationships to disclose. </w:t>
      </w:r>
    </w:p>
    <w:p w:rsidR="5256B790" w:rsidP="5256B790" w:rsidRDefault="5256B790" w14:paraId="0B202882" w14:textId="397F8C01">
      <w:pPr>
        <w:pStyle w:val="ListParagraph"/>
        <w:numPr>
          <w:ilvl w:val="0"/>
          <w:numId w:val="13"/>
        </w:numPr>
        <w:spacing w:after="200" w:line="257"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Non-Financial: Mr. DeWorken has no relevant non-financial disclosures to disclose.</w:t>
      </w:r>
    </w:p>
    <w:p w:rsidR="5256B790" w:rsidP="5256B790" w:rsidRDefault="5256B790" w14:paraId="049DF38B" w14:textId="2B8F2FCA">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Sunnie Harmon</w:t>
      </w:r>
    </w:p>
    <w:p w:rsidR="5256B790" w:rsidP="5256B790" w:rsidRDefault="5256B790" w14:paraId="1F84DCB6" w14:textId="650511EA">
      <w:pPr>
        <w:pStyle w:val="ListParagraph"/>
        <w:numPr>
          <w:ilvl w:val="0"/>
          <w:numId w:val="13"/>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 xml:space="preserve">Financial: Sunnie Harmon is a controlling partner with Sunnie and DeWorken, LLC which provides lobbying, state government relations, and legislative event planning services for The South Carolina Academy of Audiology.  Ms. Harmon has no other relevant financial relationships to disclose. </w:t>
      </w:r>
    </w:p>
    <w:p w:rsidR="5256B790" w:rsidP="5256B790" w:rsidRDefault="5256B790" w14:paraId="6B27CD92" w14:textId="40232C6D">
      <w:pPr>
        <w:pStyle w:val="ListParagraph"/>
        <w:numPr>
          <w:ilvl w:val="0"/>
          <w:numId w:val="13"/>
        </w:numPr>
        <w:spacing w:after="200" w:line="257"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Non-Financial: Ms. Harmon has no relevant non-financial disclosures to disclose.</w:t>
      </w:r>
    </w:p>
    <w:p w:rsidR="5256B790" w:rsidP="5256B790" w:rsidRDefault="5256B790" w14:paraId="5E7AB4AC" w14:textId="76E8979E">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2D3748E6" w14:textId="1E7FFD0C">
      <w:pPr>
        <w:spacing w:after="200" w:line="276"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Steven A. Irwin</w:t>
      </w:r>
    </w:p>
    <w:p w:rsidR="5256B790" w:rsidP="5256B790" w:rsidRDefault="5256B790" w14:paraId="4CB3077B" w14:textId="6AE4BB58">
      <w:pPr>
        <w:spacing w:after="200" w:line="276"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Information for September 2021 SCAA Conference</w:t>
      </w:r>
    </w:p>
    <w:p w:rsidR="5256B790" w:rsidP="5256B790" w:rsidRDefault="5256B790" w14:paraId="39E560FE" w14:textId="724ECA22">
      <w:pPr>
        <w:pStyle w:val="Normal"/>
        <w:spacing w:after="0" w:line="240" w:lineRule="auto"/>
        <w:jc w:val="left"/>
        <w:rPr>
          <w:b w:val="1"/>
          <w:bCs w:val="1"/>
        </w:rPr>
      </w:pPr>
      <w:r w:rsidRPr="5256B790" w:rsidR="5256B790">
        <w:rPr>
          <w:b w:val="1"/>
          <w:bCs w:val="1"/>
        </w:rPr>
        <w:t xml:space="preserve">EMAIL:  </w:t>
      </w:r>
      <w:hyperlink r:id="R3c722c7ee87946fe">
        <w:r w:rsidRPr="5256B790" w:rsidR="5256B790">
          <w:rPr>
            <w:rStyle w:val="Hyperlink"/>
            <w:b w:val="1"/>
            <w:bCs w:val="1"/>
          </w:rPr>
          <w:t>SIRWIN@FUELMEDICAL.COM</w:t>
        </w:r>
      </w:hyperlink>
    </w:p>
    <w:p w:rsidR="5256B790" w:rsidP="5256B790" w:rsidRDefault="5256B790" w14:paraId="452B0BA9" w14:textId="38806FAC">
      <w:pPr>
        <w:spacing w:after="200" w:line="276" w:lineRule="auto"/>
        <w:rPr>
          <w:rFonts w:ascii="Calibri" w:hAnsi="Calibri" w:eastAsia="Calibri" w:cs="Calibri"/>
          <w:b w:val="1"/>
          <w:bCs w:val="1"/>
          <w:i w:val="0"/>
          <w:iCs w:val="0"/>
          <w:noProof w:val="0"/>
          <w:color w:val="000000" w:themeColor="text1" w:themeTint="FF" w:themeShade="FF"/>
          <w:sz w:val="22"/>
          <w:szCs w:val="22"/>
          <w:u w:val="single"/>
          <w:lang w:val="en-US"/>
        </w:rPr>
      </w:pPr>
    </w:p>
    <w:p w:rsidR="5256B790" w:rsidP="5256B790" w:rsidRDefault="5256B790" w14:paraId="21004993" w14:textId="2E797872">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u w:val="single"/>
          <w:lang w:val="en-US"/>
        </w:rPr>
        <w:t>Professional Bio</w:t>
      </w:r>
      <w:r w:rsidRPr="5256B790" w:rsidR="5256B790">
        <w:rPr>
          <w:rFonts w:ascii="Calibri" w:hAnsi="Calibri" w:eastAsia="Calibri" w:cs="Calibri"/>
          <w:b w:val="0"/>
          <w:bCs w:val="0"/>
          <w:i w:val="0"/>
          <w:iCs w:val="0"/>
          <w:noProof w:val="0"/>
          <w:color w:val="000000" w:themeColor="text1" w:themeTint="FF" w:themeShade="FF"/>
          <w:sz w:val="22"/>
          <w:szCs w:val="22"/>
          <w:lang w:val="en-US"/>
        </w:rPr>
        <w:t>:</w:t>
      </w:r>
    </w:p>
    <w:p w:rsidR="5256B790" w:rsidP="5256B790" w:rsidRDefault="5256B790" w14:paraId="73AE9810" w14:textId="29100E19">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Steven Irwin, MBA, COPM-C</w:t>
      </w:r>
    </w:p>
    <w:p w:rsidR="5256B790" w:rsidP="5256B790" w:rsidRDefault="5256B790" w14:paraId="72FC24A2" w14:textId="7D3F6A44">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Currently a Sr. Manager for Fuel Medical Group overseeing the Carolinas, GA, and Florida.</w:t>
      </w:r>
    </w:p>
    <w:p w:rsidR="5256B790" w:rsidP="5256B790" w:rsidRDefault="5256B790" w14:paraId="2BA82000" w14:textId="14943D4B">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u w:val="single"/>
          <w:lang w:val="en-US"/>
        </w:rPr>
        <w:t>Professional relationships/Conflicts of Interest</w:t>
      </w:r>
      <w:r w:rsidRPr="5256B790" w:rsidR="5256B790">
        <w:rPr>
          <w:rFonts w:ascii="Calibri" w:hAnsi="Calibri" w:eastAsia="Calibri" w:cs="Calibri"/>
          <w:b w:val="0"/>
          <w:bCs w:val="0"/>
          <w:i w:val="0"/>
          <w:iCs w:val="0"/>
          <w:noProof w:val="0"/>
          <w:color w:val="000000" w:themeColor="text1" w:themeTint="FF" w:themeShade="FF"/>
          <w:sz w:val="22"/>
          <w:szCs w:val="22"/>
          <w:lang w:val="en-US"/>
        </w:rPr>
        <w:t>:</w:t>
      </w:r>
    </w:p>
    <w:p w:rsidR="5256B790" w:rsidP="5256B790" w:rsidRDefault="5256B790" w14:paraId="0280E4FD" w14:textId="5153738F">
      <w:pPr>
        <w:pStyle w:val="ListParagraph"/>
        <w:numPr>
          <w:ilvl w:val="0"/>
          <w:numId w:val="15"/>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I am an employee of Fuel Medical Group and receive a salary as such.</w:t>
      </w:r>
    </w:p>
    <w:p w:rsidR="5256B790" w:rsidP="5256B790" w:rsidRDefault="5256B790" w14:paraId="74426B0F" w14:textId="799756BF">
      <w:pPr>
        <w:pStyle w:val="ListParagraph"/>
        <w:numPr>
          <w:ilvl w:val="0"/>
          <w:numId w:val="15"/>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I have no non-financial conflicts of interest to disclose.</w:t>
      </w:r>
    </w:p>
    <w:p w:rsidR="5256B790" w:rsidP="5256B790" w:rsidRDefault="5256B790" w14:paraId="4115F7E7" w14:textId="12341AAE">
      <w:pPr>
        <w:pStyle w:val="Normal"/>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7090D382" w14:textId="69B8CD4F">
      <w:pPr>
        <w:spacing w:after="200" w:line="276"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Kelly O’Keefe Information for September 2021 SCAA Conference</w:t>
      </w:r>
    </w:p>
    <w:p w:rsidR="5256B790" w:rsidP="5256B790" w:rsidRDefault="5256B790" w14:paraId="3E2ED210" w14:textId="7AC69BE6">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Professional Bio:</w:t>
      </w:r>
    </w:p>
    <w:p w:rsidR="5256B790" w:rsidP="5256B790" w:rsidRDefault="5256B790" w14:paraId="69FC90E0" w14:textId="00732B94">
      <w:pPr>
        <w:spacing w:after="200" w:line="276" w:lineRule="auto"/>
        <w:rPr>
          <w:rFonts w:ascii="Calibri" w:hAnsi="Calibri" w:eastAsia="Calibri" w:cs="Calibri"/>
          <w:b w:val="0"/>
          <w:bCs w:val="0"/>
          <w:i w:val="0"/>
          <w:iCs w:val="0"/>
          <w:noProof w:val="0"/>
          <w:color w:val="000000" w:themeColor="text1" w:themeTint="FF" w:themeShade="FF"/>
          <w:sz w:val="20"/>
          <w:szCs w:val="20"/>
          <w:lang w:val="en-US"/>
        </w:rPr>
      </w:pPr>
      <w:r w:rsidRPr="5256B790" w:rsidR="5256B790">
        <w:rPr>
          <w:rFonts w:ascii="Calibri" w:hAnsi="Calibri" w:eastAsia="Calibri" w:cs="Calibri"/>
          <w:b w:val="0"/>
          <w:bCs w:val="0"/>
          <w:i w:val="0"/>
          <w:iCs w:val="0"/>
          <w:noProof w:val="0"/>
          <w:color w:val="000000" w:themeColor="text1" w:themeTint="FF" w:themeShade="FF"/>
          <w:sz w:val="20"/>
          <w:szCs w:val="20"/>
          <w:lang w:val="en-US"/>
        </w:rPr>
        <w:t>As Fuel Medical's digital marketing director, Kelly O'Keefe orchestrates a team of digital specialists that include website developers, search specialists, content producers</w:t>
      </w:r>
      <w:r w:rsidRPr="5256B790" w:rsidR="5256B790">
        <w:rPr>
          <w:rFonts w:ascii="Times New Roman" w:hAnsi="Times New Roman" w:eastAsia="Times New Roman" w:cs="Times New Roman"/>
          <w:b w:val="0"/>
          <w:bCs w:val="0"/>
          <w:i w:val="0"/>
          <w:iCs w:val="0"/>
          <w:noProof w:val="0"/>
          <w:color w:val="000000" w:themeColor="text1" w:themeTint="FF" w:themeShade="FF"/>
          <w:sz w:val="20"/>
          <w:szCs w:val="20"/>
          <w:lang w:val="en-US"/>
        </w:rPr>
        <w:t>,</w:t>
      </w:r>
      <w:r w:rsidRPr="5256B790" w:rsidR="5256B790">
        <w:rPr>
          <w:rFonts w:ascii="Calibri" w:hAnsi="Calibri" w:eastAsia="Calibri" w:cs="Calibri"/>
          <w:b w:val="0"/>
          <w:bCs w:val="0"/>
          <w:i w:val="0"/>
          <w:iCs w:val="0"/>
          <w:noProof w:val="0"/>
          <w:color w:val="000000" w:themeColor="text1" w:themeTint="FF" w:themeShade="FF"/>
          <w:sz w:val="20"/>
          <w:szCs w:val="20"/>
          <w:lang w:val="en-US"/>
        </w:rPr>
        <w:t xml:space="preserve"> and graphical designers. His steady hand guides service departments to produce work that harmonizes best practices with the unique needs of individual clients. Majoring in marketing and entrepreneurship at Marquette University's College of Business Administration opened Kelly's eyes to the way a synergistic approach to digital marketing can unify a brand across multiple fronts. Over 15 years in the audiology industry has led Kelly to specialize, hone and adapt that approach to match the business needs of clients with an unmatched suite of ever evolving digital services.</w:t>
      </w:r>
    </w:p>
    <w:p w:rsidR="5256B790" w:rsidP="5256B790" w:rsidRDefault="5256B790" w14:paraId="265EC846" w14:textId="4A5D6343">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 xml:space="preserve">Professional relationships/Conflicts of Interest: </w:t>
      </w:r>
    </w:p>
    <w:p w:rsidR="5256B790" w:rsidP="5256B790" w:rsidRDefault="5256B790" w14:paraId="358CF1F3" w14:textId="543BB6C1">
      <w:pPr>
        <w:pStyle w:val="ListParagraph"/>
        <w:numPr>
          <w:ilvl w:val="0"/>
          <w:numId w:val="17"/>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I am an employee of Fuel Medical Group and receive a salary as such.</w:t>
      </w:r>
    </w:p>
    <w:p w:rsidR="5256B790" w:rsidP="5256B790" w:rsidRDefault="5256B790" w14:paraId="1A85B193" w14:textId="55F31C68">
      <w:pPr>
        <w:pStyle w:val="ListParagraph"/>
        <w:numPr>
          <w:ilvl w:val="0"/>
          <w:numId w:val="17"/>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I have no non-financial conflicts of interest to disclose.</w:t>
      </w:r>
    </w:p>
    <w:p w:rsidR="5256B790" w:rsidP="5256B790" w:rsidRDefault="5256B790" w14:paraId="630A292C" w14:textId="72F7D564">
      <w:pPr>
        <w:spacing w:after="200" w:line="276" w:lineRule="auto"/>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Kelly O’Keefe Information for September 2021 SCAA Conference</w:t>
      </w:r>
    </w:p>
    <w:p w:rsidR="5256B790" w:rsidP="5256B790" w:rsidRDefault="5256B790" w14:paraId="20F98B7E" w14:textId="62CF11C7">
      <w:pPr>
        <w:spacing w:after="200" w:line="276" w:lineRule="auto"/>
        <w:rPr>
          <w:rFonts w:ascii="Calibri" w:hAnsi="Calibri" w:eastAsia="Calibri" w:cs="Calibri"/>
          <w:b w:val="1"/>
          <w:bCs w:val="1"/>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 xml:space="preserve">EMAIL:  </w:t>
      </w:r>
      <w:hyperlink r:id="Rba4f055f4dc9407e">
        <w:r w:rsidRPr="5256B790" w:rsidR="5256B790">
          <w:rPr>
            <w:rStyle w:val="Hyperlink"/>
            <w:rFonts w:ascii="Calibri" w:hAnsi="Calibri" w:eastAsia="Calibri" w:cs="Calibri"/>
            <w:b w:val="1"/>
            <w:bCs w:val="1"/>
            <w:i w:val="0"/>
            <w:iCs w:val="0"/>
            <w:noProof w:val="0"/>
            <w:sz w:val="22"/>
            <w:szCs w:val="22"/>
            <w:lang w:val="en-US"/>
          </w:rPr>
          <w:t>KOKEEFE@FUELMEDICAL.COM</w:t>
        </w:r>
      </w:hyperlink>
    </w:p>
    <w:p w:rsidR="5256B790" w:rsidP="5256B790" w:rsidRDefault="5256B790" w14:paraId="1D0E4C8C" w14:textId="7AC01F6F">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Professional Bio:</w:t>
      </w:r>
    </w:p>
    <w:p w:rsidR="5256B790" w:rsidP="5256B790" w:rsidRDefault="5256B790" w14:paraId="5E5EECB1" w14:textId="30C285AA">
      <w:pPr>
        <w:spacing w:after="200" w:line="276" w:lineRule="auto"/>
        <w:rPr>
          <w:rFonts w:ascii="Calibri" w:hAnsi="Calibri" w:eastAsia="Calibri" w:cs="Calibri"/>
          <w:b w:val="0"/>
          <w:bCs w:val="0"/>
          <w:i w:val="0"/>
          <w:iCs w:val="0"/>
          <w:noProof w:val="0"/>
          <w:color w:val="000000" w:themeColor="text1" w:themeTint="FF" w:themeShade="FF"/>
          <w:sz w:val="20"/>
          <w:szCs w:val="20"/>
          <w:lang w:val="en-US"/>
        </w:rPr>
      </w:pPr>
      <w:r w:rsidRPr="5256B790" w:rsidR="5256B790">
        <w:rPr>
          <w:rFonts w:ascii="Calibri" w:hAnsi="Calibri" w:eastAsia="Calibri" w:cs="Calibri"/>
          <w:b w:val="0"/>
          <w:bCs w:val="0"/>
          <w:i w:val="0"/>
          <w:iCs w:val="0"/>
          <w:noProof w:val="0"/>
          <w:color w:val="000000" w:themeColor="text1" w:themeTint="FF" w:themeShade="FF"/>
          <w:sz w:val="20"/>
          <w:szCs w:val="20"/>
          <w:lang w:val="en-US"/>
        </w:rPr>
        <w:t>As Fuel Medical's digital marketing director, Kelly O'Keefe orchestrates a team of digital specialists that include website developers, search specialists, content producers</w:t>
      </w:r>
      <w:r w:rsidRPr="5256B790" w:rsidR="5256B790">
        <w:rPr>
          <w:rFonts w:ascii="Times New Roman" w:hAnsi="Times New Roman" w:eastAsia="Times New Roman" w:cs="Times New Roman"/>
          <w:b w:val="0"/>
          <w:bCs w:val="0"/>
          <w:i w:val="0"/>
          <w:iCs w:val="0"/>
          <w:noProof w:val="0"/>
          <w:color w:val="000000" w:themeColor="text1" w:themeTint="FF" w:themeShade="FF"/>
          <w:sz w:val="20"/>
          <w:szCs w:val="20"/>
          <w:lang w:val="en-US"/>
        </w:rPr>
        <w:t>,</w:t>
      </w:r>
      <w:r w:rsidRPr="5256B790" w:rsidR="5256B790">
        <w:rPr>
          <w:rFonts w:ascii="Calibri" w:hAnsi="Calibri" w:eastAsia="Calibri" w:cs="Calibri"/>
          <w:b w:val="0"/>
          <w:bCs w:val="0"/>
          <w:i w:val="0"/>
          <w:iCs w:val="0"/>
          <w:noProof w:val="0"/>
          <w:color w:val="000000" w:themeColor="text1" w:themeTint="FF" w:themeShade="FF"/>
          <w:sz w:val="20"/>
          <w:szCs w:val="20"/>
          <w:lang w:val="en-US"/>
        </w:rPr>
        <w:t xml:space="preserve"> and graphical designers. His steady hand guides service departments to produce work that harmonizes best practices with the unique needs of individual clients. Majoring in marketing and entrepreneurship at Marquette University's College of Business Administration opened Kelly's eyes to the way a synergistic approach to digital marketing can unify a brand across multiple fronts. Over 15 years in the audiology industry has led Kelly to specialize, hone and adapt that approach to match the business needs of clients with an unmatched suite of ever evolving digital services.</w:t>
      </w:r>
    </w:p>
    <w:p w:rsidR="5256B790" w:rsidP="5256B790" w:rsidRDefault="5256B790" w14:paraId="5B6259BE" w14:textId="0597380C">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 xml:space="preserve">Professional relationships/Conflicts of Interest: </w:t>
      </w:r>
    </w:p>
    <w:p w:rsidR="5256B790" w:rsidP="5256B790" w:rsidRDefault="5256B790" w14:paraId="0823D6D6" w14:textId="37F7C7E2">
      <w:pPr>
        <w:pStyle w:val="ListParagraph"/>
        <w:numPr>
          <w:ilvl w:val="0"/>
          <w:numId w:val="18"/>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I am an employee of Fuel Medical Group and receive a salary as such.</w:t>
      </w:r>
    </w:p>
    <w:p w:rsidR="5256B790" w:rsidP="5256B790" w:rsidRDefault="5256B790" w14:paraId="6CBFA78D" w14:textId="4301A219">
      <w:pPr>
        <w:pStyle w:val="ListParagraph"/>
        <w:numPr>
          <w:ilvl w:val="0"/>
          <w:numId w:val="18"/>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I have no non-financial conflicts of interest to disclose.</w:t>
      </w:r>
    </w:p>
    <w:p w:rsidR="5256B790" w:rsidP="5256B790" w:rsidRDefault="5256B790" w14:paraId="5B5B68D2" w14:textId="14E817B9">
      <w:pPr>
        <w:pStyle w:val="Normal"/>
        <w:bidi w:val="0"/>
        <w:spacing w:before="0" w:beforeAutospacing="off" w:after="0" w:afterAutospacing="off" w:line="276" w:lineRule="auto"/>
        <w:ind w:left="0" w:right="0"/>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Heidi Clower</w:t>
      </w:r>
    </w:p>
    <w:p w:rsidR="5256B790" w:rsidP="5256B790" w:rsidRDefault="5256B790" w14:paraId="2385DA52" w14:textId="035E7B89">
      <w:pPr>
        <w:pStyle w:val="Normal"/>
        <w:bidi w:val="0"/>
        <w:spacing w:before="0" w:beforeAutospacing="off" w:after="0" w:afterAutospacing="off" w:line="276" w:lineRule="auto"/>
        <w:ind w:left="0" w:right="0"/>
        <w:jc w:val="center"/>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Information for September 2021 SCAA Conference</w:t>
      </w:r>
    </w:p>
    <w:p w:rsidR="5256B790" w:rsidP="5256B790" w:rsidRDefault="5256B790" w14:paraId="753F2362" w14:textId="31946D6E">
      <w:pPr>
        <w:pStyle w:val="Normal"/>
        <w:bidi w:val="0"/>
        <w:spacing w:before="0" w:beforeAutospacing="off" w:after="0" w:afterAutospacing="off" w:line="276" w:lineRule="auto"/>
        <w:ind w:left="0" w:right="0"/>
        <w:jc w:val="center"/>
        <w:rPr>
          <w:rFonts w:ascii="Calibri" w:hAnsi="Calibri" w:eastAsia="Calibri" w:cs="Calibri"/>
          <w:b w:val="1"/>
          <w:bCs w:val="1"/>
          <w:i w:val="0"/>
          <w:iCs w:val="0"/>
          <w:noProof w:val="0"/>
          <w:color w:val="000000" w:themeColor="text1" w:themeTint="FF" w:themeShade="FF"/>
          <w:sz w:val="22"/>
          <w:szCs w:val="22"/>
          <w:lang w:val="en-US"/>
        </w:rPr>
      </w:pPr>
    </w:p>
    <w:p w:rsidR="5256B790" w:rsidP="5256B790" w:rsidRDefault="5256B790" w14:paraId="4C5C7B1D" w14:textId="484CFC52">
      <w:pPr>
        <w:spacing w:after="200" w:line="276" w:lineRule="auto"/>
        <w:rPr>
          <w:rFonts w:ascii="Calibri" w:hAnsi="Calibri" w:eastAsia="Calibri" w:cs="Calibri"/>
          <w:b w:val="1"/>
          <w:bCs w:val="1"/>
          <w:i w:val="0"/>
          <w:iCs w:val="0"/>
          <w:noProof w:val="0"/>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 xml:space="preserve">EMAIL:  </w:t>
      </w:r>
      <w:hyperlink r:id="R8688607739b041cb">
        <w:r w:rsidRPr="5256B790" w:rsidR="5256B790">
          <w:rPr>
            <w:rStyle w:val="Hyperlink"/>
            <w:rFonts w:ascii="Calibri" w:hAnsi="Calibri" w:eastAsia="Calibri" w:cs="Calibri"/>
            <w:b w:val="1"/>
            <w:bCs w:val="1"/>
            <w:i w:val="0"/>
            <w:iCs w:val="0"/>
            <w:noProof w:val="0"/>
            <w:sz w:val="22"/>
            <w:szCs w:val="22"/>
            <w:lang w:val="en-US"/>
          </w:rPr>
          <w:t>HEIDI.L.CLOWER@GMAIL.COM</w:t>
        </w:r>
      </w:hyperlink>
    </w:p>
    <w:p w:rsidR="5256B790" w:rsidP="5256B790" w:rsidRDefault="5256B790" w14:paraId="0A0B0C2E" w14:textId="7AC01F6F">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Professional Bio:</w:t>
      </w:r>
    </w:p>
    <w:p w:rsidR="5256B790" w:rsidP="5256B790" w:rsidRDefault="5256B790" w14:paraId="7CA32EC6" w14:textId="35BAD198">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Ms. Clower is an educational audiologist with the Berkley County School District in South Carolina.  She has held that position since 2004.  Previous positions include ENT clinics, private practice, United Way Speech and Hearing Center.  She received her BA from The Ohio State University and MS in audiology from University of North Carolina – Chapel Hill.</w:t>
      </w:r>
    </w:p>
    <w:p w:rsidR="5256B790" w:rsidP="5256B790" w:rsidRDefault="5256B790" w14:paraId="5D5103E8" w14:textId="0597380C">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1"/>
          <w:bCs w:val="1"/>
          <w:i w:val="0"/>
          <w:iCs w:val="0"/>
          <w:noProof w:val="0"/>
          <w:color w:val="000000" w:themeColor="text1" w:themeTint="FF" w:themeShade="FF"/>
          <w:sz w:val="22"/>
          <w:szCs w:val="22"/>
          <w:lang w:val="en-US"/>
        </w:rPr>
        <w:t xml:space="preserve">Professional relationships/Conflicts of Interest: </w:t>
      </w:r>
    </w:p>
    <w:p w:rsidR="5256B790" w:rsidP="5256B790" w:rsidRDefault="5256B790" w14:paraId="43BA8068" w14:textId="2F5BA2C9">
      <w:pPr>
        <w:pStyle w:val="ListParagraph"/>
        <w:numPr>
          <w:ilvl w:val="0"/>
          <w:numId w:val="18"/>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I am an employee of Berkley County Schools and receive a salary as such.</w:t>
      </w:r>
    </w:p>
    <w:p w:rsidR="5256B790" w:rsidP="5256B790" w:rsidRDefault="5256B790" w14:paraId="5AA063B9" w14:textId="4301A219">
      <w:pPr>
        <w:pStyle w:val="ListParagraph"/>
        <w:numPr>
          <w:ilvl w:val="0"/>
          <w:numId w:val="18"/>
        </w:num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r w:rsidRPr="5256B790" w:rsidR="5256B790">
        <w:rPr>
          <w:rFonts w:ascii="Calibri" w:hAnsi="Calibri" w:eastAsia="Calibri" w:cs="Calibri"/>
          <w:b w:val="0"/>
          <w:bCs w:val="0"/>
          <w:i w:val="0"/>
          <w:iCs w:val="0"/>
          <w:noProof w:val="0"/>
          <w:color w:val="000000" w:themeColor="text1" w:themeTint="FF" w:themeShade="FF"/>
          <w:sz w:val="22"/>
          <w:szCs w:val="22"/>
          <w:lang w:val="en-US"/>
        </w:rPr>
        <w:t>I have no non-financial conflicts of interest to disclose.</w:t>
      </w:r>
    </w:p>
    <w:p w:rsidR="5256B790" w:rsidP="5256B790" w:rsidRDefault="5256B790" w14:paraId="3A0D39B1" w14:textId="31098F92">
      <w:pPr>
        <w:pStyle w:val="Normal"/>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2D17E1D0" w14:textId="52EA1532">
      <w:pPr>
        <w:pStyle w:val="Normal"/>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00D562C2" w14:textId="390B3C29">
      <w:pPr>
        <w:pStyle w:val="Normal"/>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13F2C696" w14:textId="6912C384">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03FE521E" w14:textId="0613F9AC">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7E47CE8D" w14:textId="2FCEED09">
      <w:pPr>
        <w:pStyle w:val="Normal"/>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69EE0092" w14:textId="022069A3">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7FCF55BD" w14:textId="38CF294C">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3CAD6782" w14:textId="49260683">
      <w:pPr>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0229F953" w14:textId="17AE54AB">
      <w:pPr>
        <w:pStyle w:val="Normal"/>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6B520DBB" w14:textId="138F7176">
      <w:pPr>
        <w:pStyle w:val="Normal"/>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495B397F" w14:textId="3CA711B6">
      <w:pPr>
        <w:pStyle w:val="Normal"/>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710A0D6E" w14:textId="5E73C68B">
      <w:pPr>
        <w:pStyle w:val="Normal"/>
        <w:spacing w:after="200" w:line="276" w:lineRule="auto"/>
        <w:rPr>
          <w:rFonts w:ascii="Calibri" w:hAnsi="Calibri" w:eastAsia="Calibri" w:cs="Calibri"/>
          <w:b w:val="0"/>
          <w:bCs w:val="0"/>
          <w:i w:val="0"/>
          <w:iCs w:val="0"/>
          <w:noProof w:val="0"/>
          <w:color w:val="000000" w:themeColor="text1" w:themeTint="FF" w:themeShade="FF"/>
          <w:sz w:val="22"/>
          <w:szCs w:val="22"/>
          <w:lang w:val="en-US"/>
        </w:rPr>
      </w:pPr>
    </w:p>
    <w:p w:rsidR="5256B790" w:rsidP="5256B790" w:rsidRDefault="5256B790" w14:paraId="375662EA" w14:textId="64F46ADF">
      <w:pPr>
        <w:pStyle w:val="Normal"/>
        <w:spacing w:after="0" w:line="240" w:lineRule="auto"/>
        <w:rPr>
          <w:rFonts w:eastAsia="Times New Roman"/>
          <w:color w:val="000000" w:themeColor="text1" w:themeTint="FF" w:themeShade="FF"/>
        </w:rPr>
      </w:pPr>
    </w:p>
    <w:p w:rsidRPr="00AD7BB3" w:rsidR="006E31B5" w:rsidP="002C1AFF" w:rsidRDefault="006E31B5" w14:paraId="0000000C" w14:textId="54D4C217">
      <w:pPr>
        <w:rPr>
          <w:b/>
        </w:rPr>
      </w:pPr>
    </w:p>
    <w:sectPr w:rsidRPr="00AD7BB3" w:rsidR="006E31B5">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EF44CFC"/>
    <w:multiLevelType w:val="hybridMultilevel"/>
    <w:tmpl w:val="334077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B5"/>
    <w:rsid w:val="00014A76"/>
    <w:rsid w:val="001C5F28"/>
    <w:rsid w:val="002C1AFF"/>
    <w:rsid w:val="00560CD4"/>
    <w:rsid w:val="006E31B5"/>
    <w:rsid w:val="009F6078"/>
    <w:rsid w:val="00AD7BB3"/>
    <w:rsid w:val="5256B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0B36"/>
  <w15:docId w15:val="{059ADCA7-12D1-484D-90BE-A00F9DCC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014A76"/>
    <w:pPr>
      <w:ind w:left="720"/>
      <w:contextualSpacing/>
    </w:pPr>
  </w:style>
  <w:style w:type="paragraph" w:styleId="NormalWeb">
    <w:name w:val="Normal (Web)"/>
    <w:basedOn w:val="Normal"/>
    <w:uiPriority w:val="99"/>
    <w:unhideWhenUsed/>
    <w:rsid w:val="00560CD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C1AFF"/>
  </w:style>
  <w:style w:type="character" w:styleId="eop" w:customStyle="1">
    <w:name w:val="eop"/>
    <w:basedOn w:val="DefaultParagraphFont"/>
    <w:rsid w:val="002C1AFF"/>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901440">
      <w:bodyDiv w:val="1"/>
      <w:marLeft w:val="0"/>
      <w:marRight w:val="0"/>
      <w:marTop w:val="0"/>
      <w:marBottom w:val="0"/>
      <w:divBdr>
        <w:top w:val="none" w:sz="0" w:space="0" w:color="auto"/>
        <w:left w:val="none" w:sz="0" w:space="0" w:color="auto"/>
        <w:bottom w:val="none" w:sz="0" w:space="0" w:color="auto"/>
        <w:right w:val="none" w:sz="0" w:space="0" w:color="auto"/>
      </w:divBdr>
    </w:div>
    <w:div w:id="395279349">
      <w:bodyDiv w:val="1"/>
      <w:marLeft w:val="0"/>
      <w:marRight w:val="0"/>
      <w:marTop w:val="0"/>
      <w:marBottom w:val="0"/>
      <w:divBdr>
        <w:top w:val="none" w:sz="0" w:space="0" w:color="auto"/>
        <w:left w:val="none" w:sz="0" w:space="0" w:color="auto"/>
        <w:bottom w:val="none" w:sz="0" w:space="0" w:color="auto"/>
        <w:right w:val="none" w:sz="0" w:space="0" w:color="auto"/>
      </w:divBdr>
    </w:div>
    <w:div w:id="1111633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mailto:MCRACKAN@MUSC.EDU" TargetMode="External" Id="Re224a0a2767a4b63" /><Relationship Type="http://schemas.openxmlformats.org/officeDocument/2006/relationships/hyperlink" Target="mailto:STACEY.HEWSON@LLR.SC.GOV" TargetMode="External" Id="R160255250b6545fc" /><Relationship Type="http://schemas.openxmlformats.org/officeDocument/2006/relationships/hyperlink" Target="mailto:MACKWILLIAMS@LLR.EC.GOV" TargetMode="External" Id="R717c1cfc006d4d55" /><Relationship Type="http://schemas.openxmlformats.org/officeDocument/2006/relationships/hyperlink" Target="mailto:STRANGE@MUSC.EDU" TargetMode="External" Id="Rf168f0a979394cee" /><Relationship Type="http://schemas.openxmlformats.org/officeDocument/2006/relationships/hyperlink" Target="mailto:DQUALL@FUELMEDICAL.COM" TargetMode="External" Id="R66bf5f2f66a34fa9" /><Relationship Type="http://schemas.openxmlformats.org/officeDocument/2006/relationships/hyperlink" Target="mailto:JOHN@LOBBYSC.COM" TargetMode="External" Id="R604ab15d949649fc" /><Relationship Type="http://schemas.openxmlformats.org/officeDocument/2006/relationships/hyperlink" Target="mailto:SUNNIE@LOBBYSC.COM" TargetMode="External" Id="Ra49372d9aa0446b3" /><Relationship Type="http://schemas.openxmlformats.org/officeDocument/2006/relationships/hyperlink" Target="mailto:SIRWIN@FUELMEDICAL.COM" TargetMode="External" Id="R3c722c7ee87946fe" /><Relationship Type="http://schemas.openxmlformats.org/officeDocument/2006/relationships/hyperlink" Target="mailto:KOKEEFE@FUELDMEDICAL.COM" TargetMode="External" Id="Rba4f055f4dc9407e" /><Relationship Type="http://schemas.openxmlformats.org/officeDocument/2006/relationships/hyperlink" Target="mailto:HEIDI.L.CLOWER@GMAIL.COM" TargetMode="External" Id="R8688607739b041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smsVeB/9+Lgnp4G/r+KmVjT/A==">AMUW2mWyApLRUfsF9tXU8U/SOW/OctURFpCoHqBO3gtx8oaJqZx48DwwiwFyNSGAnHG2c1EZQcuFetXrjSlGb37nIBnPmKNaol1GdHExoTBMr+DzhNr+OytAjv2q/YctK/hVtiyuRZs/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Kate Thomas</dc:creator>
  <lastModifiedBy>Jason Wigand</lastModifiedBy>
  <revision>4</revision>
  <dcterms:created xsi:type="dcterms:W3CDTF">2021-06-07T12:49:00.0000000Z</dcterms:created>
  <dcterms:modified xsi:type="dcterms:W3CDTF">2021-06-08T18:29:44.3760996Z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-547235325</vt:i4>
  </property>
  <property fmtid="{D5CDD505-2E9C-101B-9397-08002B2CF9AE}" pid="3" name="_NewReviewCycle">
    <vt:lpwstr/>
  </property>
  <property fmtid="{D5CDD505-2E9C-101B-9397-08002B2CF9AE}" pid="4" name="_EmailSubject">
    <vt:lpwstr>SCAA Disclosure Reminder</vt:lpwstr>
  </property>
  <property fmtid="{D5CDD505-2E9C-101B-9397-08002B2CF9AE}" pid="5" name="_AuthorEmail">
    <vt:lpwstr>mcrackan@musc.edu</vt:lpwstr>
  </property>
  <property fmtid="{D5CDD505-2E9C-101B-9397-08002B2CF9AE}" pid="6" name="_AuthorEmailDisplayName">
    <vt:lpwstr>McRackan, Teddy</vt:lpwstr>
  </property>
</Properties>
</file>