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50312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29DEF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F1DE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FF8AA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1D5AB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5CB4F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9035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32841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7E8B5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59E2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CB67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3555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4D0A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D8F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0C3391E2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2.5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733F020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77777777" w:rsidR="00B27C66" w:rsidRDefault="00B27C66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 Gothic Book" w:hint="eastAsia"/>
            </w:rPr>
            <w:t>☐</w:t>
          </w:r>
        </w:sdtContent>
      </w:sdt>
      <w:r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 Gothic Book" w:hint="eastAsia"/>
            </w:rPr>
            <w:t>☐</w:t>
          </w:r>
        </w:sdtContent>
      </w:sdt>
      <w:r w:rsidRPr="00ED37DE">
        <w:rPr>
          <w:rFonts w:cs="Franklin Gothic Book"/>
        </w:rPr>
        <w:t xml:space="preserve"> </w:t>
      </w:r>
      <w:r w:rsidRPr="005D72C0">
        <w:rPr>
          <w:rFonts w:cs="Franklin Gothic Book"/>
        </w:rPr>
        <w:t>PetroWise</w:t>
      </w:r>
      <w:r w:rsidRPr="005D72C0">
        <w:rPr>
          <w:rFonts w:cs="Franklin Gothic Book"/>
          <w:vertAlign w:val="superscript"/>
        </w:rPr>
        <w:t>TM</w:t>
      </w:r>
      <w:r w:rsidRPr="005D72C0">
        <w:rPr>
          <w:rFonts w:cs="Franklin Gothic Book"/>
        </w:rPr>
        <w:t xml:space="preserve"> </w:t>
      </w:r>
      <w:r>
        <w:rPr>
          <w:rFonts w:cs="Franklin Gothic Book"/>
        </w:rPr>
        <w:t>(</w:t>
      </w:r>
      <w:r w:rsidRPr="005D72C0">
        <w:rPr>
          <w:rFonts w:cs="Franklin Gothic Book"/>
        </w:rPr>
        <w:t>Virtual Classroom</w:t>
      </w:r>
      <w:r>
        <w:rPr>
          <w:rFonts w:cs="Franklin Gothic Book"/>
        </w:rPr>
        <w:t>)</w:t>
      </w:r>
    </w:p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B27C66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CBD9B86" w14:textId="6F82BD8F" w:rsidR="005D72C0" w:rsidRDefault="00B27C66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</w:t>
      </w:r>
      <w:r w:rsidR="005D72C0" w:rsidRPr="005D6FEC">
        <w:rPr>
          <w:rFonts w:ascii="Franklin Gothic Book" w:hAnsi="Franklin Gothic Book" w:cs="FranklinGothicBook"/>
          <w:sz w:val="16"/>
          <w:szCs w:val="16"/>
        </w:rPr>
        <w:t>Registered Professional Network</w:t>
      </w:r>
      <w:r w:rsidR="005D72C0" w:rsidRPr="005D6FEC">
        <w:rPr>
          <w:rFonts w:ascii="Calibri" w:hAnsi="Calibri" w:cs="FranklinGothicBook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310412BC" w14:textId="77777777" w:rsidR="005D72C0" w:rsidRDefault="00B27C66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203BF99F" w:rsidR="005D72C0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October </w:t>
      </w:r>
      <w:r w:rsidR="00F426BA">
        <w:rPr>
          <w:rFonts w:ascii="Franklin Gothic Book" w:hAnsi="Franklin Gothic Book" w:cs="FranklinGothicBook"/>
          <w:color w:val="000000"/>
          <w:sz w:val="16"/>
          <w:szCs w:val="16"/>
        </w:rPr>
        <w:t>24-26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575D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1A47C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24701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D0FB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7777777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95C4" w14:textId="77777777" w:rsidR="00056A03" w:rsidRDefault="00056A03" w:rsidP="008F7DBA">
      <w:r>
        <w:separator/>
      </w:r>
    </w:p>
  </w:endnote>
  <w:endnote w:type="continuationSeparator" w:id="0">
    <w:p w14:paraId="7AD75653" w14:textId="77777777" w:rsidR="00056A03" w:rsidRDefault="00056A0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42C8" w14:textId="77777777" w:rsidR="00056A03" w:rsidRDefault="00056A03" w:rsidP="008F7DBA">
      <w:r>
        <w:separator/>
      </w:r>
    </w:p>
  </w:footnote>
  <w:footnote w:type="continuationSeparator" w:id="0">
    <w:p w14:paraId="0094DF0D" w14:textId="77777777" w:rsidR="00056A03" w:rsidRDefault="00056A0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bJgzxIQuoki9wes0o9gRNkkBb1oikGzPK5lYgJdyCRDnllRKvDMQjZygt2WIyu+HKwAOXu+tJ/0LXH/mzLrhw==" w:salt="5NtYY7R+n6CIMgrjO+Yyl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pag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819BD"/>
    <w:rsid w:val="007E3653"/>
    <w:rsid w:val="00876688"/>
    <w:rsid w:val="0098495C"/>
    <w:rsid w:val="009E1D42"/>
    <w:rsid w:val="00A753FF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70EA-3842-4749-9C72-63778D35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10</cp:revision>
  <dcterms:created xsi:type="dcterms:W3CDTF">2016-07-15T13:50:00Z</dcterms:created>
  <dcterms:modified xsi:type="dcterms:W3CDTF">2016-10-06T16:46:00Z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