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Default="001C7D4D" w:rsidP="001C7D4D">
      <w:pPr>
        <w:pStyle w:val="NoSpacing"/>
        <w:rPr>
          <w:b/>
          <w:sz w:val="28"/>
          <w:szCs w:val="28"/>
        </w:rPr>
      </w:pPr>
      <w:bookmarkStart w:id="0" w:name="_GoBack"/>
      <w:r w:rsidRPr="001C7D4D">
        <w:rPr>
          <w:b/>
          <w:noProof/>
          <w:sz w:val="28"/>
          <w:szCs w:val="28"/>
        </w:rPr>
        <w:drawing>
          <wp:inline distT="0" distB="0" distL="0" distR="0">
            <wp:extent cx="6086475" cy="4869815"/>
            <wp:effectExtent l="0" t="0" r="9525" b="6985"/>
            <wp:docPr id="1" name="Picture 1" descr="C:\Users\Carlos\Desktop\Sin Separacion\t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Sin Separacion\tom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25" cy="48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  <w:r w:rsidRPr="001C7D4D">
        <w:rPr>
          <w:b/>
          <w:sz w:val="28"/>
          <w:szCs w:val="28"/>
        </w:rPr>
        <w:t xml:space="preserve">Carta </w:t>
      </w:r>
      <w:proofErr w:type="spellStart"/>
      <w:r w:rsidRPr="001C7D4D">
        <w:rPr>
          <w:b/>
          <w:sz w:val="28"/>
          <w:szCs w:val="28"/>
        </w:rPr>
        <w:t>Abierta</w:t>
      </w:r>
      <w:proofErr w:type="spellEnd"/>
      <w:r w:rsidRPr="001C7D4D">
        <w:rPr>
          <w:b/>
          <w:sz w:val="28"/>
          <w:szCs w:val="28"/>
        </w:rPr>
        <w:t xml:space="preserve"> Al </w:t>
      </w:r>
      <w:proofErr w:type="spellStart"/>
      <w:r w:rsidRPr="001C7D4D">
        <w:rPr>
          <w:b/>
          <w:sz w:val="28"/>
          <w:szCs w:val="28"/>
        </w:rPr>
        <w:t>Señor</w:t>
      </w:r>
      <w:proofErr w:type="spellEnd"/>
      <w:r w:rsidRPr="001C7D4D">
        <w:rPr>
          <w:b/>
          <w:sz w:val="28"/>
          <w:szCs w:val="28"/>
        </w:rPr>
        <w:t xml:space="preserve"> </w:t>
      </w:r>
      <w:proofErr w:type="spellStart"/>
      <w:r w:rsidRPr="001C7D4D">
        <w:rPr>
          <w:b/>
          <w:sz w:val="28"/>
          <w:szCs w:val="28"/>
        </w:rPr>
        <w:t>Presidente</w:t>
      </w:r>
      <w:proofErr w:type="spellEnd"/>
      <w:r w:rsidRPr="001C7D4D">
        <w:rPr>
          <w:b/>
          <w:sz w:val="28"/>
          <w:szCs w:val="28"/>
        </w:rPr>
        <w:t xml:space="preserve"> Del </w:t>
      </w:r>
      <w:proofErr w:type="spellStart"/>
      <w:r w:rsidRPr="001C7D4D">
        <w:rPr>
          <w:b/>
          <w:sz w:val="28"/>
          <w:szCs w:val="28"/>
        </w:rPr>
        <w:t>Senado</w:t>
      </w:r>
      <w:proofErr w:type="spellEnd"/>
      <w:r w:rsidRPr="001C7D4D">
        <w:rPr>
          <w:b/>
          <w:sz w:val="28"/>
          <w:szCs w:val="28"/>
        </w:rPr>
        <w:t xml:space="preserve"> De Puerto Rico</w:t>
      </w: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  <w:proofErr w:type="spellStart"/>
      <w:r w:rsidRPr="001C7D4D">
        <w:rPr>
          <w:b/>
          <w:sz w:val="28"/>
          <w:szCs w:val="28"/>
        </w:rPr>
        <w:t>Mujeres</w:t>
      </w:r>
      <w:proofErr w:type="spellEnd"/>
      <w:r w:rsidRPr="001C7D4D">
        <w:rPr>
          <w:b/>
          <w:sz w:val="28"/>
          <w:szCs w:val="28"/>
        </w:rPr>
        <w:t xml:space="preserve"> </w:t>
      </w:r>
      <w:proofErr w:type="spellStart"/>
      <w:r w:rsidRPr="001C7D4D">
        <w:rPr>
          <w:b/>
          <w:sz w:val="28"/>
          <w:szCs w:val="28"/>
        </w:rPr>
        <w:t>Por</w:t>
      </w:r>
      <w:proofErr w:type="spellEnd"/>
      <w:r w:rsidRPr="001C7D4D">
        <w:rPr>
          <w:b/>
          <w:sz w:val="28"/>
          <w:szCs w:val="28"/>
        </w:rPr>
        <w:t xml:space="preserve"> Puerto </w:t>
      </w:r>
      <w:proofErr w:type="spellStart"/>
      <w:r w:rsidRPr="001C7D4D">
        <w:rPr>
          <w:b/>
          <w:sz w:val="28"/>
          <w:szCs w:val="28"/>
        </w:rPr>
        <w:t>Rico</w:t>
      </w:r>
      <w:r w:rsidRPr="001C7D4D">
        <w:rPr>
          <w:rFonts w:ascii="Calibri" w:hAnsi="Calibri" w:cs="Calibri"/>
          <w:b/>
          <w:sz w:val="28"/>
          <w:szCs w:val="28"/>
        </w:rPr>
        <w:t>·</w:t>
      </w:r>
      <w:r w:rsidRPr="001C7D4D">
        <w:rPr>
          <w:b/>
          <w:sz w:val="28"/>
          <w:szCs w:val="28"/>
        </w:rPr>
        <w:t>Tuesday</w:t>
      </w:r>
      <w:proofErr w:type="spellEnd"/>
      <w:r w:rsidRPr="001C7D4D">
        <w:rPr>
          <w:b/>
          <w:sz w:val="28"/>
          <w:szCs w:val="28"/>
        </w:rPr>
        <w:t>, November 13, 2018</w:t>
      </w: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  <w:r w:rsidRPr="001C7D4D">
        <w:rPr>
          <w:b/>
          <w:sz w:val="28"/>
          <w:szCs w:val="28"/>
        </w:rPr>
        <w:t xml:space="preserve">Hon. Thomas Rivera Schatz - </w:t>
      </w:r>
      <w:proofErr w:type="spellStart"/>
      <w:r w:rsidRPr="001C7D4D">
        <w:rPr>
          <w:b/>
          <w:sz w:val="28"/>
          <w:szCs w:val="28"/>
        </w:rPr>
        <w:t>Presidente</w:t>
      </w:r>
      <w:proofErr w:type="spellEnd"/>
      <w:r w:rsidRPr="001C7D4D">
        <w:rPr>
          <w:b/>
          <w:sz w:val="28"/>
          <w:szCs w:val="28"/>
        </w:rPr>
        <w:t xml:space="preserve"> del </w:t>
      </w:r>
      <w:proofErr w:type="spellStart"/>
      <w:r w:rsidRPr="001C7D4D">
        <w:rPr>
          <w:b/>
          <w:sz w:val="28"/>
          <w:szCs w:val="28"/>
        </w:rPr>
        <w:t>Senado</w:t>
      </w:r>
      <w:proofErr w:type="spellEnd"/>
      <w:r w:rsidRPr="001C7D4D">
        <w:rPr>
          <w:b/>
          <w:sz w:val="28"/>
          <w:szCs w:val="28"/>
        </w:rPr>
        <w:t xml:space="preserve"> Puerto Rico</w:t>
      </w: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  <w:r w:rsidRPr="001C7D4D">
        <w:rPr>
          <w:b/>
          <w:sz w:val="28"/>
          <w:szCs w:val="28"/>
        </w:rPr>
        <w:t xml:space="preserve">Ante Los </w:t>
      </w:r>
      <w:proofErr w:type="spellStart"/>
      <w:r w:rsidRPr="001C7D4D">
        <w:rPr>
          <w:b/>
          <w:sz w:val="28"/>
          <w:szCs w:val="28"/>
        </w:rPr>
        <w:t>Retos</w:t>
      </w:r>
      <w:proofErr w:type="spellEnd"/>
      <w:r w:rsidRPr="001C7D4D">
        <w:rPr>
          <w:b/>
          <w:sz w:val="28"/>
          <w:szCs w:val="28"/>
        </w:rPr>
        <w:t xml:space="preserve"> De </w:t>
      </w:r>
      <w:proofErr w:type="spellStart"/>
      <w:r w:rsidRPr="001C7D4D">
        <w:rPr>
          <w:b/>
          <w:sz w:val="28"/>
          <w:szCs w:val="28"/>
        </w:rPr>
        <w:t>Política</w:t>
      </w:r>
      <w:proofErr w:type="spellEnd"/>
      <w:r w:rsidRPr="001C7D4D">
        <w:rPr>
          <w:b/>
          <w:sz w:val="28"/>
          <w:szCs w:val="28"/>
        </w:rPr>
        <w:t xml:space="preserve"> y </w:t>
      </w:r>
      <w:proofErr w:type="spellStart"/>
      <w:r w:rsidRPr="001C7D4D">
        <w:rPr>
          <w:b/>
          <w:sz w:val="28"/>
          <w:szCs w:val="28"/>
        </w:rPr>
        <w:t>Ética</w:t>
      </w:r>
      <w:proofErr w:type="spellEnd"/>
      <w:r w:rsidRPr="001C7D4D">
        <w:rPr>
          <w:b/>
          <w:sz w:val="28"/>
          <w:szCs w:val="28"/>
        </w:rPr>
        <w:t xml:space="preserve"> </w:t>
      </w:r>
      <w:proofErr w:type="spellStart"/>
      <w:r w:rsidRPr="001C7D4D">
        <w:rPr>
          <w:b/>
          <w:sz w:val="28"/>
          <w:szCs w:val="28"/>
        </w:rPr>
        <w:t>En</w:t>
      </w:r>
      <w:proofErr w:type="spellEnd"/>
      <w:r w:rsidRPr="001C7D4D">
        <w:rPr>
          <w:b/>
          <w:sz w:val="28"/>
          <w:szCs w:val="28"/>
        </w:rPr>
        <w:t xml:space="preserve"> </w:t>
      </w:r>
      <w:proofErr w:type="spellStart"/>
      <w:r w:rsidRPr="001C7D4D">
        <w:rPr>
          <w:b/>
          <w:sz w:val="28"/>
          <w:szCs w:val="28"/>
        </w:rPr>
        <w:t>Asuntos</w:t>
      </w:r>
      <w:proofErr w:type="spellEnd"/>
      <w:r w:rsidRPr="001C7D4D">
        <w:rPr>
          <w:b/>
          <w:sz w:val="28"/>
          <w:szCs w:val="28"/>
        </w:rPr>
        <w:t xml:space="preserve"> de Vida,</w:t>
      </w: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  <w:proofErr w:type="spellStart"/>
      <w:r w:rsidRPr="001C7D4D">
        <w:rPr>
          <w:b/>
          <w:sz w:val="28"/>
          <w:szCs w:val="28"/>
        </w:rPr>
        <w:t>Familia</w:t>
      </w:r>
      <w:proofErr w:type="spellEnd"/>
      <w:r w:rsidRPr="001C7D4D">
        <w:rPr>
          <w:b/>
          <w:sz w:val="28"/>
          <w:szCs w:val="28"/>
        </w:rPr>
        <w:t xml:space="preserve"> y </w:t>
      </w:r>
      <w:proofErr w:type="spellStart"/>
      <w:r w:rsidRPr="001C7D4D">
        <w:rPr>
          <w:b/>
          <w:sz w:val="28"/>
          <w:szCs w:val="28"/>
        </w:rPr>
        <w:t>Libertades</w:t>
      </w:r>
      <w:proofErr w:type="spellEnd"/>
      <w:r w:rsidRPr="001C7D4D">
        <w:rPr>
          <w:b/>
          <w:sz w:val="28"/>
          <w:szCs w:val="28"/>
        </w:rPr>
        <w:t xml:space="preserve"> </w:t>
      </w:r>
      <w:proofErr w:type="spellStart"/>
      <w:r w:rsidRPr="001C7D4D">
        <w:rPr>
          <w:b/>
          <w:sz w:val="28"/>
          <w:szCs w:val="28"/>
        </w:rPr>
        <w:t>Fundamentales</w:t>
      </w:r>
      <w:proofErr w:type="spellEnd"/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  <w:r w:rsidRPr="001C7D4D">
        <w:rPr>
          <w:b/>
          <w:sz w:val="28"/>
          <w:szCs w:val="28"/>
        </w:rPr>
        <w:t>P. del S. 950 y P. del S. 1000</w:t>
      </w: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</w:p>
    <w:p w:rsidR="001C7D4D" w:rsidRPr="001C7D4D" w:rsidRDefault="001C7D4D" w:rsidP="001C7D4D">
      <w:pPr>
        <w:pStyle w:val="NoSpacing"/>
        <w:rPr>
          <w:b/>
          <w:sz w:val="28"/>
          <w:szCs w:val="28"/>
        </w:rPr>
      </w:pPr>
      <w:proofErr w:type="spellStart"/>
      <w:r w:rsidRPr="001C7D4D">
        <w:rPr>
          <w:b/>
          <w:sz w:val="28"/>
          <w:szCs w:val="28"/>
        </w:rPr>
        <w:t>Estimado</w:t>
      </w:r>
      <w:proofErr w:type="spellEnd"/>
      <w:r w:rsidRPr="001C7D4D">
        <w:rPr>
          <w:b/>
          <w:sz w:val="28"/>
          <w:szCs w:val="28"/>
        </w:rPr>
        <w:t xml:space="preserve"> </w:t>
      </w:r>
      <w:proofErr w:type="spellStart"/>
      <w:r w:rsidRPr="001C7D4D">
        <w:rPr>
          <w:b/>
          <w:sz w:val="28"/>
          <w:szCs w:val="28"/>
        </w:rPr>
        <w:t>señor</w:t>
      </w:r>
      <w:proofErr w:type="spellEnd"/>
      <w:r w:rsidRPr="001C7D4D">
        <w:rPr>
          <w:b/>
          <w:sz w:val="28"/>
          <w:szCs w:val="28"/>
        </w:rPr>
        <w:t xml:space="preserve"> </w:t>
      </w:r>
      <w:proofErr w:type="spellStart"/>
      <w:r w:rsidRPr="001C7D4D">
        <w:rPr>
          <w:b/>
          <w:sz w:val="28"/>
          <w:szCs w:val="28"/>
        </w:rPr>
        <w:t>Presidente</w:t>
      </w:r>
      <w:proofErr w:type="spellEnd"/>
      <w:r w:rsidRPr="001C7D4D">
        <w:rPr>
          <w:b/>
          <w:sz w:val="28"/>
          <w:szCs w:val="28"/>
        </w:rPr>
        <w:t xml:space="preserve"> del </w:t>
      </w:r>
      <w:proofErr w:type="spellStart"/>
      <w:r w:rsidRPr="001C7D4D">
        <w:rPr>
          <w:b/>
          <w:sz w:val="28"/>
          <w:szCs w:val="28"/>
        </w:rPr>
        <w:t>Senado</w:t>
      </w:r>
      <w:proofErr w:type="spellEnd"/>
      <w:r w:rsidRPr="001C7D4D">
        <w:rPr>
          <w:b/>
          <w:sz w:val="28"/>
          <w:szCs w:val="28"/>
        </w:rPr>
        <w:t>: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Estamos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agradecidas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momento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escuchó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Mujeres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Madres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permitió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apertura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discusión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P. del S. 950 y el P. del S. 1000. Le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agradecemos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elegancia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trato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damas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deponentes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pasado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5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septiembre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las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claramente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favorecemos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derechos de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Mujer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entre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ellos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madres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profesionales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igual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el derecho a la Vida.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Valores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honor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hacen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grande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cualquier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país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puertas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diálogo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genuina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motivación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servirle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Pueblo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permanecen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abiertas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Ante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controversia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generada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cambios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hechos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al P. del S. 950 y la luz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verde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nefasto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P. del S. 1000,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queremos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abrirle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corazones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compartirle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siguiente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: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45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</w:t>
      </w:r>
      <w:r w:rsidRPr="001C7D4D">
        <w:rPr>
          <w:rFonts w:ascii="Arial Rounded MT Bold" w:hAnsi="Arial Rounded MT Bold" w:cs="Arial Rounded MT Bold"/>
          <w:sz w:val="32"/>
          <w:szCs w:val="32"/>
        </w:rPr>
        <w:t>ñ</w:t>
      </w:r>
      <w:r w:rsidRPr="001C7D4D">
        <w:rPr>
          <w:rFonts w:ascii="Arial Rounded MT Bold" w:hAnsi="Arial Rounded MT Bold"/>
          <w:sz w:val="32"/>
          <w:szCs w:val="32"/>
        </w:rPr>
        <w:t>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pasado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desde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legalizaci</w:t>
      </w:r>
      <w:r w:rsidRPr="001C7D4D">
        <w:rPr>
          <w:rFonts w:ascii="Arial Rounded MT Bold" w:hAnsi="Arial Rounded MT Bold" w:cs="Arial Rounded MT Bold"/>
          <w:sz w:val="32"/>
          <w:szCs w:val="32"/>
        </w:rPr>
        <w:t>ó</w:t>
      </w:r>
      <w:r w:rsidRPr="001C7D4D">
        <w:rPr>
          <w:rFonts w:ascii="Arial Rounded MT Bold" w:hAnsi="Arial Rounded MT Bold"/>
          <w:sz w:val="32"/>
          <w:szCs w:val="32"/>
        </w:rPr>
        <w:t>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ya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hora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corregir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historia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43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naci</w:t>
      </w:r>
      <w:r w:rsidRPr="001C7D4D">
        <w:rPr>
          <w:rFonts w:ascii="Arial Rounded MT Bold" w:hAnsi="Arial Rounded MT Bold" w:cs="Arial Rounded MT Bold"/>
          <w:sz w:val="32"/>
          <w:szCs w:val="32"/>
        </w:rPr>
        <w:t>ó</w:t>
      </w:r>
      <w:r w:rsidRPr="001C7D4D">
        <w:rPr>
          <w:rFonts w:ascii="Arial Rounded MT Bold" w:hAnsi="Arial Rounded MT Bold"/>
          <w:sz w:val="32"/>
          <w:szCs w:val="32"/>
        </w:rPr>
        <w:t>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norteamericana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mantienen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limitaciones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</w:t>
      </w:r>
      <w:r w:rsidRPr="001C7D4D">
        <w:rPr>
          <w:rFonts w:ascii="Arial Rounded MT Bold" w:hAnsi="Arial Rounded MT Bold" w:cs="Arial Rounded MT Bold"/>
          <w:sz w:val="32"/>
          <w:szCs w:val="32"/>
        </w:rPr>
        <w:t>é</w:t>
      </w:r>
      <w:r w:rsidRPr="001C7D4D">
        <w:rPr>
          <w:rFonts w:ascii="Arial Rounded MT Bold" w:hAnsi="Arial Rounded MT Bold"/>
          <w:sz w:val="32"/>
          <w:szCs w:val="32"/>
        </w:rPr>
        <w:t>rminos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24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ellos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desde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rango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cierto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número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semanas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gestación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Los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tercer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trimestre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adelante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</w:t>
      </w:r>
      <w:r w:rsidRPr="001C7D4D">
        <w:rPr>
          <w:rFonts w:ascii="Arial Rounded MT Bold" w:hAnsi="Arial Rounded MT Bold" w:cs="Arial Rounded MT Bold"/>
          <w:sz w:val="32"/>
          <w:szCs w:val="32"/>
        </w:rPr>
        <w:t>á</w:t>
      </w:r>
      <w:r w:rsidRPr="001C7D4D">
        <w:rPr>
          <w:rFonts w:ascii="Arial Rounded MT Bold" w:hAnsi="Arial Rounded MT Bold"/>
          <w:sz w:val="32"/>
          <w:szCs w:val="32"/>
        </w:rPr>
        <w:t>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peligrosos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salud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Mujer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son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</w:t>
      </w:r>
      <w:r w:rsidRPr="001C7D4D">
        <w:rPr>
          <w:rFonts w:ascii="Arial Rounded MT Bold" w:hAnsi="Arial Rounded MT Bold" w:cs="Arial Rounded MT Bold"/>
          <w:sz w:val="32"/>
          <w:szCs w:val="32"/>
        </w:rPr>
        <w:t>á</w:t>
      </w:r>
      <w:r w:rsidRPr="001C7D4D">
        <w:rPr>
          <w:rFonts w:ascii="Arial Rounded MT Bold" w:hAnsi="Arial Rounded MT Bold"/>
          <w:sz w:val="32"/>
          <w:szCs w:val="32"/>
        </w:rPr>
        <w:t>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costosos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coacci</w:t>
      </w:r>
      <w:r w:rsidRPr="001C7D4D">
        <w:rPr>
          <w:rFonts w:ascii="Arial Rounded MT Bold" w:hAnsi="Arial Rounded MT Bold" w:cs="Arial Rounded MT Bold"/>
          <w:sz w:val="32"/>
          <w:szCs w:val="32"/>
        </w:rPr>
        <w:t>ó</w:t>
      </w:r>
      <w:r w:rsidRPr="001C7D4D">
        <w:rPr>
          <w:rFonts w:ascii="Arial Rounded MT Bold" w:hAnsi="Arial Rounded MT Bold"/>
          <w:sz w:val="32"/>
          <w:szCs w:val="32"/>
        </w:rPr>
        <w:t>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</w:t>
      </w:r>
      <w:r w:rsidRPr="001C7D4D">
        <w:rPr>
          <w:rFonts w:ascii="Arial Rounded MT Bold" w:hAnsi="Arial Rounded MT Bold" w:cs="Arial Rounded MT Bold"/>
          <w:sz w:val="32"/>
          <w:szCs w:val="32"/>
        </w:rPr>
        <w:t>é</w:t>
      </w:r>
      <w:r w:rsidRPr="001C7D4D">
        <w:rPr>
          <w:rFonts w:ascii="Arial Rounded MT Bold" w:hAnsi="Arial Rounded MT Bold"/>
          <w:sz w:val="32"/>
          <w:szCs w:val="32"/>
        </w:rPr>
        <w:t>dica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at</w:t>
      </w:r>
      <w:r w:rsidRPr="001C7D4D">
        <w:rPr>
          <w:rFonts w:ascii="Arial Rounded MT Bold" w:hAnsi="Arial Rounded MT Bold" w:cs="Arial Rounded MT Bold"/>
          <w:sz w:val="32"/>
          <w:szCs w:val="32"/>
        </w:rPr>
        <w:t>í</w:t>
      </w:r>
      <w:r w:rsidRPr="001C7D4D">
        <w:rPr>
          <w:rFonts w:ascii="Arial Rounded MT Bold" w:hAnsi="Arial Rounded MT Bold"/>
          <w:sz w:val="32"/>
          <w:szCs w:val="32"/>
        </w:rPr>
        <w:t>pica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casos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madre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gestante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Presentamos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vista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pública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ponencias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realidad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cómo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Puerto Rico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coacción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presión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médica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madres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fetos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diagnosticados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ciertas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condiciones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gramStart"/>
      <w:r w:rsidRPr="001C7D4D">
        <w:rPr>
          <w:rFonts w:ascii="Arial Rounded MT Bold" w:hAnsi="Arial Rounded MT Bold"/>
          <w:sz w:val="32"/>
          <w:szCs w:val="32"/>
        </w:rPr>
        <w:t>y  a</w:t>
      </w:r>
      <w:proofErr w:type="gram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veces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cómo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se les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respecto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procedimiento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pocas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ocasiones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llamados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“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diagnósticos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.”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</w:t>
      </w:r>
      <w:r w:rsidRPr="001C7D4D">
        <w:rPr>
          <w:rFonts w:ascii="Arial Rounded MT Bold" w:hAnsi="Arial Rounded MT Bold" w:cs="Arial Rounded MT Bold"/>
          <w:sz w:val="32"/>
          <w:szCs w:val="32"/>
        </w:rPr>
        <w:t>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documentado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(2007) que 52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enfermeras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Hospital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Universitario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Puerto Rico,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objetaron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r w:rsidRPr="001C7D4D">
        <w:rPr>
          <w:rFonts w:ascii="Arial Rounded MT Bold" w:hAnsi="Arial Rounded MT Bold" w:cs="Arial Rounded MT Bold"/>
          <w:sz w:val="32"/>
          <w:szCs w:val="32"/>
        </w:rPr>
        <w:t>“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macabros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</w:t>
      </w:r>
      <w:r w:rsidRPr="001C7D4D">
        <w:rPr>
          <w:rFonts w:ascii="Arial Rounded MT Bold" w:hAnsi="Arial Rounded MT Bold" w:cs="Arial Rounded MT Bold"/>
          <w:sz w:val="32"/>
          <w:szCs w:val="32"/>
        </w:rPr>
        <w:t>é</w:t>
      </w:r>
      <w:r w:rsidRPr="001C7D4D">
        <w:rPr>
          <w:rFonts w:ascii="Arial Rounded MT Bold" w:hAnsi="Arial Rounded MT Bold"/>
          <w:sz w:val="32"/>
          <w:szCs w:val="32"/>
        </w:rPr>
        <w:t>todos</w:t>
      </w:r>
      <w:proofErr w:type="spellEnd"/>
      <w:r w:rsidRPr="001C7D4D">
        <w:rPr>
          <w:rFonts w:ascii="Arial Rounded MT Bold" w:hAnsi="Arial Rounded MT Bold" w:cs="Arial Rounded MT Bold"/>
          <w:sz w:val="32"/>
          <w:szCs w:val="32"/>
        </w:rPr>
        <w:t>”</w:t>
      </w:r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Protocolo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gestaciones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tercer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trimestre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avanzadas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Su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portavoz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declaró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cómo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bebés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perfecto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se les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dejaba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morir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También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realidad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que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procedimiento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comenzó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parto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inducido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transformó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nacimiento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pocas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ocasiones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mismo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promueve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haya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transparencia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informar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verdad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cuántos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éstos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infanticidios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isla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aun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tecnología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provee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poder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preservarle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vida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muchos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"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Tú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sabes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bebé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moviendo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piecitos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manitas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poder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hacer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nada",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declaró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enfermera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lamentando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poder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ayudar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salvarlos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.” –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declaró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enfermera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vocero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grupo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misma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enfermera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confesó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asegura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haber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visto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Digoxin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mujeres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hasta 26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semanas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embarazo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o sea,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seis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meses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La Corte Suprema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Unidos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decidi</w:t>
      </w:r>
      <w:r w:rsidRPr="001C7D4D">
        <w:rPr>
          <w:rFonts w:ascii="Arial Rounded MT Bold" w:hAnsi="Arial Rounded MT Bold" w:cs="Arial Rounded MT Bold"/>
          <w:sz w:val="32"/>
          <w:szCs w:val="32"/>
        </w:rPr>
        <w:t>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</w:t>
      </w:r>
      <w:r w:rsidRPr="001C7D4D">
        <w:rPr>
          <w:rFonts w:ascii="Arial Rounded MT Bold" w:hAnsi="Arial Rounded MT Bold" w:cs="Arial Rounded MT Bold"/>
          <w:sz w:val="32"/>
          <w:szCs w:val="32"/>
        </w:rPr>
        <w:t>á</w:t>
      </w:r>
      <w:r w:rsidRPr="001C7D4D">
        <w:rPr>
          <w:rFonts w:ascii="Arial Rounded MT Bold" w:hAnsi="Arial Rounded MT Bold"/>
          <w:sz w:val="32"/>
          <w:szCs w:val="32"/>
        </w:rPr>
        <w:t>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requeridos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"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entrar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negocio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" y que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existe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derecho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ayuda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gubernamental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practic</w:t>
      </w:r>
      <w:r w:rsidRPr="001C7D4D">
        <w:rPr>
          <w:rFonts w:ascii="Arial Rounded MT Bold" w:hAnsi="Arial Rounded MT Bold" w:cs="Arial Rounded MT Bold"/>
          <w:sz w:val="32"/>
          <w:szCs w:val="32"/>
        </w:rPr>
        <w:t>á</w:t>
      </w:r>
      <w:r w:rsidRPr="001C7D4D">
        <w:rPr>
          <w:rFonts w:ascii="Arial Rounded MT Bold" w:hAnsi="Arial Rounded MT Bold"/>
          <w:sz w:val="32"/>
          <w:szCs w:val="32"/>
        </w:rPr>
        <w:t>rselos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Congreso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Unidos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actualmente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cuenta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documentación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cómo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explotando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vulnerabilidad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mujeres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favorecer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mercado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órganos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tejidos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Nos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preguntamos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: ¿Y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aquí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Puerto Rico? ¿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qué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insistencia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viral de no regular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parte de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médicos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portavoces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? Les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mintieron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la honorable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Comisión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r w:rsidRPr="001C7D4D">
        <w:rPr>
          <w:rFonts w:ascii="Arial Rounded MT Bold" w:hAnsi="Arial Rounded MT Bold"/>
          <w:sz w:val="32"/>
          <w:szCs w:val="32"/>
        </w:rPr>
        <w:lastRenderedPageBreak/>
        <w:t xml:space="preserve">y al Pueblo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las vistas del 5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septiembre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tercer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trimestre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último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término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Quiénes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además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derivan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disfrute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sospechoso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tipo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práctica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Citamos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vista 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dijo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ellas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: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“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Nosotros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queremos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dejar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saber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gusta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cómo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(el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)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estipulado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sin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límites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.”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Que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unidades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celulares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</w:t>
      </w:r>
      <w:r w:rsidRPr="001C7D4D">
        <w:rPr>
          <w:rFonts w:ascii="Arial Rounded MT Bold" w:hAnsi="Arial Rounded MT Bold" w:cs="Arial Rounded MT Bold"/>
          <w:sz w:val="32"/>
          <w:szCs w:val="32"/>
        </w:rPr>
        <w:t>á</w:t>
      </w:r>
      <w:r w:rsidRPr="001C7D4D">
        <w:rPr>
          <w:rFonts w:ascii="Arial Rounded MT Bold" w:hAnsi="Arial Rounded MT Bold"/>
          <w:sz w:val="32"/>
          <w:szCs w:val="32"/>
        </w:rPr>
        <w:t>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peque</w:t>
      </w:r>
      <w:r w:rsidRPr="001C7D4D">
        <w:rPr>
          <w:rFonts w:ascii="Arial Rounded MT Bold" w:hAnsi="Arial Rounded MT Bold" w:cs="Arial Rounded MT Bold"/>
          <w:sz w:val="32"/>
          <w:szCs w:val="32"/>
        </w:rPr>
        <w:t>ñ</w:t>
      </w:r>
      <w:r w:rsidRPr="001C7D4D">
        <w:rPr>
          <w:rFonts w:ascii="Arial Rounded MT Bold" w:hAnsi="Arial Rounded MT Bold"/>
          <w:sz w:val="32"/>
          <w:szCs w:val="32"/>
        </w:rPr>
        <w:t>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obtenidas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vendidas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miles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</w:t>
      </w:r>
      <w:r w:rsidRPr="001C7D4D">
        <w:rPr>
          <w:rFonts w:ascii="Arial Rounded MT Bold" w:hAnsi="Arial Rounded MT Bold" w:cs="Arial Rounded MT Bold"/>
          <w:sz w:val="32"/>
          <w:szCs w:val="32"/>
        </w:rPr>
        <w:t>ó</w:t>
      </w:r>
      <w:r w:rsidRPr="001C7D4D">
        <w:rPr>
          <w:rFonts w:ascii="Arial Rounded MT Bold" w:hAnsi="Arial Rounded MT Bold"/>
          <w:sz w:val="32"/>
          <w:szCs w:val="32"/>
        </w:rPr>
        <w:t>lares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adquieren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mucho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</w:t>
      </w:r>
      <w:r w:rsidRPr="001C7D4D">
        <w:rPr>
          <w:rFonts w:ascii="Arial Rounded MT Bold" w:hAnsi="Arial Rounded MT Bold" w:cs="Arial Rounded MT Bold"/>
          <w:sz w:val="32"/>
          <w:szCs w:val="32"/>
        </w:rPr>
        <w:t>á</w:t>
      </w:r>
      <w:r w:rsidRPr="001C7D4D">
        <w:rPr>
          <w:rFonts w:ascii="Arial Rounded MT Bold" w:hAnsi="Arial Rounded MT Bold"/>
          <w:sz w:val="32"/>
          <w:szCs w:val="32"/>
        </w:rPr>
        <w:t>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valor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mayor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</w:t>
      </w:r>
      <w:r w:rsidRPr="001C7D4D">
        <w:rPr>
          <w:rFonts w:ascii="Arial Rounded MT Bold" w:hAnsi="Arial Rounded MT Bold" w:cs="Arial Rounded MT Bold"/>
          <w:sz w:val="32"/>
          <w:szCs w:val="32"/>
        </w:rPr>
        <w:t>é</w:t>
      </w:r>
      <w:r w:rsidRPr="001C7D4D">
        <w:rPr>
          <w:rFonts w:ascii="Arial Rounded MT Bold" w:hAnsi="Arial Rounded MT Bold"/>
          <w:sz w:val="32"/>
          <w:szCs w:val="32"/>
        </w:rPr>
        <w:t>rmino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gestación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¿Se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declara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verdad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disposición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material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genético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órganos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humanos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cosechados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Puerto Rico?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Que la actual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administraci</w:t>
      </w:r>
      <w:r w:rsidRPr="001C7D4D">
        <w:rPr>
          <w:rFonts w:ascii="Arial Rounded MT Bold" w:hAnsi="Arial Rounded MT Bold" w:cs="Arial Rounded MT Bold"/>
          <w:sz w:val="32"/>
          <w:szCs w:val="32"/>
        </w:rPr>
        <w:t>ó</w:t>
      </w:r>
      <w:r w:rsidRPr="001C7D4D">
        <w:rPr>
          <w:rFonts w:ascii="Arial Rounded MT Bold" w:hAnsi="Arial Rounded MT Bold"/>
          <w:sz w:val="32"/>
          <w:szCs w:val="32"/>
        </w:rPr>
        <w:t>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gobierno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federal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retir</w:t>
      </w:r>
      <w:r w:rsidRPr="001C7D4D">
        <w:rPr>
          <w:rFonts w:ascii="Arial Rounded MT Bold" w:hAnsi="Arial Rounded MT Bold" w:cs="Arial Rounded MT Bold"/>
          <w:sz w:val="32"/>
          <w:szCs w:val="32"/>
        </w:rPr>
        <w:t>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compras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material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gen</w:t>
      </w:r>
      <w:r w:rsidRPr="001C7D4D">
        <w:rPr>
          <w:rFonts w:ascii="Arial Rounded MT Bold" w:hAnsi="Arial Rounded MT Bold" w:cs="Arial Rounded MT Bold"/>
          <w:sz w:val="32"/>
          <w:szCs w:val="32"/>
        </w:rPr>
        <w:t>é</w:t>
      </w:r>
      <w:r w:rsidRPr="001C7D4D">
        <w:rPr>
          <w:rFonts w:ascii="Arial Rounded MT Bold" w:hAnsi="Arial Rounded MT Bold"/>
          <w:sz w:val="32"/>
          <w:szCs w:val="32"/>
        </w:rPr>
        <w:t>tico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cosechado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manera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algunas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fuentes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indican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ya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Puerto Rico, hay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profesionales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abortistas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centros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educación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planificación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familiar pro-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recomendando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supliendo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tratamientos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hormonales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falaz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“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cambio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sexo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”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capitalizarían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muy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bien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el P. del S. 950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quedó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del P. del S. 1000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igualmente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O sea,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combinan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ambas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prácticas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(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alteraciones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sexuales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) y 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lucran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obtienen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fondos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ello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Calibri" w:hAnsi="Calibri" w:cs="Calibri"/>
          <w:sz w:val="32"/>
          <w:szCs w:val="32"/>
        </w:rPr>
        <w:t>·</w:t>
      </w:r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ciencia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-no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corrupta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ideolog</w:t>
      </w:r>
      <w:r w:rsidRPr="001C7D4D">
        <w:rPr>
          <w:rFonts w:ascii="Arial Rounded MT Bold" w:hAnsi="Arial Rounded MT Bold" w:cs="Arial Rounded MT Bold"/>
          <w:sz w:val="32"/>
          <w:szCs w:val="32"/>
        </w:rPr>
        <w:t>í</w:t>
      </w:r>
      <w:r w:rsidRPr="001C7D4D">
        <w:rPr>
          <w:rFonts w:ascii="Arial Rounded MT Bold" w:hAnsi="Arial Rounded MT Bold"/>
          <w:sz w:val="32"/>
          <w:szCs w:val="32"/>
        </w:rPr>
        <w:t>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sexuales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-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respalda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totalidad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identidad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sexual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menor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proceso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formación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aún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más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allá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adultez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Que con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prohibición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terapias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afirman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genética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sexual, 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peligrosa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puerta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potencial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o real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abuso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menores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facilitando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también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acceso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fármacos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cirugías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afirmando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“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identidad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género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” </w:t>
      </w:r>
      <w:r w:rsidRPr="001C7D4D">
        <w:rPr>
          <w:rFonts w:ascii="Arial Rounded MT Bold" w:hAnsi="Arial Rounded MT Bold"/>
          <w:sz w:val="32"/>
          <w:szCs w:val="32"/>
        </w:rPr>
        <w:lastRenderedPageBreak/>
        <w:t xml:space="preserve">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cuerpos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mentes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aún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pueden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procesar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 ¡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simplemente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Inhumano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!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El honor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cualidad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moral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lleva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sujeto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cumplir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deberes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propios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respecto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prójimo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mismo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Lo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supone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conducta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honorable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dentro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comunidad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ejemplo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: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Engañar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obtener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dinero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comportamiento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honorable (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elemento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presente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sin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regulación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prohibición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terapias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). El no defender a un vulnerable,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otra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parte,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atenta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contra el honor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persona. El honor,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muchos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casos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vinculado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dignidad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&lt;&lt;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Cada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libre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comentar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quiera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hechos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sagrados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bien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francos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aún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mejor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justos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.&gt;&gt;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“Comment is free, but facts are sacred” “It is well to be frank, it is even better to be fair.” –Charles P. Scott,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periodista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editor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político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Británico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(</w:t>
      </w:r>
      <w:proofErr w:type="gramStart"/>
      <w:r w:rsidRPr="001C7D4D">
        <w:rPr>
          <w:rFonts w:ascii="Arial Rounded MT Bold" w:hAnsi="Arial Rounded MT Bold"/>
          <w:sz w:val="32"/>
          <w:szCs w:val="32"/>
        </w:rPr>
        <w:t>5.mayo</w:t>
      </w:r>
      <w:proofErr w:type="gramEnd"/>
      <w:r w:rsidRPr="001C7D4D">
        <w:rPr>
          <w:rFonts w:ascii="Arial Rounded MT Bold" w:hAnsi="Arial Rounded MT Bold"/>
          <w:sz w:val="32"/>
          <w:szCs w:val="32"/>
        </w:rPr>
        <w:t>.1921)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Sabemos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señor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presidente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que la anterior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cita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una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favoritas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señoría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Lo que le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hemos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presentando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son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hechos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inciden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toda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controversia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Entendemos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perfectamente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&lt;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general&gt;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tanto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periodista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legislador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deben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dejar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afuera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&lt;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posible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&gt;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ideas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personales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lectores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electores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quienes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correspondan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llegar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conclusiones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emitir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propios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juicios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Damas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Decentes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componen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base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Caballeros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honran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acompañan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muy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desconcertados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lo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ocurrido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Comisión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dos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proyectos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momento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histórico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ante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nuevo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panorama.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Tanto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debate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aborto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derechos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parentales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cuentan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bases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muchísimo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más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robustas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debido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amplísima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base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científica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verdad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&lt;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aunque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muchos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quieran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simplemente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ignorarla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políticamente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&gt;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Cada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jurisdicción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deberá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clara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aspira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tiene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esperar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que la Suprema Corte se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exprese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cuanto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tema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poder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fortalecer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propias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leyes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Como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bien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dijo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senadora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Venegas… “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mirarlo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.” Puerto Rico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puede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enaltecerse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formar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parte junto con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otras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jurisdicciones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tienen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miedo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irse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vanguardia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dirección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verdad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justicia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atemperar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siglo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21 lo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acaecido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1973 (Roe v. Wade) y 1992 (Planned Parenthood v. Casey)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clarificar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espacios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partir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2007 (González v.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Carhart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siguientes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).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Cuando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Justicia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Humanidad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penden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hilo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hay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asumir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postura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lo que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negociable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.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Aseguramos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las personas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celebraron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sonoramente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sendos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proyectos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enmendados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salieron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no les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prestarían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jamás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confianza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electoral a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mayoría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honorables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miembros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Comisión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Asuntos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Federales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Senado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otro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lado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Mujeres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Decentes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: Las que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vivimos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indolencia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; Las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seguimos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ley y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orden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; Las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distingue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conversación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las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razones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lugar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grito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anárquico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; Las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dejamos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pellejo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aportando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civil, moral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económicamente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este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país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… 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nosotras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toda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sinceridad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nuestro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corazón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les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decimos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que: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confianza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electoral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nos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quedó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bastante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lastRenderedPageBreak/>
        <w:t>resquebrajada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y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ultrajada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luego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lo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ocurrido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los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proyectos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950 y 1000.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Le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solicitamos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encarecidamente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, que no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aleje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su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poder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hacer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un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bien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mayor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desde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Comisión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preside,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corregir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la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historia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 ¡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Cómo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tiene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que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ser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!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Estamos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siempre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disposición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de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continuar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aportando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Muy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sinceramente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,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Junta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Directiva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–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Mujeres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Puerto Rico, Inc.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#Las2Vidas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#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AmishijosNO</w:t>
      </w:r>
      <w:proofErr w:type="spellEnd"/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#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DerechosParentales</w:t>
      </w:r>
      <w:proofErr w:type="spellEnd"/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#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Sinmiedoconstitucional</w:t>
      </w:r>
      <w:proofErr w:type="spellEnd"/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Referencias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>: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Enfermeras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denuncian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macabros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infanticidios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hospital de Puerto Rico https://goo.gl/QMTEQw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Abortion Procedure D&amp;E 15 to 23 weeks https://youtu.be/jgw4X7Dw_3k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Abortion Procedure </w:t>
      </w:r>
      <w:proofErr w:type="gramStart"/>
      <w:r w:rsidRPr="001C7D4D">
        <w:rPr>
          <w:rFonts w:ascii="Arial Rounded MT Bold" w:hAnsi="Arial Rounded MT Bold"/>
          <w:sz w:val="32"/>
          <w:szCs w:val="32"/>
        </w:rPr>
        <w:t>By</w:t>
      </w:r>
      <w:proofErr w:type="gramEnd"/>
      <w:r w:rsidRPr="001C7D4D">
        <w:rPr>
          <w:rFonts w:ascii="Arial Rounded MT Bold" w:hAnsi="Arial Rounded MT Bold"/>
          <w:sz w:val="32"/>
          <w:szCs w:val="32"/>
        </w:rPr>
        <w:t xml:space="preserve"> Induction 24 weeks to 9 months https://youtu.be/r5Af8vIym2o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Trump Administration Cancels FDA Fetal Tissue Contract https://goo.gl/iEYUgC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The Investigation Into The Sale Of Aborted Baby Body </w:t>
      </w:r>
      <w:proofErr w:type="gramStart"/>
      <w:r w:rsidRPr="001C7D4D">
        <w:rPr>
          <w:rFonts w:ascii="Arial Rounded MT Bold" w:hAnsi="Arial Rounded MT Bold"/>
          <w:sz w:val="32"/>
          <w:szCs w:val="32"/>
        </w:rPr>
        <w:t>Parts  https://goo.gl/fJTHXR</w:t>
      </w:r>
      <w:proofErr w:type="gramEnd"/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Why Full Reporting </w:t>
      </w:r>
      <w:proofErr w:type="gramStart"/>
      <w:r w:rsidRPr="001C7D4D">
        <w:rPr>
          <w:rFonts w:ascii="Arial Rounded MT Bold" w:hAnsi="Arial Rounded MT Bold"/>
          <w:sz w:val="32"/>
          <w:szCs w:val="32"/>
        </w:rPr>
        <w:t>Of</w:t>
      </w:r>
      <w:proofErr w:type="gramEnd"/>
      <w:r w:rsidRPr="001C7D4D">
        <w:rPr>
          <w:rFonts w:ascii="Arial Rounded MT Bold" w:hAnsi="Arial Rounded MT Bold"/>
          <w:sz w:val="32"/>
          <w:szCs w:val="32"/>
        </w:rPr>
        <w:t xml:space="preserve"> Abortion Safety Data Is Needed https://goo.gl/eAKn9E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 xml:space="preserve">American College </w:t>
      </w:r>
      <w:proofErr w:type="gramStart"/>
      <w:r w:rsidRPr="001C7D4D">
        <w:rPr>
          <w:rFonts w:ascii="Arial Rounded MT Bold" w:hAnsi="Arial Rounded MT Bold"/>
          <w:sz w:val="32"/>
          <w:szCs w:val="32"/>
        </w:rPr>
        <w:t>Of</w:t>
      </w:r>
      <w:proofErr w:type="gramEnd"/>
      <w:r w:rsidRPr="001C7D4D">
        <w:rPr>
          <w:rFonts w:ascii="Arial Rounded MT Bold" w:hAnsi="Arial Rounded MT Bold"/>
          <w:sz w:val="32"/>
          <w:szCs w:val="32"/>
        </w:rPr>
        <w:t xml:space="preserve"> Pediatricians and Other Medical Associations On Minors Therapy Bans https://goo.gl/6EqRuS</w:t>
      </w: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</w:p>
    <w:p w:rsidR="001C7D4D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proofErr w:type="spellStart"/>
      <w:r w:rsidRPr="001C7D4D">
        <w:rPr>
          <w:rFonts w:ascii="Arial Rounded MT Bold" w:hAnsi="Arial Rounded MT Bold"/>
          <w:sz w:val="32"/>
          <w:szCs w:val="32"/>
        </w:rPr>
        <w:t>Mujeres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Por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Puerto Rico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Versión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con enlace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en</w:t>
      </w:r>
      <w:proofErr w:type="spellEnd"/>
      <w:r w:rsidRPr="001C7D4D">
        <w:rPr>
          <w:rFonts w:ascii="Arial Rounded MT Bold" w:hAnsi="Arial Rounded MT Bold"/>
          <w:sz w:val="32"/>
          <w:szCs w:val="32"/>
        </w:rPr>
        <w:t xml:space="preserve"> Twitter para </w:t>
      </w:r>
      <w:proofErr w:type="spellStart"/>
      <w:r w:rsidRPr="001C7D4D">
        <w:rPr>
          <w:rFonts w:ascii="Arial Rounded MT Bold" w:hAnsi="Arial Rounded MT Bold"/>
          <w:sz w:val="32"/>
          <w:szCs w:val="32"/>
        </w:rPr>
        <w:t>compartir</w:t>
      </w:r>
      <w:proofErr w:type="spellEnd"/>
    </w:p>
    <w:p w:rsidR="00322288" w:rsidRPr="001C7D4D" w:rsidRDefault="001C7D4D" w:rsidP="001C7D4D">
      <w:pPr>
        <w:pStyle w:val="NoSpacing"/>
        <w:rPr>
          <w:rFonts w:ascii="Arial Rounded MT Bold" w:hAnsi="Arial Rounded MT Bold"/>
          <w:sz w:val="32"/>
          <w:szCs w:val="32"/>
        </w:rPr>
      </w:pPr>
      <w:r w:rsidRPr="001C7D4D">
        <w:rPr>
          <w:rFonts w:ascii="Arial Rounded MT Bold" w:hAnsi="Arial Rounded MT Bold"/>
          <w:sz w:val="32"/>
          <w:szCs w:val="32"/>
        </w:rPr>
        <w:t>https://twitter.com/Mujeres.../status/1062480976104865792...</w:t>
      </w:r>
    </w:p>
    <w:sectPr w:rsidR="00322288" w:rsidRPr="001C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D"/>
    <w:rsid w:val="001C7D4D"/>
    <w:rsid w:val="003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3837"/>
  <w15:chartTrackingRefBased/>
  <w15:docId w15:val="{0FEB2797-12BD-4D73-9154-BEA2BE1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2018-11-15T15:35:00Z</dcterms:created>
  <dcterms:modified xsi:type="dcterms:W3CDTF">2018-11-15T15:40:00Z</dcterms:modified>
</cp:coreProperties>
</file>