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29DD6" w14:textId="6257D5A0" w:rsidR="001B62F1" w:rsidRPr="005D08C8" w:rsidRDefault="00EE6309">
      <w:pPr>
        <w:rPr>
          <w:b/>
        </w:rPr>
      </w:pPr>
      <w:r>
        <w:t>H</w:t>
      </w:r>
      <w:r w:rsidRPr="005D08C8">
        <w:rPr>
          <w:b/>
        </w:rPr>
        <w:t>oliday Inn Bensalem</w:t>
      </w:r>
      <w:r w:rsidR="00AB07AF" w:rsidRPr="005D08C8">
        <w:rPr>
          <w:b/>
        </w:rPr>
        <w:t xml:space="preserve"> </w:t>
      </w:r>
    </w:p>
    <w:p w14:paraId="408DFF12" w14:textId="77777777" w:rsidR="00EE6309" w:rsidRDefault="00EE6309" w:rsidP="00EE6309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3327 Street Rd</w:t>
      </w:r>
    </w:p>
    <w:p w14:paraId="227F37C6" w14:textId="77777777" w:rsidR="00EE6309" w:rsidRPr="00EE6309" w:rsidRDefault="00EE6309" w:rsidP="00EE6309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EE6309">
        <w:rPr>
          <w:rFonts w:ascii="Arial" w:eastAsia="Times New Roman" w:hAnsi="Arial" w:cs="Arial"/>
          <w:color w:val="222222"/>
          <w:sz w:val="20"/>
          <w:szCs w:val="20"/>
        </w:rPr>
        <w:t>Bensalem, PA 19020</w:t>
      </w:r>
    </w:p>
    <w:p w14:paraId="058B5F6E" w14:textId="77777777" w:rsidR="00EE6309" w:rsidRDefault="00EE6309" w:rsidP="00EE6309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EE6309">
        <w:rPr>
          <w:rFonts w:ascii="Arial" w:eastAsia="Times New Roman" w:hAnsi="Arial" w:cs="Arial"/>
          <w:color w:val="222222"/>
          <w:sz w:val="20"/>
          <w:szCs w:val="20"/>
        </w:rPr>
        <w:t>(215) 639-9100</w:t>
      </w:r>
    </w:p>
    <w:p w14:paraId="4ED8B0CA" w14:textId="16ADA4C2" w:rsidR="00EE6309" w:rsidRDefault="00EE6309" w:rsidP="00EE6309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Group Code:</w:t>
      </w:r>
      <w:r w:rsidR="00AB07AF">
        <w:rPr>
          <w:rFonts w:ascii="Arial" w:eastAsia="Times New Roman" w:hAnsi="Arial" w:cs="Arial"/>
          <w:color w:val="222222"/>
          <w:sz w:val="20"/>
          <w:szCs w:val="20"/>
        </w:rPr>
        <w:t xml:space="preserve"> PRA</w:t>
      </w:r>
      <w:r w:rsidR="009314B8">
        <w:rPr>
          <w:rFonts w:ascii="Arial" w:eastAsia="Times New Roman" w:hAnsi="Arial" w:cs="Arial"/>
          <w:color w:val="222222"/>
          <w:sz w:val="20"/>
          <w:szCs w:val="20"/>
        </w:rPr>
        <w:t xml:space="preserve"> Gymnastics</w:t>
      </w:r>
    </w:p>
    <w:p w14:paraId="6A030734" w14:textId="4919DB31" w:rsidR="00EE6309" w:rsidRDefault="00EE6309" w:rsidP="00EE6309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Reserve by:</w:t>
      </w:r>
      <w:r w:rsidR="00AB07AF">
        <w:rPr>
          <w:rFonts w:ascii="Arial" w:eastAsia="Times New Roman" w:hAnsi="Arial" w:cs="Arial"/>
          <w:color w:val="222222"/>
          <w:sz w:val="20"/>
          <w:szCs w:val="20"/>
        </w:rPr>
        <w:t xml:space="preserve"> Feb 2</w:t>
      </w:r>
      <w:r w:rsidR="009314B8">
        <w:rPr>
          <w:rFonts w:ascii="Arial" w:eastAsia="Times New Roman" w:hAnsi="Arial" w:cs="Arial"/>
          <w:color w:val="222222"/>
          <w:sz w:val="20"/>
          <w:szCs w:val="20"/>
        </w:rPr>
        <w:t>8</w:t>
      </w:r>
      <w:r w:rsidR="009314B8" w:rsidRPr="009314B8">
        <w:rPr>
          <w:rFonts w:ascii="Arial" w:eastAsia="Times New Roman" w:hAnsi="Arial" w:cs="Arial"/>
          <w:color w:val="222222"/>
          <w:sz w:val="20"/>
          <w:szCs w:val="20"/>
          <w:vertAlign w:val="superscript"/>
        </w:rPr>
        <w:t>th</w:t>
      </w:r>
      <w:r w:rsidR="00AB07AF">
        <w:rPr>
          <w:rFonts w:ascii="Arial" w:eastAsia="Times New Roman" w:hAnsi="Arial" w:cs="Arial"/>
          <w:color w:val="222222"/>
          <w:sz w:val="20"/>
          <w:szCs w:val="20"/>
        </w:rPr>
        <w:t>, 2017</w:t>
      </w:r>
    </w:p>
    <w:p w14:paraId="11383D38" w14:textId="66599B74" w:rsidR="00AB07AF" w:rsidRDefault="00AB07AF" w:rsidP="00EE6309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$109 + tax</w:t>
      </w:r>
      <w:r w:rsidR="009314B8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(wi-fi included) </w:t>
      </w:r>
    </w:p>
    <w:p w14:paraId="23368A05" w14:textId="77777777" w:rsidR="00EE6309" w:rsidRDefault="00EE6309" w:rsidP="00EE6309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bookmarkStart w:id="0" w:name="_GoBack"/>
      <w:bookmarkEnd w:id="0"/>
    </w:p>
    <w:p w14:paraId="7E59A6BF" w14:textId="77777777" w:rsidR="00EE6309" w:rsidRDefault="00EE6309" w:rsidP="00EE6309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</w:p>
    <w:p w14:paraId="505EF1C9" w14:textId="5E3996B7" w:rsidR="00EE6309" w:rsidRPr="005D08C8" w:rsidRDefault="00EE6309" w:rsidP="00EE6309">
      <w:pPr>
        <w:rPr>
          <w:b/>
        </w:rPr>
      </w:pPr>
      <w:r w:rsidRPr="005D08C8">
        <w:rPr>
          <w:b/>
        </w:rPr>
        <w:t>Crowne Plaza Philadelphia-Bucks County</w:t>
      </w:r>
      <w:r w:rsidR="00AB07AF" w:rsidRPr="005D08C8">
        <w:rPr>
          <w:b/>
        </w:rPr>
        <w:t xml:space="preserve"> </w:t>
      </w:r>
    </w:p>
    <w:p w14:paraId="656E845C" w14:textId="77777777" w:rsidR="00EE6309" w:rsidRPr="00EE6309" w:rsidRDefault="00EE6309" w:rsidP="00EE6309">
      <w:r w:rsidRPr="00EE6309">
        <w:t>4700 Street Road</w:t>
      </w:r>
    </w:p>
    <w:p w14:paraId="5BD89D2E" w14:textId="77777777" w:rsidR="00EE6309" w:rsidRDefault="00EE6309" w:rsidP="00EE6309">
      <w:r w:rsidRPr="00EE6309">
        <w:t>Feasterville, PA 19053</w:t>
      </w:r>
    </w:p>
    <w:p w14:paraId="2012CCCC" w14:textId="77777777" w:rsidR="00EE6309" w:rsidRDefault="00EE6309" w:rsidP="00EE6309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(</w:t>
      </w:r>
      <w:r w:rsidRPr="00EE6309">
        <w:rPr>
          <w:rFonts w:ascii="Arial" w:eastAsia="Times New Roman" w:hAnsi="Arial" w:cs="Arial"/>
          <w:color w:val="222222"/>
          <w:sz w:val="20"/>
          <w:szCs w:val="20"/>
        </w:rPr>
        <w:t>215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) </w:t>
      </w:r>
      <w:r w:rsidRPr="00EE6309">
        <w:rPr>
          <w:rFonts w:ascii="Arial" w:eastAsia="Times New Roman" w:hAnsi="Arial" w:cs="Arial"/>
          <w:color w:val="222222"/>
          <w:sz w:val="20"/>
          <w:szCs w:val="20"/>
        </w:rPr>
        <w:t>364-2000 </w:t>
      </w:r>
    </w:p>
    <w:p w14:paraId="0C4774D8" w14:textId="5EAB5196" w:rsidR="00EE6309" w:rsidRDefault="00EE6309" w:rsidP="00EE6309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Group Code:</w:t>
      </w:r>
      <w:r w:rsidR="00AB07AF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9314B8">
        <w:rPr>
          <w:rFonts w:ascii="Arial" w:eastAsia="Times New Roman" w:hAnsi="Arial" w:cs="Arial"/>
          <w:color w:val="222222"/>
          <w:sz w:val="20"/>
          <w:szCs w:val="20"/>
        </w:rPr>
        <w:t>PRA Gymnastics Block</w:t>
      </w:r>
    </w:p>
    <w:p w14:paraId="2C5A47EE" w14:textId="3D721FC5" w:rsidR="00EE6309" w:rsidRDefault="00EE6309" w:rsidP="00EE6309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Reserve by:</w:t>
      </w:r>
      <w:r w:rsidR="009314B8">
        <w:rPr>
          <w:rFonts w:ascii="Arial" w:eastAsia="Times New Roman" w:hAnsi="Arial" w:cs="Arial"/>
          <w:color w:val="222222"/>
          <w:sz w:val="20"/>
          <w:szCs w:val="20"/>
        </w:rPr>
        <w:t xml:space="preserve"> Feb 25</w:t>
      </w:r>
      <w:r w:rsidR="009314B8" w:rsidRPr="009314B8">
        <w:rPr>
          <w:rFonts w:ascii="Arial" w:eastAsia="Times New Roman" w:hAnsi="Arial" w:cs="Arial"/>
          <w:color w:val="222222"/>
          <w:sz w:val="20"/>
          <w:szCs w:val="20"/>
          <w:vertAlign w:val="superscript"/>
        </w:rPr>
        <w:t>th</w:t>
      </w:r>
      <w:r w:rsidR="009314B8">
        <w:rPr>
          <w:rFonts w:ascii="Arial" w:eastAsia="Times New Roman" w:hAnsi="Arial" w:cs="Arial"/>
          <w:color w:val="222222"/>
          <w:sz w:val="20"/>
          <w:szCs w:val="20"/>
        </w:rPr>
        <w:t>, 2017</w:t>
      </w:r>
    </w:p>
    <w:p w14:paraId="29783BCF" w14:textId="049B2DAC" w:rsidR="009314B8" w:rsidRPr="00EE6309" w:rsidRDefault="009314B8" w:rsidP="00EE6309">
      <w:pPr>
        <w:shd w:val="clear" w:color="auto" w:fill="FFFFFF"/>
        <w:rPr>
          <w:rFonts w:ascii="Times" w:eastAsia="Times New Roman" w:hAnsi="Times" w:cs="Times New Roman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$109 + tax </w:t>
      </w:r>
    </w:p>
    <w:p w14:paraId="7E701FC3" w14:textId="77777777" w:rsidR="00526755" w:rsidRDefault="00526755" w:rsidP="00526755">
      <w:pPr>
        <w:rPr>
          <w:rFonts w:eastAsia="Times New Roman" w:cs="Times New Roman"/>
        </w:rPr>
      </w:pPr>
      <w:r>
        <w:t xml:space="preserve">To reserve online: </w:t>
      </w:r>
      <w:r>
        <w:rPr>
          <w:rFonts w:ascii="Georgia" w:eastAsia="Times New Roman" w:hAnsi="Georgia" w:cs="Times New Roman"/>
          <w:b/>
          <w:bCs/>
          <w:color w:val="6600FF"/>
          <w:sz w:val="36"/>
          <w:szCs w:val="36"/>
          <w:shd w:val="clear" w:color="auto" w:fill="FFFFFF"/>
        </w:rPr>
        <w:fldChar w:fldCharType="begin"/>
      </w:r>
      <w:r>
        <w:rPr>
          <w:rFonts w:ascii="Georgia" w:eastAsia="Times New Roman" w:hAnsi="Georgia" w:cs="Times New Roman"/>
          <w:b/>
          <w:bCs/>
          <w:color w:val="6600FF"/>
          <w:sz w:val="36"/>
          <w:szCs w:val="36"/>
          <w:shd w:val="clear" w:color="auto" w:fill="FFFFFF"/>
        </w:rPr>
        <w:instrText xml:space="preserve"> HYPERLINK "https://aws.passkey.com/go/PRA2017" \t "_blank" </w:instrText>
      </w:r>
      <w:r>
        <w:rPr>
          <w:rFonts w:ascii="Georgia" w:eastAsia="Times New Roman" w:hAnsi="Georgia" w:cs="Times New Roman"/>
          <w:b/>
          <w:bCs/>
          <w:color w:val="6600FF"/>
          <w:sz w:val="36"/>
          <w:szCs w:val="36"/>
          <w:shd w:val="clear" w:color="auto" w:fill="FFFFFF"/>
        </w:rPr>
        <w:fldChar w:fldCharType="separate"/>
      </w:r>
      <w:r>
        <w:rPr>
          <w:rStyle w:val="Hyperlink"/>
          <w:rFonts w:ascii="Georgia" w:eastAsia="Times New Roman" w:hAnsi="Georgia" w:cs="Times New Roman"/>
          <w:b/>
          <w:bCs/>
          <w:color w:val="338FE9"/>
          <w:sz w:val="36"/>
          <w:szCs w:val="36"/>
        </w:rPr>
        <w:t>https://aws.passkey.com/go/PRA2017</w:t>
      </w:r>
      <w:r>
        <w:rPr>
          <w:rFonts w:ascii="Georgia" w:eastAsia="Times New Roman" w:hAnsi="Georgia" w:cs="Times New Roman"/>
          <w:b/>
          <w:bCs/>
          <w:color w:val="6600FF"/>
          <w:sz w:val="36"/>
          <w:szCs w:val="36"/>
          <w:shd w:val="clear" w:color="auto" w:fill="FFFFFF"/>
        </w:rPr>
        <w:fldChar w:fldCharType="end"/>
      </w:r>
      <w:r>
        <w:rPr>
          <w:rStyle w:val="apple-converted-space"/>
          <w:rFonts w:ascii="Georgia" w:eastAsia="Times New Roman" w:hAnsi="Georgia" w:cs="Times New Roman"/>
          <w:b/>
          <w:bCs/>
          <w:color w:val="6600FF"/>
          <w:sz w:val="36"/>
          <w:szCs w:val="36"/>
          <w:shd w:val="clear" w:color="auto" w:fill="FFFFFF"/>
        </w:rPr>
        <w:t> </w:t>
      </w:r>
    </w:p>
    <w:p w14:paraId="1E86378D" w14:textId="53B8DD94" w:rsidR="00EE6309" w:rsidRPr="00EE6309" w:rsidRDefault="00EE6309" w:rsidP="00EE6309"/>
    <w:p w14:paraId="1E0DD7A5" w14:textId="77777777" w:rsidR="00EE6309" w:rsidRPr="00EE6309" w:rsidRDefault="00EE6309" w:rsidP="00EE6309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</w:p>
    <w:p w14:paraId="141689FE" w14:textId="77777777" w:rsidR="00EE6309" w:rsidRDefault="00EE6309"/>
    <w:sectPr w:rsidR="00EE6309" w:rsidSect="001B62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09"/>
    <w:rsid w:val="001B62F1"/>
    <w:rsid w:val="00526755"/>
    <w:rsid w:val="005D08C8"/>
    <w:rsid w:val="009314B8"/>
    <w:rsid w:val="00AB07AF"/>
    <w:rsid w:val="00EE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D857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E6309"/>
    <w:rPr>
      <w:color w:val="0000FF"/>
      <w:u w:val="single"/>
    </w:rPr>
  </w:style>
  <w:style w:type="character" w:customStyle="1" w:styleId="xdb">
    <w:name w:val="_xdb"/>
    <w:basedOn w:val="DefaultParagraphFont"/>
    <w:rsid w:val="00EE6309"/>
  </w:style>
  <w:style w:type="character" w:customStyle="1" w:styleId="apple-converted-space">
    <w:name w:val="apple-converted-space"/>
    <w:basedOn w:val="DefaultParagraphFont"/>
    <w:rsid w:val="00EE6309"/>
  </w:style>
  <w:style w:type="character" w:customStyle="1" w:styleId="xbe">
    <w:name w:val="_xbe"/>
    <w:basedOn w:val="DefaultParagraphFont"/>
    <w:rsid w:val="00EE6309"/>
  </w:style>
  <w:style w:type="paragraph" w:styleId="NormalWeb">
    <w:name w:val="Normal (Web)"/>
    <w:basedOn w:val="Normal"/>
    <w:uiPriority w:val="99"/>
    <w:semiHidden/>
    <w:unhideWhenUsed/>
    <w:rsid w:val="00EE630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267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E6309"/>
    <w:rPr>
      <w:color w:val="0000FF"/>
      <w:u w:val="single"/>
    </w:rPr>
  </w:style>
  <w:style w:type="character" w:customStyle="1" w:styleId="xdb">
    <w:name w:val="_xdb"/>
    <w:basedOn w:val="DefaultParagraphFont"/>
    <w:rsid w:val="00EE6309"/>
  </w:style>
  <w:style w:type="character" w:customStyle="1" w:styleId="apple-converted-space">
    <w:name w:val="apple-converted-space"/>
    <w:basedOn w:val="DefaultParagraphFont"/>
    <w:rsid w:val="00EE6309"/>
  </w:style>
  <w:style w:type="character" w:customStyle="1" w:styleId="xbe">
    <w:name w:val="_xbe"/>
    <w:basedOn w:val="DefaultParagraphFont"/>
    <w:rsid w:val="00EE6309"/>
  </w:style>
  <w:style w:type="paragraph" w:styleId="NormalWeb">
    <w:name w:val="Normal (Web)"/>
    <w:basedOn w:val="Normal"/>
    <w:uiPriority w:val="99"/>
    <w:semiHidden/>
    <w:unhideWhenUsed/>
    <w:rsid w:val="00EE630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267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7813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433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379</Characters>
  <Application>Microsoft Macintosh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Dvoskina</dc:creator>
  <cp:keywords/>
  <dc:description/>
  <cp:lastModifiedBy>Julia Dvoskina</cp:lastModifiedBy>
  <cp:revision>5</cp:revision>
  <dcterms:created xsi:type="dcterms:W3CDTF">2016-12-12T15:15:00Z</dcterms:created>
  <dcterms:modified xsi:type="dcterms:W3CDTF">2017-01-09T20:17:00Z</dcterms:modified>
</cp:coreProperties>
</file>