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871" w:rsidRDefault="009D4C3A" w:rsidP="009D4C3A">
      <w:pPr>
        <w:pStyle w:val="Title"/>
        <w:jc w:val="left"/>
        <w:rPr>
          <w:sz w:val="18"/>
          <w:szCs w:val="18"/>
        </w:rPr>
      </w:pPr>
      <w:r w:rsidRPr="009907C4">
        <w:rPr>
          <w:noProof/>
          <w:sz w:val="56"/>
          <w:szCs w:val="56"/>
          <w:lang w:val="en-US"/>
        </w:rPr>
        <w:drawing>
          <wp:anchor distT="0" distB="0" distL="114300" distR="114300" simplePos="0" relativeHeight="251661312" behindDoc="0" locked="0" layoutInCell="1" allowOverlap="1" wp14:anchorId="0671B7A5" wp14:editId="539EE292">
            <wp:simplePos x="0" y="0"/>
            <wp:positionH relativeFrom="page">
              <wp:posOffset>247015</wp:posOffset>
            </wp:positionH>
            <wp:positionV relativeFrom="page">
              <wp:posOffset>227965</wp:posOffset>
            </wp:positionV>
            <wp:extent cx="1303655" cy="1202690"/>
            <wp:effectExtent l="0" t="0" r="0" b="0"/>
            <wp:wrapSquare wrapText="bothSides"/>
            <wp:docPr id="1" name="Picture 1" descr="2-27-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7-re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3655" cy="1202690"/>
                    </a:xfrm>
                    <a:prstGeom prst="rect">
                      <a:avLst/>
                    </a:prstGeom>
                    <a:noFill/>
                  </pic:spPr>
                </pic:pic>
              </a:graphicData>
            </a:graphic>
            <wp14:sizeRelH relativeFrom="margin">
              <wp14:pctWidth>0</wp14:pctWidth>
            </wp14:sizeRelH>
            <wp14:sizeRelV relativeFrom="margin">
              <wp14:pctHeight>0</wp14:pctHeight>
            </wp14:sizeRelV>
          </wp:anchor>
        </w:drawing>
      </w:r>
    </w:p>
    <w:p w:rsidR="00007871" w:rsidRDefault="00007871" w:rsidP="00701259">
      <w:pPr>
        <w:pStyle w:val="Title"/>
        <w:jc w:val="left"/>
        <w:rPr>
          <w:sz w:val="18"/>
          <w:szCs w:val="18"/>
        </w:rPr>
      </w:pPr>
    </w:p>
    <w:p w:rsidR="00007871" w:rsidRDefault="00007871" w:rsidP="004165C9">
      <w:pPr>
        <w:pStyle w:val="Title"/>
        <w:rPr>
          <w:sz w:val="18"/>
          <w:szCs w:val="18"/>
        </w:rPr>
      </w:pPr>
    </w:p>
    <w:p w:rsidR="004165C9" w:rsidRDefault="00701259" w:rsidP="00701259">
      <w:pPr>
        <w:pStyle w:val="Title"/>
        <w:jc w:val="left"/>
        <w:rPr>
          <w:b w:val="0"/>
          <w:sz w:val="28"/>
          <w:szCs w:val="28"/>
        </w:rPr>
      </w:pPr>
      <w:r>
        <w:rPr>
          <w:b w:val="0"/>
          <w:sz w:val="28"/>
          <w:szCs w:val="28"/>
        </w:rPr>
        <w:t xml:space="preserve">                                   </w:t>
      </w:r>
      <w:r w:rsidR="00F4497C">
        <w:rPr>
          <w:b w:val="0"/>
          <w:sz w:val="28"/>
          <w:szCs w:val="28"/>
        </w:rPr>
        <w:t>The</w:t>
      </w:r>
      <w:r>
        <w:rPr>
          <w:b w:val="0"/>
          <w:sz w:val="28"/>
          <w:szCs w:val="28"/>
        </w:rPr>
        <w:t xml:space="preserve"> </w:t>
      </w:r>
      <w:r w:rsidR="009D4C3A">
        <w:rPr>
          <w:b w:val="0"/>
          <w:sz w:val="28"/>
          <w:szCs w:val="28"/>
        </w:rPr>
        <w:t>Guild of PRIDE</w:t>
      </w:r>
    </w:p>
    <w:p w:rsidR="009D4C3A" w:rsidRPr="009D4C3A" w:rsidRDefault="009D4C3A" w:rsidP="004165C9">
      <w:pPr>
        <w:pStyle w:val="Title"/>
        <w:rPr>
          <w:b w:val="0"/>
          <w:strike/>
          <w:sz w:val="28"/>
          <w:szCs w:val="28"/>
        </w:rPr>
      </w:pPr>
    </w:p>
    <w:p w:rsidR="004165C9" w:rsidRDefault="00F4497C" w:rsidP="004165C9">
      <w:pPr>
        <w:pStyle w:val="Title"/>
        <w:rPr>
          <w:b w:val="0"/>
          <w:sz w:val="18"/>
          <w:szCs w:val="18"/>
        </w:rPr>
      </w:pPr>
      <w:r>
        <w:rPr>
          <w:b w:val="0"/>
          <w:sz w:val="24"/>
        </w:rPr>
        <w:t>Steps for Elite Membership Status</w:t>
      </w:r>
      <w:r w:rsidR="004165C9">
        <w:rPr>
          <w:b w:val="0"/>
          <w:sz w:val="18"/>
          <w:szCs w:val="18"/>
        </w:rPr>
        <w:t xml:space="preserve"> </w:t>
      </w:r>
    </w:p>
    <w:p w:rsidR="004165C9" w:rsidRDefault="004165C9" w:rsidP="004165C9">
      <w:pPr>
        <w:rPr>
          <w:sz w:val="18"/>
          <w:szCs w:val="18"/>
        </w:rPr>
      </w:pPr>
    </w:p>
    <w:p w:rsidR="004165C9" w:rsidRDefault="004165C9" w:rsidP="004165C9">
      <w:pPr>
        <w:jc w:val="both"/>
        <w:rPr>
          <w:sz w:val="18"/>
          <w:szCs w:val="18"/>
        </w:rPr>
      </w:pPr>
      <w:r>
        <w:rPr>
          <w:sz w:val="18"/>
          <w:szCs w:val="18"/>
        </w:rPr>
        <w:t>The following is a simple list of the steps</w:t>
      </w:r>
      <w:r w:rsidR="00C51B4B">
        <w:rPr>
          <w:sz w:val="18"/>
          <w:szCs w:val="18"/>
        </w:rPr>
        <w:t xml:space="preserve"> that must be followed by all Elite m</w:t>
      </w:r>
      <w:r w:rsidR="00F4497C">
        <w:rPr>
          <w:sz w:val="18"/>
          <w:szCs w:val="18"/>
        </w:rPr>
        <w:t>embers of T</w:t>
      </w:r>
      <w:r>
        <w:rPr>
          <w:sz w:val="18"/>
          <w:szCs w:val="18"/>
        </w:rPr>
        <w:t>he Guild of PRIDE. These steps must be used</w:t>
      </w:r>
      <w:r w:rsidR="00C51B4B">
        <w:rPr>
          <w:sz w:val="18"/>
          <w:szCs w:val="18"/>
        </w:rPr>
        <w:t xml:space="preserve"> </w:t>
      </w:r>
      <w:r>
        <w:rPr>
          <w:sz w:val="18"/>
          <w:szCs w:val="18"/>
        </w:rPr>
        <w:t>to r</w:t>
      </w:r>
      <w:r w:rsidR="00C51B4B">
        <w:rPr>
          <w:sz w:val="18"/>
          <w:szCs w:val="18"/>
        </w:rPr>
        <w:t>eview all music that you use in teaching and entertaining</w:t>
      </w:r>
      <w:r>
        <w:rPr>
          <w:sz w:val="18"/>
          <w:szCs w:val="18"/>
        </w:rPr>
        <w:t xml:space="preserve"> to insure that it has been obtained and</w:t>
      </w:r>
      <w:r w:rsidR="00C51B4B">
        <w:rPr>
          <w:sz w:val="18"/>
          <w:szCs w:val="18"/>
        </w:rPr>
        <w:t xml:space="preserve"> is</w:t>
      </w:r>
      <w:r>
        <w:rPr>
          <w:sz w:val="18"/>
          <w:szCs w:val="18"/>
        </w:rPr>
        <w:t xml:space="preserve"> maintained in a manner which properly compensates the artists and producers responsible for its creation and distribution.  Continue to follow these steps to obtain and mai</w:t>
      </w:r>
      <w:r w:rsidR="00C51B4B">
        <w:rPr>
          <w:sz w:val="18"/>
          <w:szCs w:val="18"/>
        </w:rPr>
        <w:t>ntain your music</w:t>
      </w:r>
      <w:r>
        <w:rPr>
          <w:sz w:val="18"/>
          <w:szCs w:val="18"/>
        </w:rPr>
        <w:t xml:space="preserve"> while not allowing others to copy or use copi</w:t>
      </w:r>
      <w:r w:rsidR="00C51B4B">
        <w:rPr>
          <w:sz w:val="18"/>
          <w:szCs w:val="18"/>
        </w:rPr>
        <w:t>es of this music as long as you</w:t>
      </w:r>
      <w:r>
        <w:rPr>
          <w:sz w:val="18"/>
          <w:szCs w:val="18"/>
        </w:rPr>
        <w:t xml:space="preserve"> </w:t>
      </w:r>
      <w:r w:rsidR="00C51B4B">
        <w:rPr>
          <w:sz w:val="18"/>
          <w:szCs w:val="18"/>
        </w:rPr>
        <w:t>retain personal ownership</w:t>
      </w:r>
      <w:r>
        <w:rPr>
          <w:sz w:val="18"/>
          <w:szCs w:val="18"/>
        </w:rPr>
        <w:t>.</w:t>
      </w:r>
    </w:p>
    <w:p w:rsidR="004165C9" w:rsidRDefault="004165C9" w:rsidP="004165C9">
      <w:pPr>
        <w:pStyle w:val="BodyTextIndent"/>
        <w:ind w:left="0" w:firstLine="0"/>
        <w:jc w:val="both"/>
        <w:rPr>
          <w:sz w:val="18"/>
          <w:szCs w:val="18"/>
        </w:rPr>
      </w:pPr>
    </w:p>
    <w:p w:rsidR="004165C9" w:rsidRDefault="004165C9" w:rsidP="004165C9">
      <w:pPr>
        <w:pStyle w:val="ListParagraph"/>
        <w:numPr>
          <w:ilvl w:val="0"/>
          <w:numId w:val="1"/>
        </w:numPr>
        <w:ind w:left="360"/>
        <w:jc w:val="both"/>
        <w:rPr>
          <w:sz w:val="18"/>
          <w:szCs w:val="18"/>
        </w:rPr>
      </w:pPr>
      <w:r>
        <w:rPr>
          <w:sz w:val="18"/>
          <w:szCs w:val="18"/>
        </w:rPr>
        <w:t>Review your entire music collection and identify any tunes you use</w:t>
      </w:r>
      <w:r w:rsidR="00F4497C">
        <w:rPr>
          <w:sz w:val="18"/>
          <w:szCs w:val="18"/>
        </w:rPr>
        <w:t xml:space="preserve"> (</w:t>
      </w:r>
      <w:r w:rsidR="00F4497C">
        <w:rPr>
          <w:sz w:val="18"/>
          <w:szCs w:val="18"/>
        </w:rPr>
        <w:t>but do not own the original</w:t>
      </w:r>
      <w:r w:rsidR="00F4497C">
        <w:rPr>
          <w:sz w:val="18"/>
          <w:szCs w:val="18"/>
        </w:rPr>
        <w:t xml:space="preserve">) </w:t>
      </w:r>
      <w:r>
        <w:rPr>
          <w:sz w:val="18"/>
          <w:szCs w:val="18"/>
        </w:rPr>
        <w:t>when</w:t>
      </w:r>
      <w:r w:rsidR="00F4497C">
        <w:rPr>
          <w:sz w:val="18"/>
          <w:szCs w:val="18"/>
        </w:rPr>
        <w:t xml:space="preserve"> you teach or entertain</w:t>
      </w:r>
      <w:r>
        <w:rPr>
          <w:sz w:val="18"/>
          <w:szCs w:val="18"/>
        </w:rPr>
        <w:t xml:space="preserve">. There might be a few that are </w:t>
      </w:r>
      <w:r w:rsidR="00C51B4B">
        <w:rPr>
          <w:sz w:val="18"/>
          <w:szCs w:val="18"/>
        </w:rPr>
        <w:t xml:space="preserve">unique </w:t>
      </w:r>
      <w:r>
        <w:rPr>
          <w:sz w:val="18"/>
          <w:szCs w:val="18"/>
        </w:rPr>
        <w:t>commercial</w:t>
      </w:r>
      <w:r w:rsidR="00F95A92">
        <w:rPr>
          <w:sz w:val="18"/>
          <w:szCs w:val="18"/>
        </w:rPr>
        <w:t xml:space="preserve"> titles. </w:t>
      </w:r>
      <w:r>
        <w:rPr>
          <w:sz w:val="18"/>
          <w:szCs w:val="18"/>
        </w:rPr>
        <w:t>Once you have identified any music that may fall into this category, purchase a “legal” copy of them.</w:t>
      </w:r>
    </w:p>
    <w:p w:rsidR="004165C9" w:rsidRDefault="004165C9" w:rsidP="004165C9">
      <w:pPr>
        <w:pStyle w:val="ListParagraph"/>
        <w:ind w:left="360"/>
        <w:jc w:val="both"/>
        <w:rPr>
          <w:sz w:val="18"/>
          <w:szCs w:val="18"/>
        </w:rPr>
      </w:pPr>
    </w:p>
    <w:p w:rsidR="004165C9" w:rsidRDefault="00F95A92" w:rsidP="004165C9">
      <w:pPr>
        <w:pStyle w:val="ListParagraph"/>
        <w:numPr>
          <w:ilvl w:val="0"/>
          <w:numId w:val="1"/>
        </w:numPr>
        <w:ind w:left="360"/>
        <w:jc w:val="both"/>
        <w:rPr>
          <w:sz w:val="18"/>
          <w:szCs w:val="18"/>
        </w:rPr>
      </w:pPr>
      <w:r>
        <w:rPr>
          <w:sz w:val="18"/>
          <w:szCs w:val="18"/>
        </w:rPr>
        <w:t>Review all music you use when you teach or entertain,</w:t>
      </w:r>
      <w:r w:rsidR="004165C9">
        <w:rPr>
          <w:sz w:val="18"/>
          <w:szCs w:val="18"/>
        </w:rPr>
        <w:t xml:space="preserve"> or a</w:t>
      </w:r>
      <w:r>
        <w:rPr>
          <w:sz w:val="18"/>
          <w:szCs w:val="18"/>
        </w:rPr>
        <w:t>re intending to possibly use</w:t>
      </w:r>
      <w:r w:rsidR="004165C9">
        <w:rPr>
          <w:sz w:val="18"/>
          <w:szCs w:val="18"/>
        </w:rPr>
        <w:t xml:space="preserve"> now and/or in the future to make sure you have purchased each piece of music and that you have a receipt for</w:t>
      </w:r>
      <w:r w:rsidR="00F4497C">
        <w:rPr>
          <w:sz w:val="18"/>
          <w:szCs w:val="18"/>
        </w:rPr>
        <w:t xml:space="preserve"> its</w:t>
      </w:r>
      <w:r w:rsidR="004165C9">
        <w:rPr>
          <w:sz w:val="18"/>
          <w:szCs w:val="18"/>
        </w:rPr>
        <w:t xml:space="preserve"> purchase.  </w:t>
      </w:r>
    </w:p>
    <w:p w:rsidR="004165C9" w:rsidRDefault="004165C9" w:rsidP="004165C9">
      <w:pPr>
        <w:pStyle w:val="ListParagraph"/>
        <w:ind w:left="360"/>
        <w:jc w:val="both"/>
        <w:rPr>
          <w:sz w:val="18"/>
          <w:szCs w:val="18"/>
        </w:rPr>
      </w:pPr>
    </w:p>
    <w:p w:rsidR="004165C9" w:rsidRDefault="004165C9" w:rsidP="004165C9">
      <w:pPr>
        <w:pStyle w:val="ListParagraph"/>
        <w:numPr>
          <w:ilvl w:val="0"/>
          <w:numId w:val="1"/>
        </w:numPr>
        <w:ind w:left="360"/>
        <w:jc w:val="both"/>
        <w:rPr>
          <w:sz w:val="18"/>
          <w:szCs w:val="18"/>
        </w:rPr>
      </w:pPr>
      <w:r>
        <w:rPr>
          <w:sz w:val="18"/>
          <w:szCs w:val="18"/>
        </w:rPr>
        <w:t>Keep a current, updated file with copies of all receipts and/or purchase i</w:t>
      </w:r>
      <w:r w:rsidR="00F95A92">
        <w:rPr>
          <w:sz w:val="18"/>
          <w:szCs w:val="18"/>
        </w:rPr>
        <w:t>nformation for music you use</w:t>
      </w:r>
      <w:r>
        <w:rPr>
          <w:sz w:val="18"/>
          <w:szCs w:val="18"/>
        </w:rPr>
        <w:t>. This file should contain as many past purchased receipts as possible, and receipt information for all future music purchases.</w:t>
      </w:r>
      <w:r w:rsidR="00F95A92">
        <w:rPr>
          <w:sz w:val="18"/>
          <w:szCs w:val="18"/>
        </w:rPr>
        <w:t xml:space="preserve"> You may have a paper file, a digital file</w:t>
      </w:r>
      <w:r w:rsidR="00F4497C">
        <w:rPr>
          <w:sz w:val="18"/>
          <w:szCs w:val="18"/>
        </w:rPr>
        <w:t>,</w:t>
      </w:r>
      <w:r w:rsidR="00F95A92">
        <w:rPr>
          <w:sz w:val="18"/>
          <w:szCs w:val="18"/>
        </w:rPr>
        <w:t xml:space="preserve"> or both</w:t>
      </w:r>
    </w:p>
    <w:p w:rsidR="004165C9" w:rsidRDefault="004165C9" w:rsidP="004165C9">
      <w:pPr>
        <w:pStyle w:val="ListParagraph"/>
        <w:ind w:left="360"/>
        <w:jc w:val="both"/>
        <w:rPr>
          <w:sz w:val="18"/>
          <w:szCs w:val="18"/>
        </w:rPr>
      </w:pPr>
    </w:p>
    <w:p w:rsidR="004165C9" w:rsidRDefault="004165C9" w:rsidP="004165C9">
      <w:pPr>
        <w:pStyle w:val="ListParagraph"/>
        <w:numPr>
          <w:ilvl w:val="0"/>
          <w:numId w:val="1"/>
        </w:numPr>
        <w:ind w:left="360"/>
        <w:jc w:val="both"/>
        <w:rPr>
          <w:strike/>
          <w:sz w:val="18"/>
          <w:szCs w:val="18"/>
        </w:rPr>
      </w:pPr>
      <w:r>
        <w:rPr>
          <w:sz w:val="18"/>
          <w:szCs w:val="18"/>
        </w:rPr>
        <w:t>If you are transferring, have transferred to another mode, or obtained music for performing that was purchased in the past, keep the original copy as proof of purchase and prevent others from copying your single user license source.</w:t>
      </w:r>
    </w:p>
    <w:p w:rsidR="004165C9" w:rsidRDefault="004165C9" w:rsidP="004165C9">
      <w:pPr>
        <w:pStyle w:val="ListParagraph"/>
        <w:ind w:left="360"/>
        <w:rPr>
          <w:sz w:val="18"/>
          <w:szCs w:val="18"/>
        </w:rPr>
      </w:pPr>
    </w:p>
    <w:p w:rsidR="004165C9" w:rsidRDefault="004165C9" w:rsidP="004165C9">
      <w:pPr>
        <w:pStyle w:val="ListParagraph"/>
        <w:numPr>
          <w:ilvl w:val="0"/>
          <w:numId w:val="1"/>
        </w:numPr>
        <w:ind w:left="360"/>
        <w:jc w:val="both"/>
        <w:rPr>
          <w:sz w:val="18"/>
          <w:szCs w:val="18"/>
        </w:rPr>
      </w:pPr>
      <w:r>
        <w:rPr>
          <w:sz w:val="18"/>
          <w:szCs w:val="18"/>
        </w:rPr>
        <w:t>If copies of music or edited music have been obtained from sources that</w:t>
      </w:r>
      <w:r w:rsidR="00C51B4B">
        <w:rPr>
          <w:sz w:val="18"/>
          <w:szCs w:val="18"/>
        </w:rPr>
        <w:t xml:space="preserve"> you</w:t>
      </w:r>
      <w:r>
        <w:rPr>
          <w:sz w:val="18"/>
          <w:szCs w:val="18"/>
        </w:rPr>
        <w:t xml:space="preserve"> cannot confirm the purchase</w:t>
      </w:r>
      <w:r w:rsidR="00F4497C">
        <w:rPr>
          <w:sz w:val="18"/>
          <w:szCs w:val="18"/>
        </w:rPr>
        <w:t xml:space="preserve"> of</w:t>
      </w:r>
      <w:r>
        <w:rPr>
          <w:sz w:val="18"/>
          <w:szCs w:val="18"/>
        </w:rPr>
        <w:t xml:space="preserve"> or authenticate an original, buy another copy or procure the original and place the receipt in your file.</w:t>
      </w:r>
    </w:p>
    <w:p w:rsidR="004165C9" w:rsidRDefault="004165C9" w:rsidP="004165C9">
      <w:pPr>
        <w:pStyle w:val="ListParagraph"/>
        <w:ind w:left="360"/>
        <w:jc w:val="both"/>
        <w:rPr>
          <w:sz w:val="18"/>
          <w:szCs w:val="18"/>
        </w:rPr>
      </w:pPr>
    </w:p>
    <w:p w:rsidR="004165C9" w:rsidRDefault="004165C9" w:rsidP="004165C9">
      <w:pPr>
        <w:pStyle w:val="ListParagraph"/>
        <w:numPr>
          <w:ilvl w:val="0"/>
          <w:numId w:val="1"/>
        </w:numPr>
        <w:ind w:left="360"/>
        <w:jc w:val="both"/>
        <w:rPr>
          <w:sz w:val="18"/>
          <w:szCs w:val="18"/>
        </w:rPr>
      </w:pPr>
      <w:r>
        <w:rPr>
          <w:sz w:val="18"/>
          <w:szCs w:val="18"/>
        </w:rPr>
        <w:t>Confirm by signing the attestation on the</w:t>
      </w:r>
      <w:r w:rsidR="00F95A92">
        <w:rPr>
          <w:sz w:val="18"/>
          <w:szCs w:val="18"/>
        </w:rPr>
        <w:t xml:space="preserve"> Elite Member</w:t>
      </w:r>
      <w:r w:rsidR="00F4497C">
        <w:rPr>
          <w:sz w:val="18"/>
          <w:szCs w:val="18"/>
        </w:rPr>
        <w:t xml:space="preserve"> Application</w:t>
      </w:r>
      <w:r>
        <w:rPr>
          <w:sz w:val="18"/>
          <w:szCs w:val="18"/>
        </w:rPr>
        <w:t xml:space="preserve"> that you have read and understand the most current list of “Do’s and Don’ts” in this package and</w:t>
      </w:r>
      <w:r w:rsidR="00F4497C">
        <w:rPr>
          <w:sz w:val="18"/>
          <w:szCs w:val="18"/>
        </w:rPr>
        <w:t>/or</w:t>
      </w:r>
      <w:r>
        <w:rPr>
          <w:sz w:val="18"/>
          <w:szCs w:val="18"/>
        </w:rPr>
        <w:t xml:space="preserve"> online at: </w:t>
      </w:r>
      <w:hyperlink r:id="rId7" w:history="1">
        <w:r w:rsidR="00F95A92" w:rsidRPr="002C6B00">
          <w:rPr>
            <w:rStyle w:val="Hyperlink"/>
            <w:b/>
            <w:sz w:val="18"/>
            <w:szCs w:val="18"/>
          </w:rPr>
          <w:t>www.GuildofPRIDE</w:t>
        </w:r>
        <w:r w:rsidR="00F95A92" w:rsidRPr="002C6B00">
          <w:rPr>
            <w:rStyle w:val="Hyperlink"/>
            <w:sz w:val="18"/>
            <w:szCs w:val="18"/>
          </w:rPr>
          <w:t>.org</w:t>
        </w:r>
      </w:hyperlink>
      <w:r w:rsidR="00F95A92">
        <w:rPr>
          <w:sz w:val="18"/>
          <w:szCs w:val="18"/>
        </w:rPr>
        <w:t xml:space="preserve">.     </w:t>
      </w:r>
      <w:r>
        <w:rPr>
          <w:b/>
          <w:color w:val="FF0000"/>
          <w:sz w:val="18"/>
          <w:szCs w:val="18"/>
        </w:rPr>
        <w:t xml:space="preserve"> </w:t>
      </w:r>
    </w:p>
    <w:p w:rsidR="004165C9" w:rsidRDefault="004165C9" w:rsidP="004165C9">
      <w:pPr>
        <w:pStyle w:val="ListParagraph"/>
        <w:ind w:left="360"/>
        <w:rPr>
          <w:sz w:val="18"/>
          <w:szCs w:val="18"/>
        </w:rPr>
      </w:pPr>
    </w:p>
    <w:p w:rsidR="004165C9" w:rsidRDefault="004165C9" w:rsidP="004165C9">
      <w:pPr>
        <w:pStyle w:val="ListParagraph"/>
        <w:numPr>
          <w:ilvl w:val="0"/>
          <w:numId w:val="1"/>
        </w:numPr>
        <w:ind w:left="360"/>
        <w:jc w:val="both"/>
        <w:rPr>
          <w:sz w:val="18"/>
          <w:szCs w:val="18"/>
        </w:rPr>
      </w:pPr>
      <w:r>
        <w:rPr>
          <w:sz w:val="18"/>
          <w:szCs w:val="18"/>
        </w:rPr>
        <w:t xml:space="preserve">Confirm by signing the attestation on the </w:t>
      </w:r>
      <w:r w:rsidR="00F95A92">
        <w:rPr>
          <w:sz w:val="18"/>
          <w:szCs w:val="18"/>
        </w:rPr>
        <w:t xml:space="preserve">Elite Member </w:t>
      </w:r>
      <w:r>
        <w:rPr>
          <w:sz w:val="18"/>
          <w:szCs w:val="18"/>
        </w:rPr>
        <w:t>Application Form that you have read and understand the most current list of “Scenarios” in this package and</w:t>
      </w:r>
      <w:r w:rsidR="00F95A92">
        <w:rPr>
          <w:sz w:val="18"/>
          <w:szCs w:val="18"/>
        </w:rPr>
        <w:t>/or</w:t>
      </w:r>
      <w:r>
        <w:rPr>
          <w:sz w:val="18"/>
          <w:szCs w:val="18"/>
        </w:rPr>
        <w:t xml:space="preserve"> online at: </w:t>
      </w:r>
      <w:hyperlink r:id="rId8" w:history="1">
        <w:r w:rsidR="00F95A92" w:rsidRPr="002C6B00">
          <w:rPr>
            <w:rStyle w:val="Hyperlink"/>
            <w:b/>
            <w:sz w:val="18"/>
            <w:szCs w:val="18"/>
          </w:rPr>
          <w:t>www.GuildofPRIDE.org</w:t>
        </w:r>
      </w:hyperlink>
      <w:r>
        <w:rPr>
          <w:sz w:val="18"/>
          <w:szCs w:val="18"/>
        </w:rPr>
        <w:t>.</w:t>
      </w:r>
      <w:r w:rsidR="00F95A92">
        <w:rPr>
          <w:sz w:val="18"/>
          <w:szCs w:val="18"/>
        </w:rPr>
        <w:t xml:space="preserve">        </w:t>
      </w:r>
      <w:r>
        <w:rPr>
          <w:b/>
          <w:sz w:val="18"/>
          <w:szCs w:val="18"/>
        </w:rPr>
        <w:t xml:space="preserve"> </w:t>
      </w:r>
    </w:p>
    <w:p w:rsidR="004165C9" w:rsidRDefault="004165C9" w:rsidP="004165C9">
      <w:pPr>
        <w:pStyle w:val="ListParagraph"/>
        <w:ind w:left="360"/>
        <w:rPr>
          <w:sz w:val="18"/>
          <w:szCs w:val="18"/>
        </w:rPr>
      </w:pPr>
    </w:p>
    <w:p w:rsidR="004165C9" w:rsidRDefault="004165C9" w:rsidP="004165C9">
      <w:pPr>
        <w:pStyle w:val="ListParagraph"/>
        <w:numPr>
          <w:ilvl w:val="0"/>
          <w:numId w:val="1"/>
        </w:numPr>
        <w:ind w:left="360"/>
        <w:jc w:val="both"/>
        <w:rPr>
          <w:sz w:val="18"/>
          <w:szCs w:val="18"/>
        </w:rPr>
      </w:pPr>
      <w:r>
        <w:rPr>
          <w:sz w:val="18"/>
          <w:szCs w:val="18"/>
        </w:rPr>
        <w:t>There are legitimate instances of complimentary copies of music that are exchanged between the producers, distributors, and performers. This type of legitimate music exchange is perfectly acceptable and qualifies for a single user license.</w:t>
      </w:r>
      <w:r w:rsidR="00F95A92">
        <w:rPr>
          <w:sz w:val="18"/>
          <w:szCs w:val="18"/>
        </w:rPr>
        <w:t xml:space="preserve"> This exchange should</w:t>
      </w:r>
      <w:r w:rsidR="00792010">
        <w:rPr>
          <w:sz w:val="18"/>
          <w:szCs w:val="18"/>
        </w:rPr>
        <w:t xml:space="preserve"> be able to be confirmed by the artists and producers responsible for its creation and distribution.</w:t>
      </w:r>
    </w:p>
    <w:p w:rsidR="004165C9" w:rsidRDefault="004165C9" w:rsidP="004165C9">
      <w:pPr>
        <w:pStyle w:val="ListParagraph"/>
        <w:ind w:left="360"/>
        <w:jc w:val="both"/>
        <w:rPr>
          <w:sz w:val="18"/>
          <w:szCs w:val="18"/>
        </w:rPr>
      </w:pPr>
    </w:p>
    <w:p w:rsidR="004165C9" w:rsidRDefault="00792010" w:rsidP="004165C9">
      <w:pPr>
        <w:pStyle w:val="ListParagraph"/>
        <w:numPr>
          <w:ilvl w:val="0"/>
          <w:numId w:val="1"/>
        </w:numPr>
        <w:ind w:left="360"/>
        <w:jc w:val="both"/>
        <w:rPr>
          <w:sz w:val="18"/>
          <w:szCs w:val="18"/>
        </w:rPr>
      </w:pPr>
      <w:r>
        <w:rPr>
          <w:sz w:val="18"/>
          <w:szCs w:val="18"/>
        </w:rPr>
        <w:t>Sign the Elite Member</w:t>
      </w:r>
      <w:r w:rsidR="004165C9">
        <w:rPr>
          <w:sz w:val="18"/>
          <w:szCs w:val="18"/>
        </w:rPr>
        <w:t xml:space="preserve"> Application o</w:t>
      </w:r>
      <w:r>
        <w:rPr>
          <w:sz w:val="18"/>
          <w:szCs w:val="18"/>
        </w:rPr>
        <w:t>f Professional Recorded Instrumental Digit</w:t>
      </w:r>
      <w:r w:rsidR="006B29E5">
        <w:rPr>
          <w:sz w:val="18"/>
          <w:szCs w:val="18"/>
        </w:rPr>
        <w:t>al Entertainers and keep</w:t>
      </w:r>
      <w:r>
        <w:rPr>
          <w:sz w:val="18"/>
          <w:szCs w:val="18"/>
        </w:rPr>
        <w:t xml:space="preserve"> your membership fee </w:t>
      </w:r>
      <w:r w:rsidR="006B29E5">
        <w:rPr>
          <w:sz w:val="18"/>
          <w:szCs w:val="18"/>
        </w:rPr>
        <w:t xml:space="preserve">current </w:t>
      </w:r>
      <w:r w:rsidR="004165C9">
        <w:rPr>
          <w:sz w:val="18"/>
          <w:szCs w:val="18"/>
        </w:rPr>
        <w:t>in U.S.</w:t>
      </w:r>
      <w:r w:rsidR="004165C9">
        <w:rPr>
          <w:b/>
          <w:color w:val="FF0000"/>
          <w:sz w:val="18"/>
          <w:szCs w:val="18"/>
        </w:rPr>
        <w:t xml:space="preserve"> </w:t>
      </w:r>
      <w:r w:rsidR="004165C9">
        <w:rPr>
          <w:sz w:val="18"/>
          <w:szCs w:val="18"/>
        </w:rPr>
        <w:t>f</w:t>
      </w:r>
      <w:r>
        <w:rPr>
          <w:sz w:val="18"/>
          <w:szCs w:val="18"/>
        </w:rPr>
        <w:t>unds to receive your lapel pin</w:t>
      </w:r>
      <w:r w:rsidR="004165C9">
        <w:rPr>
          <w:sz w:val="18"/>
          <w:szCs w:val="18"/>
        </w:rPr>
        <w:t xml:space="preserve"> and to cover the cost of administration and website maintenance.</w:t>
      </w:r>
    </w:p>
    <w:p w:rsidR="004165C9" w:rsidRDefault="004165C9" w:rsidP="004165C9">
      <w:pPr>
        <w:pStyle w:val="ListParagraph"/>
        <w:ind w:left="360"/>
        <w:jc w:val="both"/>
        <w:rPr>
          <w:sz w:val="18"/>
          <w:szCs w:val="18"/>
        </w:rPr>
      </w:pPr>
    </w:p>
    <w:p w:rsidR="004165C9" w:rsidRDefault="00792010" w:rsidP="004165C9">
      <w:pPr>
        <w:pStyle w:val="ListParagraph"/>
        <w:numPr>
          <w:ilvl w:val="0"/>
          <w:numId w:val="1"/>
        </w:numPr>
        <w:ind w:left="360"/>
        <w:jc w:val="both"/>
        <w:rPr>
          <w:sz w:val="18"/>
          <w:szCs w:val="18"/>
        </w:rPr>
      </w:pPr>
      <w:r>
        <w:rPr>
          <w:sz w:val="18"/>
          <w:szCs w:val="18"/>
        </w:rPr>
        <w:t>By signing the Elite Member Application, and ac</w:t>
      </w:r>
      <w:r w:rsidR="00F4497C">
        <w:rPr>
          <w:sz w:val="18"/>
          <w:szCs w:val="18"/>
        </w:rPr>
        <w:t>cepting the invitation to join T</w:t>
      </w:r>
      <w:r>
        <w:rPr>
          <w:sz w:val="18"/>
          <w:szCs w:val="18"/>
        </w:rPr>
        <w:t>he Guild of PRIDE</w:t>
      </w:r>
      <w:r w:rsidR="004165C9">
        <w:rPr>
          <w:sz w:val="18"/>
          <w:szCs w:val="18"/>
        </w:rPr>
        <w:t>, you agree that you are prepared to accept any inquiry into your professional conduct resulting from an alleg</w:t>
      </w:r>
      <w:r w:rsidR="006B29E5">
        <w:rPr>
          <w:sz w:val="18"/>
          <w:szCs w:val="18"/>
        </w:rPr>
        <w:t>ation of impropriety regarding music e</w:t>
      </w:r>
      <w:r w:rsidR="004165C9">
        <w:rPr>
          <w:sz w:val="18"/>
          <w:szCs w:val="18"/>
        </w:rPr>
        <w:t>thics.</w:t>
      </w:r>
    </w:p>
    <w:p w:rsidR="004165C9" w:rsidRDefault="004165C9" w:rsidP="004165C9">
      <w:pPr>
        <w:jc w:val="both"/>
        <w:rPr>
          <w:sz w:val="18"/>
          <w:szCs w:val="18"/>
        </w:rPr>
      </w:pPr>
    </w:p>
    <w:p w:rsidR="004165C9" w:rsidRDefault="00962E4D" w:rsidP="004165C9">
      <w:pPr>
        <w:jc w:val="both"/>
        <w:rPr>
          <w:sz w:val="18"/>
          <w:szCs w:val="18"/>
        </w:rPr>
      </w:pPr>
      <w:r>
        <w:rPr>
          <w:sz w:val="18"/>
          <w:szCs w:val="18"/>
        </w:rPr>
        <w:t xml:space="preserve">Elite </w:t>
      </w:r>
      <w:r w:rsidR="004165C9">
        <w:rPr>
          <w:sz w:val="18"/>
          <w:szCs w:val="18"/>
        </w:rPr>
        <w:t>Me</w:t>
      </w:r>
      <w:r w:rsidR="007443DD">
        <w:rPr>
          <w:sz w:val="18"/>
          <w:szCs w:val="18"/>
        </w:rPr>
        <w:t>mbers of T</w:t>
      </w:r>
      <w:r>
        <w:rPr>
          <w:sz w:val="18"/>
          <w:szCs w:val="18"/>
        </w:rPr>
        <w:t>he Guild of PRIDE</w:t>
      </w:r>
      <w:r w:rsidR="004165C9">
        <w:rPr>
          <w:sz w:val="18"/>
          <w:szCs w:val="18"/>
        </w:rPr>
        <w:t xml:space="preserve"> will take the action shown above to comply with the “Professiona</w:t>
      </w:r>
      <w:r w:rsidR="006B29E5">
        <w:rPr>
          <w:sz w:val="18"/>
          <w:szCs w:val="18"/>
        </w:rPr>
        <w:t xml:space="preserve">l Statement” that is shown </w:t>
      </w:r>
      <w:r w:rsidR="004165C9">
        <w:rPr>
          <w:sz w:val="18"/>
          <w:szCs w:val="18"/>
        </w:rPr>
        <w:t>below:</w:t>
      </w:r>
    </w:p>
    <w:p w:rsidR="00962E4D" w:rsidRDefault="00962E4D" w:rsidP="004165C9">
      <w:pPr>
        <w:jc w:val="both"/>
        <w:rPr>
          <w:sz w:val="18"/>
          <w:szCs w:val="18"/>
        </w:rPr>
      </w:pPr>
    </w:p>
    <w:p w:rsidR="004165C9" w:rsidRDefault="004165C9" w:rsidP="004165C9">
      <w:pPr>
        <w:rPr>
          <w:sz w:val="20"/>
        </w:rPr>
      </w:pPr>
      <w:r>
        <w:rPr>
          <w:noProof/>
          <w:lang w:val="en-US"/>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4768215" cy="1129665"/>
                <wp:effectExtent l="0" t="0" r="1333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801370"/>
                        </a:xfrm>
                        <a:prstGeom prst="rect">
                          <a:avLst/>
                        </a:prstGeom>
                        <a:solidFill>
                          <a:srgbClr val="FFFFFF"/>
                        </a:solidFill>
                        <a:ln w="9525">
                          <a:solidFill>
                            <a:srgbClr val="000000"/>
                          </a:solidFill>
                          <a:miter lim="800000"/>
                          <a:headEnd/>
                          <a:tailEnd/>
                        </a:ln>
                      </wps:spPr>
                      <wps:txbx>
                        <w:txbxContent>
                          <w:p w:rsidR="004165C9" w:rsidRDefault="004165C9" w:rsidP="004165C9">
                            <w:pPr>
                              <w:pStyle w:val="Heading1"/>
                              <w:jc w:val="center"/>
                              <w:rPr>
                                <w:sz w:val="16"/>
                                <w:szCs w:val="16"/>
                              </w:rPr>
                            </w:pPr>
                            <w:r>
                              <w:rPr>
                                <w:sz w:val="16"/>
                                <w:szCs w:val="16"/>
                              </w:rPr>
                              <w:t>PROFESSIONAL STATEMENT</w:t>
                            </w:r>
                          </w:p>
                          <w:p w:rsidR="004165C9" w:rsidRDefault="004165C9" w:rsidP="004165C9">
                            <w:pPr>
                              <w:rPr>
                                <w:b/>
                                <w:bCs/>
                                <w:sz w:val="16"/>
                                <w:szCs w:val="16"/>
                              </w:rPr>
                            </w:pPr>
                            <w:r>
                              <w:rPr>
                                <w:b/>
                                <w:bCs/>
                                <w:sz w:val="16"/>
                                <w:szCs w:val="16"/>
                              </w:rPr>
                              <w:t xml:space="preserve">I have taken the time to ensure that every piece of music that I have </w:t>
                            </w:r>
                            <w:r w:rsidR="00962E4D">
                              <w:rPr>
                                <w:b/>
                                <w:bCs/>
                                <w:sz w:val="16"/>
                                <w:szCs w:val="16"/>
                              </w:rPr>
                              <w:t xml:space="preserve">available to use when I teach or entertain </w:t>
                            </w:r>
                            <w:r>
                              <w:rPr>
                                <w:b/>
                                <w:bCs/>
                                <w:sz w:val="16"/>
                                <w:szCs w:val="16"/>
                              </w:rPr>
                              <w:t xml:space="preserve">is </w:t>
                            </w:r>
                            <w:r w:rsidR="007443DD">
                              <w:rPr>
                                <w:b/>
                                <w:bCs/>
                                <w:sz w:val="16"/>
                                <w:szCs w:val="16"/>
                              </w:rPr>
                              <w:t>“</w:t>
                            </w:r>
                            <w:r>
                              <w:rPr>
                                <w:b/>
                                <w:bCs/>
                                <w:sz w:val="16"/>
                                <w:szCs w:val="16"/>
                              </w:rPr>
                              <w:t>Paid-In-Full</w:t>
                            </w:r>
                            <w:r w:rsidR="007443DD">
                              <w:rPr>
                                <w:b/>
                                <w:bCs/>
                                <w:sz w:val="16"/>
                                <w:szCs w:val="16"/>
                              </w:rPr>
                              <w:t>”</w:t>
                            </w:r>
                            <w:r>
                              <w:rPr>
                                <w:b/>
                                <w:bCs/>
                                <w:sz w:val="16"/>
                                <w:szCs w:val="16"/>
                              </w:rPr>
                              <w:t xml:space="preserve"> (all copyright owners have received full payment for the rights to use the music).</w:t>
                            </w:r>
                          </w:p>
                          <w:p w:rsidR="00962E4D" w:rsidRDefault="00962E4D" w:rsidP="004165C9">
                            <w:pPr>
                              <w:rPr>
                                <w:sz w:val="16"/>
                                <w:szCs w:val="16"/>
                              </w:rPr>
                            </w:pPr>
                          </w:p>
                          <w:p w:rsidR="004165C9" w:rsidRDefault="00962E4D" w:rsidP="004165C9">
                            <w:pPr>
                              <w:rPr>
                                <w:sz w:val="16"/>
                                <w:szCs w:val="16"/>
                              </w:rPr>
                            </w:pPr>
                            <w:r>
                              <w:rPr>
                                <w:sz w:val="16"/>
                                <w:szCs w:val="16"/>
                              </w:rPr>
                              <w:t xml:space="preserve"> </w:t>
                            </w:r>
                            <w:r w:rsidR="004165C9">
                              <w:rPr>
                                <w:i/>
                                <w:iCs/>
                                <w:sz w:val="16"/>
                                <w:szCs w:val="16"/>
                              </w:rPr>
                              <w:t>NOTE: It is the responsibility of the producer of any piece of music to obtain the distribution rights from the writer(s) and publisher(s)</w:t>
                            </w:r>
                            <w:r w:rsidR="004165C9">
                              <w:rPr>
                                <w:b/>
                                <w:iCs/>
                                <w:sz w:val="16"/>
                                <w:szCs w:val="16"/>
                              </w:rPr>
                              <w:t xml:space="preserve">. </w:t>
                            </w:r>
                            <w:r w:rsidR="004165C9">
                              <w:rPr>
                                <w:i/>
                                <w:iCs/>
                                <w:sz w:val="16"/>
                                <w:szCs w:val="16"/>
                              </w:rPr>
                              <w:t>It is the responsibility of the performer to use only music for which the producer has received payment-in-full and to obtain a performance license to use the music at venues open to the public</w:t>
                            </w:r>
                            <w:r w:rsidR="004165C9">
                              <w:rPr>
                                <w:b/>
                                <w:i/>
                                <w:iCs/>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375.45pt;height:88.9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7dKgIAAFAEAAAOAAAAZHJzL2Uyb0RvYy54bWysVM1u2zAMvg/YOwi6L7Yzp02NOEWXLsOA&#10;7gdo9wC0LNvCZEmTlNjZ04+SkzTotsswHQRSpD6RH0mtbsdekj23TmhV0myWUsIV07VQbUm/PW3f&#10;LClxHlQNUite0gN39Hb9+tVqMAWf607LmluCIMoVgylp570pksSxjvfgZtpwhcZG2x48qrZNagsD&#10;ovcymafpVTJoWxurGXcOT+8nI11H/KbhzH9pGsc9kSXF2HzcbdyrsCfrFRStBdMJdgwD/iGKHoTC&#10;R89Q9+CB7Kz4DaoXzGqnGz9juk900wjGYw6YTZa+yOaxA8NjLkiOM2ea3P+DZZ/3Xy0RdUlzShT0&#10;WKInPnryTo8kD+wMxhXo9GjQzY94jFWOmTrzoNl3R5TedKBafmetHjoONUaXhZvJxdUJxwWQavik&#10;a3wGdl5HoLGxfaAOySCIjlU6nCsTQmF4mF9fLefZghKGtmWavb2OpUugON021vkPXPckCCW1WPmI&#10;DvsH50M0UJxcwmNOS1FvhZRRsW21kZbsAbtkG1dM4IWbVGQo6c1ivpgI+CtEGtefIHrhsd2l6EMW&#10;YQUnKAJt71UdZQ9CTjKGLNWRx0DdRKIfqxEdA7mVrg/IqNVTW+MYotBp+5OSAVu6pO7HDiynRH5U&#10;WJWbLM/DDEQlX1zPUbGXlurSAoohVEk9JZO48dPc7IwVbYcvnfrgDiu5FZHk56iOcWPbRu6PIxbm&#10;4lKPXs8fwfoXAAAA//8DAFBLAwQUAAYACAAAACEAeuVqXtsAAAAFAQAADwAAAGRycy9kb3ducmV2&#10;LnhtbEyPwW7CMBBE75X6D9Yi9YKK01YhJY2DWiROPZHSu4m3SUS8Tm0D4e+79AKXkVYzmnlbLEfb&#10;iyP60DlS8DRLQCDVznTUKNh+rR9fQYSoyejeESo4Y4BleX9X6Ny4E23wWMVGcAmFXCtoYxxyKUPd&#10;otVh5gYk9n6ctzry6RtpvD5xue3lc5LMpdUd8UKrB1y1WO+rg1Uw/61epp/fZkqb8/rD1zY1q22q&#10;1MNkfH8DEXGM1zBc8BkdSmbauQOZIHoF/Ej8V/ayNFmA2HEoyxYgy0Le0pd/AAAA//8DAFBLAQIt&#10;ABQABgAIAAAAIQC2gziS/gAAAOEBAAATAAAAAAAAAAAAAAAAAAAAAABbQ29udGVudF9UeXBlc10u&#10;eG1sUEsBAi0AFAAGAAgAAAAhADj9If/WAAAAlAEAAAsAAAAAAAAAAAAAAAAALwEAAF9yZWxzLy5y&#10;ZWxzUEsBAi0AFAAGAAgAAAAhAEFZbt0qAgAAUAQAAA4AAAAAAAAAAAAAAAAALgIAAGRycy9lMm9E&#10;b2MueG1sUEsBAi0AFAAGAAgAAAAhAHrlal7bAAAABQEAAA8AAAAAAAAAAAAAAAAAhAQAAGRycy9k&#10;b3ducmV2LnhtbFBLBQYAAAAABAAEAPMAAACMBQAAAAA=&#10;">
                <v:textbox style="mso-fit-shape-to-text:t">
                  <w:txbxContent>
                    <w:p w:rsidR="004165C9" w:rsidRDefault="004165C9" w:rsidP="004165C9">
                      <w:pPr>
                        <w:pStyle w:val="Heading1"/>
                        <w:jc w:val="center"/>
                        <w:rPr>
                          <w:sz w:val="16"/>
                          <w:szCs w:val="16"/>
                        </w:rPr>
                      </w:pPr>
                      <w:r>
                        <w:rPr>
                          <w:sz w:val="16"/>
                          <w:szCs w:val="16"/>
                        </w:rPr>
                        <w:t>PROFESSIONAL STATEMENT</w:t>
                      </w:r>
                    </w:p>
                    <w:p w:rsidR="004165C9" w:rsidRDefault="004165C9" w:rsidP="004165C9">
                      <w:pPr>
                        <w:rPr>
                          <w:b/>
                          <w:bCs/>
                          <w:sz w:val="16"/>
                          <w:szCs w:val="16"/>
                        </w:rPr>
                      </w:pPr>
                      <w:r>
                        <w:rPr>
                          <w:b/>
                          <w:bCs/>
                          <w:sz w:val="16"/>
                          <w:szCs w:val="16"/>
                        </w:rPr>
                        <w:t xml:space="preserve">I have taken the time to ensure that every piece of music that I have </w:t>
                      </w:r>
                      <w:r w:rsidR="00962E4D">
                        <w:rPr>
                          <w:b/>
                          <w:bCs/>
                          <w:sz w:val="16"/>
                          <w:szCs w:val="16"/>
                        </w:rPr>
                        <w:t xml:space="preserve">available to use when I teach or entertain </w:t>
                      </w:r>
                      <w:r>
                        <w:rPr>
                          <w:b/>
                          <w:bCs/>
                          <w:sz w:val="16"/>
                          <w:szCs w:val="16"/>
                        </w:rPr>
                        <w:t xml:space="preserve">is </w:t>
                      </w:r>
                      <w:r w:rsidR="007443DD">
                        <w:rPr>
                          <w:b/>
                          <w:bCs/>
                          <w:sz w:val="16"/>
                          <w:szCs w:val="16"/>
                        </w:rPr>
                        <w:t>“</w:t>
                      </w:r>
                      <w:r>
                        <w:rPr>
                          <w:b/>
                          <w:bCs/>
                          <w:sz w:val="16"/>
                          <w:szCs w:val="16"/>
                        </w:rPr>
                        <w:t>Paid-In-Full</w:t>
                      </w:r>
                      <w:r w:rsidR="007443DD">
                        <w:rPr>
                          <w:b/>
                          <w:bCs/>
                          <w:sz w:val="16"/>
                          <w:szCs w:val="16"/>
                        </w:rPr>
                        <w:t>”</w:t>
                      </w:r>
                      <w:r>
                        <w:rPr>
                          <w:b/>
                          <w:bCs/>
                          <w:sz w:val="16"/>
                          <w:szCs w:val="16"/>
                        </w:rPr>
                        <w:t xml:space="preserve"> (all copyright owners have received full payment for the rights to use the music).</w:t>
                      </w:r>
                    </w:p>
                    <w:p w:rsidR="00962E4D" w:rsidRDefault="00962E4D" w:rsidP="004165C9">
                      <w:pPr>
                        <w:rPr>
                          <w:sz w:val="16"/>
                          <w:szCs w:val="16"/>
                        </w:rPr>
                      </w:pPr>
                    </w:p>
                    <w:p w:rsidR="004165C9" w:rsidRDefault="00962E4D" w:rsidP="004165C9">
                      <w:pPr>
                        <w:rPr>
                          <w:sz w:val="16"/>
                          <w:szCs w:val="16"/>
                        </w:rPr>
                      </w:pPr>
                      <w:r>
                        <w:rPr>
                          <w:sz w:val="16"/>
                          <w:szCs w:val="16"/>
                        </w:rPr>
                        <w:t xml:space="preserve"> </w:t>
                      </w:r>
                      <w:r w:rsidR="004165C9">
                        <w:rPr>
                          <w:i/>
                          <w:iCs/>
                          <w:sz w:val="16"/>
                          <w:szCs w:val="16"/>
                        </w:rPr>
                        <w:t>NOTE: It is the responsibility of the producer of any piece of music to obtain the distribution rights from the writer(s) and publisher(s)</w:t>
                      </w:r>
                      <w:r w:rsidR="004165C9">
                        <w:rPr>
                          <w:b/>
                          <w:iCs/>
                          <w:sz w:val="16"/>
                          <w:szCs w:val="16"/>
                        </w:rPr>
                        <w:t xml:space="preserve">. </w:t>
                      </w:r>
                      <w:r w:rsidR="004165C9">
                        <w:rPr>
                          <w:i/>
                          <w:iCs/>
                          <w:sz w:val="16"/>
                          <w:szCs w:val="16"/>
                        </w:rPr>
                        <w:t>It is the responsibility of the performer to use only music for which the producer has received payment-in-full and to obtain a performance license to use the music at venues open to the public</w:t>
                      </w:r>
                      <w:r w:rsidR="004165C9">
                        <w:rPr>
                          <w:b/>
                          <w:i/>
                          <w:iCs/>
                          <w:sz w:val="16"/>
                          <w:szCs w:val="16"/>
                        </w:rPr>
                        <w:t>.</w:t>
                      </w:r>
                    </w:p>
                  </w:txbxContent>
                </v:textbox>
              </v:shape>
            </w:pict>
          </mc:Fallback>
        </mc:AlternateContent>
      </w:r>
    </w:p>
    <w:p w:rsidR="004165C9" w:rsidRDefault="004165C9" w:rsidP="004165C9">
      <w:pPr>
        <w:rPr>
          <w:rFonts w:ascii="Century Schoolbook" w:hAnsi="Century Schoolbook"/>
          <w:sz w:val="22"/>
          <w:szCs w:val="22"/>
        </w:rPr>
      </w:pPr>
    </w:p>
    <w:p w:rsidR="004165C9" w:rsidRDefault="004165C9" w:rsidP="004165C9">
      <w:pPr>
        <w:rPr>
          <w:rFonts w:ascii="Century Schoolbook" w:hAnsi="Century Schoolbook"/>
          <w:sz w:val="22"/>
          <w:szCs w:val="22"/>
        </w:rPr>
      </w:pPr>
    </w:p>
    <w:p w:rsidR="004165C9" w:rsidRDefault="004165C9" w:rsidP="004165C9">
      <w:pPr>
        <w:rPr>
          <w:rFonts w:ascii="Century Schoolbook" w:hAnsi="Century Schoolbook"/>
          <w:sz w:val="22"/>
          <w:szCs w:val="22"/>
        </w:rPr>
      </w:pPr>
    </w:p>
    <w:p w:rsidR="004165C9" w:rsidRDefault="004165C9" w:rsidP="004165C9">
      <w:pPr>
        <w:rPr>
          <w:rFonts w:ascii="Century Schoolbook" w:hAnsi="Century Schoolbook"/>
          <w:sz w:val="22"/>
          <w:szCs w:val="22"/>
        </w:rPr>
      </w:pPr>
    </w:p>
    <w:p w:rsidR="004165C9" w:rsidRDefault="004165C9" w:rsidP="004165C9">
      <w:pPr>
        <w:rPr>
          <w:sz w:val="18"/>
          <w:szCs w:val="18"/>
        </w:rPr>
      </w:pPr>
    </w:p>
    <w:p w:rsidR="00962E4D" w:rsidRDefault="00962E4D" w:rsidP="004165C9">
      <w:pPr>
        <w:rPr>
          <w:sz w:val="18"/>
          <w:szCs w:val="18"/>
        </w:rPr>
      </w:pPr>
    </w:p>
    <w:p w:rsidR="00962E4D" w:rsidRDefault="00962E4D" w:rsidP="004165C9">
      <w:pPr>
        <w:rPr>
          <w:sz w:val="18"/>
          <w:szCs w:val="18"/>
        </w:rPr>
      </w:pPr>
    </w:p>
    <w:p w:rsidR="00962E4D" w:rsidRDefault="00962E4D" w:rsidP="004165C9">
      <w:pPr>
        <w:rPr>
          <w:sz w:val="18"/>
          <w:szCs w:val="18"/>
        </w:rPr>
      </w:pPr>
    </w:p>
    <w:p w:rsidR="00962E4D" w:rsidRDefault="00B96902" w:rsidP="004165C9">
      <w:pPr>
        <w:rPr>
          <w:sz w:val="18"/>
          <w:szCs w:val="18"/>
        </w:rPr>
      </w:pPr>
      <w:r>
        <w:rPr>
          <w:sz w:val="18"/>
          <w:szCs w:val="18"/>
        </w:rPr>
        <w:t xml:space="preserve">            </w:t>
      </w:r>
      <w:bookmarkStart w:id="0" w:name="_GoBack"/>
      <w:bookmarkEnd w:id="0"/>
    </w:p>
    <w:p w:rsidR="00962E4D" w:rsidRDefault="00962E4D" w:rsidP="004165C9">
      <w:pPr>
        <w:rPr>
          <w:sz w:val="18"/>
          <w:szCs w:val="18"/>
        </w:rPr>
      </w:pPr>
    </w:p>
    <w:p w:rsidR="00962E4D" w:rsidRDefault="00962E4D" w:rsidP="004165C9">
      <w:pPr>
        <w:rPr>
          <w:sz w:val="18"/>
          <w:szCs w:val="18"/>
        </w:rPr>
      </w:pPr>
    </w:p>
    <w:p w:rsidR="004165C9" w:rsidRDefault="004165C9" w:rsidP="004165C9">
      <w:pPr>
        <w:rPr>
          <w:rFonts w:ascii="Century Schoolbook" w:hAnsi="Century Schoolbook"/>
          <w:sz w:val="22"/>
          <w:szCs w:val="22"/>
        </w:rPr>
      </w:pPr>
    </w:p>
    <w:p w:rsidR="004165C9" w:rsidRDefault="00962E4D" w:rsidP="004165C9">
      <w:pPr>
        <w:rPr>
          <w:rFonts w:ascii="Century Schoolbook" w:hAnsi="Century Schoolbook"/>
          <w:sz w:val="22"/>
          <w:szCs w:val="22"/>
        </w:rPr>
      </w:pPr>
      <w:r>
        <w:rPr>
          <w:rFonts w:ascii="Century Schoolbook" w:hAnsi="Century Schoolbook"/>
          <w:sz w:val="22"/>
          <w:szCs w:val="22"/>
        </w:rPr>
        <w:t xml:space="preserve">                                </w:t>
      </w:r>
    </w:p>
    <w:p w:rsidR="004165C9" w:rsidRDefault="004165C9" w:rsidP="004165C9">
      <w:pPr>
        <w:rPr>
          <w:rFonts w:ascii="Century Schoolbook" w:hAnsi="Century Schoolbook"/>
          <w:sz w:val="22"/>
          <w:szCs w:val="22"/>
        </w:rPr>
      </w:pPr>
    </w:p>
    <w:p w:rsidR="00D514EF" w:rsidRDefault="00B96902"/>
    <w:sectPr w:rsidR="00D51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Georgia"/>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5111D"/>
    <w:multiLevelType w:val="hybridMultilevel"/>
    <w:tmpl w:val="6042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5C9"/>
    <w:rsid w:val="00007871"/>
    <w:rsid w:val="00181E66"/>
    <w:rsid w:val="004165C9"/>
    <w:rsid w:val="005F7603"/>
    <w:rsid w:val="006B29E5"/>
    <w:rsid w:val="006D14AA"/>
    <w:rsid w:val="00701259"/>
    <w:rsid w:val="007443DD"/>
    <w:rsid w:val="00792010"/>
    <w:rsid w:val="00962E4D"/>
    <w:rsid w:val="009D4C3A"/>
    <w:rsid w:val="00A90CC0"/>
    <w:rsid w:val="00B96902"/>
    <w:rsid w:val="00C51B4B"/>
    <w:rsid w:val="00EF3485"/>
    <w:rsid w:val="00F4497C"/>
    <w:rsid w:val="00F9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5C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165C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5C9"/>
    <w:rPr>
      <w:rFonts w:ascii="Times New Roman" w:eastAsia="Times New Roman" w:hAnsi="Times New Roman" w:cs="Times New Roman"/>
      <w:b/>
      <w:bCs/>
      <w:sz w:val="24"/>
      <w:szCs w:val="24"/>
      <w:lang w:val="en-GB"/>
    </w:rPr>
  </w:style>
  <w:style w:type="character" w:styleId="Hyperlink">
    <w:name w:val="Hyperlink"/>
    <w:uiPriority w:val="99"/>
    <w:unhideWhenUsed/>
    <w:rsid w:val="004165C9"/>
    <w:rPr>
      <w:color w:val="0000FF"/>
      <w:u w:val="single"/>
    </w:rPr>
  </w:style>
  <w:style w:type="paragraph" w:styleId="Title">
    <w:name w:val="Title"/>
    <w:basedOn w:val="Normal"/>
    <w:link w:val="TitleChar"/>
    <w:qFormat/>
    <w:rsid w:val="004165C9"/>
    <w:pPr>
      <w:jc w:val="center"/>
    </w:pPr>
    <w:rPr>
      <w:b/>
      <w:bCs/>
      <w:sz w:val="44"/>
    </w:rPr>
  </w:style>
  <w:style w:type="character" w:customStyle="1" w:styleId="TitleChar">
    <w:name w:val="Title Char"/>
    <w:basedOn w:val="DefaultParagraphFont"/>
    <w:link w:val="Title"/>
    <w:rsid w:val="004165C9"/>
    <w:rPr>
      <w:rFonts w:ascii="Times New Roman" w:eastAsia="Times New Roman" w:hAnsi="Times New Roman" w:cs="Times New Roman"/>
      <w:b/>
      <w:bCs/>
      <w:sz w:val="44"/>
      <w:szCs w:val="24"/>
      <w:lang w:val="en-GB"/>
    </w:rPr>
  </w:style>
  <w:style w:type="paragraph" w:styleId="BodyTextIndent">
    <w:name w:val="Body Text Indent"/>
    <w:basedOn w:val="Normal"/>
    <w:link w:val="BodyTextIndentChar"/>
    <w:semiHidden/>
    <w:unhideWhenUsed/>
    <w:rsid w:val="004165C9"/>
    <w:pPr>
      <w:ind w:left="2340" w:hanging="180"/>
    </w:pPr>
  </w:style>
  <w:style w:type="character" w:customStyle="1" w:styleId="BodyTextIndentChar">
    <w:name w:val="Body Text Indent Char"/>
    <w:basedOn w:val="DefaultParagraphFont"/>
    <w:link w:val="BodyTextIndent"/>
    <w:semiHidden/>
    <w:rsid w:val="004165C9"/>
    <w:rPr>
      <w:rFonts w:ascii="Times New Roman" w:eastAsia="Times New Roman" w:hAnsi="Times New Roman" w:cs="Times New Roman"/>
      <w:sz w:val="24"/>
      <w:szCs w:val="24"/>
      <w:lang w:val="en-GB"/>
    </w:rPr>
  </w:style>
  <w:style w:type="paragraph" w:styleId="ListParagraph">
    <w:name w:val="List Paragraph"/>
    <w:basedOn w:val="Normal"/>
    <w:qFormat/>
    <w:rsid w:val="004165C9"/>
    <w:pPr>
      <w:suppressAutoHyphens/>
      <w:ind w:left="720"/>
    </w:pPr>
    <w:rPr>
      <w:rFonts w:eastAsia="SimSun"/>
      <w:kern w:val="2"/>
      <w:lang w:eastAsia="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5C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165C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5C9"/>
    <w:rPr>
      <w:rFonts w:ascii="Times New Roman" w:eastAsia="Times New Roman" w:hAnsi="Times New Roman" w:cs="Times New Roman"/>
      <w:b/>
      <w:bCs/>
      <w:sz w:val="24"/>
      <w:szCs w:val="24"/>
      <w:lang w:val="en-GB"/>
    </w:rPr>
  </w:style>
  <w:style w:type="character" w:styleId="Hyperlink">
    <w:name w:val="Hyperlink"/>
    <w:uiPriority w:val="99"/>
    <w:unhideWhenUsed/>
    <w:rsid w:val="004165C9"/>
    <w:rPr>
      <w:color w:val="0000FF"/>
      <w:u w:val="single"/>
    </w:rPr>
  </w:style>
  <w:style w:type="paragraph" w:styleId="Title">
    <w:name w:val="Title"/>
    <w:basedOn w:val="Normal"/>
    <w:link w:val="TitleChar"/>
    <w:qFormat/>
    <w:rsid w:val="004165C9"/>
    <w:pPr>
      <w:jc w:val="center"/>
    </w:pPr>
    <w:rPr>
      <w:b/>
      <w:bCs/>
      <w:sz w:val="44"/>
    </w:rPr>
  </w:style>
  <w:style w:type="character" w:customStyle="1" w:styleId="TitleChar">
    <w:name w:val="Title Char"/>
    <w:basedOn w:val="DefaultParagraphFont"/>
    <w:link w:val="Title"/>
    <w:rsid w:val="004165C9"/>
    <w:rPr>
      <w:rFonts w:ascii="Times New Roman" w:eastAsia="Times New Roman" w:hAnsi="Times New Roman" w:cs="Times New Roman"/>
      <w:b/>
      <w:bCs/>
      <w:sz w:val="44"/>
      <w:szCs w:val="24"/>
      <w:lang w:val="en-GB"/>
    </w:rPr>
  </w:style>
  <w:style w:type="paragraph" w:styleId="BodyTextIndent">
    <w:name w:val="Body Text Indent"/>
    <w:basedOn w:val="Normal"/>
    <w:link w:val="BodyTextIndentChar"/>
    <w:semiHidden/>
    <w:unhideWhenUsed/>
    <w:rsid w:val="004165C9"/>
    <w:pPr>
      <w:ind w:left="2340" w:hanging="180"/>
    </w:pPr>
  </w:style>
  <w:style w:type="character" w:customStyle="1" w:styleId="BodyTextIndentChar">
    <w:name w:val="Body Text Indent Char"/>
    <w:basedOn w:val="DefaultParagraphFont"/>
    <w:link w:val="BodyTextIndent"/>
    <w:semiHidden/>
    <w:rsid w:val="004165C9"/>
    <w:rPr>
      <w:rFonts w:ascii="Times New Roman" w:eastAsia="Times New Roman" w:hAnsi="Times New Roman" w:cs="Times New Roman"/>
      <w:sz w:val="24"/>
      <w:szCs w:val="24"/>
      <w:lang w:val="en-GB"/>
    </w:rPr>
  </w:style>
  <w:style w:type="paragraph" w:styleId="ListParagraph">
    <w:name w:val="List Paragraph"/>
    <w:basedOn w:val="Normal"/>
    <w:qFormat/>
    <w:rsid w:val="004165C9"/>
    <w:pPr>
      <w:suppressAutoHyphens/>
      <w:ind w:left="720"/>
    </w:pPr>
    <w:rPr>
      <w:rFonts w:eastAsia="SimSun"/>
      <w:kern w:val="2"/>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0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ildofPRIDE.org" TargetMode="External"/><Relationship Id="rId3" Type="http://schemas.microsoft.com/office/2007/relationships/stylesWithEffects" Target="stylesWithEffects.xml"/><Relationship Id="rId7" Type="http://schemas.openxmlformats.org/officeDocument/2006/relationships/hyperlink" Target="http://www.GuildofPRID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4</cp:revision>
  <cp:lastPrinted>2014-10-27T12:37:00Z</cp:lastPrinted>
  <dcterms:created xsi:type="dcterms:W3CDTF">2014-10-27T12:37:00Z</dcterms:created>
  <dcterms:modified xsi:type="dcterms:W3CDTF">2014-10-27T12:39:00Z</dcterms:modified>
</cp:coreProperties>
</file>