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733" w:rsidRDefault="00A01733" w:rsidP="00A01733">
      <w:pPr>
        <w:tabs>
          <w:tab w:val="left" w:pos="0"/>
          <w:tab w:val="left" w:pos="5310"/>
        </w:tabs>
        <w:spacing w:line="240" w:lineRule="auto"/>
        <w:jc w:val="both"/>
      </w:pPr>
      <w:r>
        <w:t xml:space="preserve"> </w:t>
      </w:r>
      <w:r w:rsidR="007332CC">
        <w:rPr>
          <w:noProof/>
        </w:rPr>
        <w:drawing>
          <wp:inline distT="0" distB="0" distL="0" distR="0" wp14:anchorId="02BA50AF" wp14:editId="40B60657">
            <wp:extent cx="3368409" cy="3742661"/>
            <wp:effectExtent l="0" t="0" r="3810" b="0"/>
            <wp:docPr id="2" name="Picture 2" descr="Beautiful California Coast Blue Beach Nature Ocean Fence Waves Sea Grass Rocks Bay Flowers Summer Sky Clouds Moon Half Green Sunny Mountain Wallpaper Desk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utiful California Coast Blue Beach Nature Ocean Fence Waves Sea Grass Rocks Bay Flowers Summer Sky Clouds Moon Half Green Sunny Mountain Wallpaper Deskto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68409" cy="3742661"/>
                    </a:xfrm>
                    <a:prstGeom prst="rect">
                      <a:avLst/>
                    </a:prstGeom>
                    <a:noFill/>
                    <a:ln>
                      <a:noFill/>
                    </a:ln>
                  </pic:spPr>
                </pic:pic>
              </a:graphicData>
            </a:graphic>
          </wp:inline>
        </w:drawing>
      </w:r>
    </w:p>
    <w:p w:rsidR="00584701" w:rsidRDefault="00FD1D51" w:rsidP="002F107B">
      <w:pPr>
        <w:spacing w:line="240" w:lineRule="auto"/>
        <w:ind w:firstLine="720"/>
        <w:jc w:val="both"/>
      </w:pPr>
      <w:r>
        <w:lastRenderedPageBreak/>
        <w:t>H</w:t>
      </w:r>
      <w:r w:rsidR="00FE18B4">
        <w:t xml:space="preserve">ello from Howard Lamcke. </w:t>
      </w:r>
      <w:r w:rsidR="00FC6768">
        <w:t xml:space="preserve">Summer is in full swing. The pace of construction continues to be frantic now and for the </w:t>
      </w:r>
      <w:r w:rsidR="00584701">
        <w:t>foreseeable</w:t>
      </w:r>
      <w:r w:rsidR="00FC6768">
        <w:t xml:space="preserve"> future. I truly appreciate all the calls and referrals, and am </w:t>
      </w:r>
      <w:r w:rsidR="00584701">
        <w:t>trying</w:t>
      </w:r>
      <w:r w:rsidR="00FC6768">
        <w:t xml:space="preserve"> diligently to keep up with my correspondence and scheduling. I apologize for falling behind sometimes</w:t>
      </w:r>
      <w:r w:rsidR="00FC6768" w:rsidRPr="002F107B">
        <w:t>. I have been through many ups and downs in my 41 year</w:t>
      </w:r>
      <w:r w:rsidR="00FC6768">
        <w:t xml:space="preserve">s of work, and I can </w:t>
      </w:r>
      <w:r w:rsidR="00584701">
        <w:t>definitely</w:t>
      </w:r>
      <w:r w:rsidR="00FC6768">
        <w:t xml:space="preserve"> say it has never been this up! Not complaining, just occasionally struggling to provide the service and attention that I pride myself on. </w:t>
      </w:r>
      <w:r w:rsidR="00A37E14">
        <w:t>Switching gears, a</w:t>
      </w:r>
      <w:r w:rsidR="00584701">
        <w:t>ccessory units or “granny” quarters have been in the news recently. A number of cities in the bay area have made efforts to “relax” the rules and codes to make it easier to allow these to be built on single family properties. In particular they are changing c</w:t>
      </w:r>
      <w:r w:rsidR="002F107B">
        <w:t>odes that require extra parking,</w:t>
      </w:r>
      <w:r w:rsidR="00584701">
        <w:t xml:space="preserve"> making property set back lines closer and allowing more   square footage of lot coverage. We will be building a 700 square foot unit in Santa Clara starting in a few weeks; a project made possible exactly because the city has “relaxed” the requirements. What they didn’t change is the cost of construction and development fees. I hope to give you a full report o</w:t>
      </w:r>
      <w:r w:rsidR="002F107B">
        <w:t>f our experience</w:t>
      </w:r>
      <w:r w:rsidR="00584701">
        <w:t xml:space="preserve"> after the successful completion of this project. Until then! </w:t>
      </w:r>
    </w:p>
    <w:p w:rsidR="007332CC" w:rsidRDefault="007332CC" w:rsidP="00584701">
      <w:pPr>
        <w:ind w:firstLine="720"/>
        <w:jc w:val="both"/>
        <w:sectPr w:rsidR="007332CC" w:rsidSect="007332CC">
          <w:headerReference w:type="default" r:id="rId8"/>
          <w:footerReference w:type="default" r:id="rId9"/>
          <w:type w:val="continuous"/>
          <w:pgSz w:w="12240" w:h="15840"/>
          <w:pgMar w:top="405" w:right="720" w:bottom="720" w:left="720" w:header="720" w:footer="0" w:gutter="0"/>
          <w:cols w:num="2" w:space="180"/>
          <w:docGrid w:linePitch="360"/>
        </w:sectPr>
      </w:pPr>
    </w:p>
    <w:p w:rsidR="00F55B6E" w:rsidRPr="007332CC" w:rsidRDefault="00F55B6E" w:rsidP="007332CC">
      <w:pPr>
        <w:ind w:firstLine="720"/>
        <w:jc w:val="center"/>
        <w:rPr>
          <w:b/>
          <w:sz w:val="28"/>
          <w:szCs w:val="28"/>
        </w:rPr>
      </w:pPr>
      <w:r w:rsidRPr="007332CC">
        <w:rPr>
          <w:b/>
          <w:sz w:val="28"/>
          <w:szCs w:val="28"/>
        </w:rPr>
        <w:lastRenderedPageBreak/>
        <w:t>Fire Protection</w:t>
      </w:r>
    </w:p>
    <w:p w:rsidR="00F55B6E" w:rsidRDefault="00F55B6E" w:rsidP="007332CC">
      <w:pPr>
        <w:ind w:firstLine="720"/>
        <w:jc w:val="both"/>
      </w:pPr>
      <w:r>
        <w:t>We continue with our disc</w:t>
      </w:r>
      <w:r w:rsidR="002F107B">
        <w:t>ussion of construction techniques</w:t>
      </w:r>
      <w:r w:rsidR="007332CC">
        <w:t xml:space="preserve"> </w:t>
      </w:r>
      <w:r>
        <w:t>for fire prevention. One of the most vulnerable exterior areas for ignition is in the eaves and soffits of the roof. For the last several years we have been required to use fire resist</w:t>
      </w:r>
      <w:r w:rsidR="007332CC">
        <w:t>ant materials on the sides of ro</w:t>
      </w:r>
      <w:r>
        <w:t xml:space="preserve">om additions that sit on the setback lines of the property. For most of you that is approximately 5’ from the fence line. The most common way we do this is to </w:t>
      </w:r>
      <w:r w:rsidR="007332CC">
        <w:t>stucco</w:t>
      </w:r>
      <w:r>
        <w:t xml:space="preserve"> the side as well as the eaves by “boxing” them in flat. Or we can use cement siding on the walls and eaves as well. </w:t>
      </w:r>
      <w:r w:rsidR="007332CC">
        <w:t>W</w:t>
      </w:r>
      <w:r>
        <w:t>e also use a non-wood product for fascia and t</w:t>
      </w:r>
      <w:r w:rsidR="002F107B">
        <w:t>rim. We are required to provide</w:t>
      </w:r>
      <w:r>
        <w:t xml:space="preserve"> 1/8</w:t>
      </w:r>
      <w:r w:rsidR="002F107B">
        <w:t>”</w:t>
      </w:r>
      <w:r>
        <w:t xml:space="preserve"> mesh venting for the eaves to prevent dry rot. Exterior doors need to be metal or fire rated. Windows need </w:t>
      </w:r>
      <w:r w:rsidR="002F107B">
        <w:t>to be dual pane which is usually</w:t>
      </w:r>
      <w:r>
        <w:t xml:space="preserve"> a given. Research has shown that tempered windows provided additional protection but we have not seen that requirement enforced to date. We are also </w:t>
      </w:r>
      <w:r w:rsidR="007332CC">
        <w:t>sometimes</w:t>
      </w:r>
      <w:r>
        <w:t xml:space="preserve"> required to use 5/8” rock on the interior wall as we do on the house to garage wall. This is more likely when the distance t</w:t>
      </w:r>
      <w:r w:rsidR="007332CC">
        <w:t>o the property line is less than</w:t>
      </w:r>
      <w:r w:rsidR="002F107B">
        <w:t xml:space="preserve"> 5</w:t>
      </w:r>
      <w:r w:rsidR="00A37E14">
        <w:t>’</w:t>
      </w:r>
      <w:r w:rsidR="002F107B">
        <w:t>.</w:t>
      </w:r>
    </w:p>
    <w:p w:rsidR="00F55B6E" w:rsidRDefault="00F55B6E" w:rsidP="00584701">
      <w:pPr>
        <w:ind w:firstLine="720"/>
        <w:jc w:val="both"/>
      </w:pPr>
      <w:r>
        <w:t>We have learned that debris in gutters that melt</w:t>
      </w:r>
      <w:r w:rsidR="002F107B">
        <w:t>s</w:t>
      </w:r>
      <w:r>
        <w:t xml:space="preserve"> and fall</w:t>
      </w:r>
      <w:r w:rsidR="002F107B">
        <w:t>s</w:t>
      </w:r>
      <w:r>
        <w:t xml:space="preserve"> to the b</w:t>
      </w:r>
      <w:r w:rsidR="00A37E14">
        <w:t>ase of the house is</w:t>
      </w:r>
      <w:bookmarkStart w:id="0" w:name="_GoBack"/>
      <w:bookmarkEnd w:id="0"/>
      <w:r w:rsidR="002F107B">
        <w:t xml:space="preserve"> a danger</w:t>
      </w:r>
      <w:r>
        <w:t xml:space="preserve"> to ignition. Embers that pile up against the house can set an exposed edge of the sheathing </w:t>
      </w:r>
      <w:r w:rsidR="002F107B">
        <w:t xml:space="preserve">on fire </w:t>
      </w:r>
      <w:r>
        <w:t xml:space="preserve">even </w:t>
      </w:r>
      <w:r w:rsidR="007332CC">
        <w:t>if the surface is non-combustible</w:t>
      </w:r>
      <w:r>
        <w:t xml:space="preserve">. Fire caulking on siding or mesh hardware on stucco weep screed helps with this problem. </w:t>
      </w:r>
      <w:r w:rsidR="002F107B">
        <w:t>To be continued…</w:t>
      </w:r>
    </w:p>
    <w:sectPr w:rsidR="00F55B6E" w:rsidSect="00A01733">
      <w:type w:val="continuous"/>
      <w:pgSz w:w="12240" w:h="15840"/>
      <w:pgMar w:top="405" w:right="72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252" w:rsidRDefault="003C6252" w:rsidP="00C009EE">
      <w:pPr>
        <w:spacing w:after="0" w:line="240" w:lineRule="auto"/>
      </w:pPr>
      <w:r>
        <w:separator/>
      </w:r>
    </w:p>
  </w:endnote>
  <w:endnote w:type="continuationSeparator" w:id="0">
    <w:p w:rsidR="003C6252" w:rsidRDefault="003C6252" w:rsidP="00C00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CCE" w:rsidRPr="00923CCE" w:rsidRDefault="00923CCE" w:rsidP="00923CCE">
    <w:pPr>
      <w:tabs>
        <w:tab w:val="center" w:pos="4680"/>
        <w:tab w:val="right" w:pos="9360"/>
      </w:tabs>
      <w:spacing w:after="0" w:line="240" w:lineRule="auto"/>
      <w:jc w:val="center"/>
      <w:rPr>
        <w:rFonts w:ascii="Times New Roman" w:eastAsia="Times New Roman" w:hAnsi="Times New Roman" w:cs="Times New Roman"/>
        <w:i/>
      </w:rPr>
    </w:pPr>
    <w:r w:rsidRPr="00923CCE">
      <w:rPr>
        <w:rFonts w:ascii="Times New Roman" w:eastAsia="Times New Roman" w:hAnsi="Times New Roman" w:cs="Times New Roman"/>
        <w:i/>
      </w:rPr>
      <w:t xml:space="preserve">559 Campbell Technology Pkwy. #6, Campbell, CA 95008 </w:t>
    </w:r>
  </w:p>
  <w:p w:rsidR="00923CCE" w:rsidRPr="00923CCE" w:rsidRDefault="00923CCE" w:rsidP="00923CCE">
    <w:pPr>
      <w:tabs>
        <w:tab w:val="center" w:pos="4320"/>
        <w:tab w:val="right" w:pos="8640"/>
      </w:tabs>
      <w:spacing w:after="0" w:line="240" w:lineRule="auto"/>
      <w:jc w:val="center"/>
      <w:rPr>
        <w:rFonts w:ascii="Times New Roman" w:eastAsia="Times New Roman" w:hAnsi="Times New Roman" w:cs="Times New Roman"/>
        <w:i/>
      </w:rPr>
    </w:pPr>
    <w:r w:rsidRPr="00923CCE">
      <w:rPr>
        <w:rFonts w:ascii="Times New Roman" w:eastAsia="Times New Roman" w:hAnsi="Times New Roman" w:cs="Times New Roman"/>
        <w:i/>
      </w:rPr>
      <w:t>P.408.377.7001; F.408.377.7002</w:t>
    </w:r>
  </w:p>
  <w:p w:rsidR="00923CCE" w:rsidRPr="00923CCE" w:rsidRDefault="00923CCE" w:rsidP="00923CCE">
    <w:pPr>
      <w:tabs>
        <w:tab w:val="center" w:pos="4320"/>
        <w:tab w:val="right" w:pos="8640"/>
      </w:tabs>
      <w:spacing w:after="0" w:line="240" w:lineRule="auto"/>
      <w:jc w:val="center"/>
      <w:rPr>
        <w:rFonts w:ascii="Times New Roman" w:eastAsia="Times New Roman" w:hAnsi="Times New Roman" w:cs="Times New Roman"/>
        <w:i/>
      </w:rPr>
    </w:pPr>
    <w:r w:rsidRPr="00923CCE">
      <w:rPr>
        <w:rFonts w:ascii="Times New Roman" w:eastAsia="Times New Roman" w:hAnsi="Times New Roman" w:cs="Times New Roman"/>
        <w:i/>
      </w:rPr>
      <w:t xml:space="preserve"> www.howardlamcke@sbcglobal.net</w:t>
    </w:r>
  </w:p>
  <w:p w:rsidR="00923CCE" w:rsidRPr="00923CCE" w:rsidRDefault="00923CCE" w:rsidP="00923CCE">
    <w:pPr>
      <w:tabs>
        <w:tab w:val="center" w:pos="4680"/>
        <w:tab w:val="right" w:pos="9360"/>
      </w:tabs>
      <w:spacing w:after="0" w:line="240" w:lineRule="auto"/>
    </w:pPr>
  </w:p>
  <w:p w:rsidR="00C009EE" w:rsidRPr="00923CCE" w:rsidRDefault="00C009EE" w:rsidP="00923C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252" w:rsidRDefault="003C6252" w:rsidP="00C009EE">
      <w:pPr>
        <w:spacing w:after="0" w:line="240" w:lineRule="auto"/>
      </w:pPr>
      <w:r>
        <w:separator/>
      </w:r>
    </w:p>
  </w:footnote>
  <w:footnote w:type="continuationSeparator" w:id="0">
    <w:p w:rsidR="003C6252" w:rsidRDefault="003C6252" w:rsidP="00C009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CCE" w:rsidRDefault="00923CCE">
    <w:pPr>
      <w:pStyle w:val="Header"/>
    </w:pPr>
    <w:r>
      <w:rPr>
        <w:noProof/>
      </w:rPr>
      <w:drawing>
        <wp:inline distT="0" distB="0" distL="0" distR="0" wp14:anchorId="7BB61AEF" wp14:editId="14344C8C">
          <wp:extent cx="2286000" cy="6248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624840"/>
                  </a:xfrm>
                  <a:prstGeom prst="rect">
                    <a:avLst/>
                  </a:prstGeom>
                  <a:noFill/>
                  <a:ln>
                    <a:noFill/>
                  </a:ln>
                </pic:spPr>
              </pic:pic>
            </a:graphicData>
          </a:graphic>
        </wp:inline>
      </w:drawing>
    </w:r>
    <w:r>
      <w:t xml:space="preserve">   </w:t>
    </w:r>
  </w:p>
  <w:p w:rsidR="00923CCE" w:rsidRPr="00F654B1" w:rsidRDefault="007332CC" w:rsidP="00923CCE">
    <w:pPr>
      <w:pStyle w:val="Header"/>
      <w:jc w:val="right"/>
      <w:rPr>
        <w:b/>
        <w:color w:val="00602B"/>
        <w:sz w:val="24"/>
        <w:szCs w:val="24"/>
      </w:rPr>
    </w:pPr>
    <w:r>
      <w:rPr>
        <w:b/>
        <w:color w:val="00602B"/>
        <w:sz w:val="24"/>
        <w:szCs w:val="24"/>
      </w:rPr>
      <w:t>July</w:t>
    </w:r>
    <w:r w:rsidR="00FE18B4">
      <w:rPr>
        <w:b/>
        <w:color w:val="00602B"/>
        <w:sz w:val="24"/>
        <w:szCs w:val="24"/>
      </w:rPr>
      <w:t xml:space="preserve"> 1st</w:t>
    </w:r>
    <w:r w:rsidR="00D90B1E">
      <w:rPr>
        <w:b/>
        <w:color w:val="00602B"/>
        <w:sz w:val="24"/>
        <w:szCs w:val="24"/>
      </w:rPr>
      <w:t>, 2018</w:t>
    </w:r>
  </w:p>
  <w:p w:rsidR="00C009EE" w:rsidRPr="00C009EE" w:rsidRDefault="00C009EE" w:rsidP="00C009EE">
    <w:pPr>
      <w:pStyle w:val="Header"/>
      <w:jc w:val="right"/>
      <w:rPr>
        <w:b/>
        <w:color w:val="E36C0A" w:themeColor="accent6" w:themeShade="BF"/>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AEE"/>
    <w:rsid w:val="0007417E"/>
    <w:rsid w:val="00075D73"/>
    <w:rsid w:val="000F5439"/>
    <w:rsid w:val="001A3AEE"/>
    <w:rsid w:val="002A7C82"/>
    <w:rsid w:val="002F107B"/>
    <w:rsid w:val="00325A79"/>
    <w:rsid w:val="003B07B0"/>
    <w:rsid w:val="003C6252"/>
    <w:rsid w:val="00486EBE"/>
    <w:rsid w:val="004A68F0"/>
    <w:rsid w:val="004F3E81"/>
    <w:rsid w:val="004F5111"/>
    <w:rsid w:val="00584701"/>
    <w:rsid w:val="00612F57"/>
    <w:rsid w:val="00671E4D"/>
    <w:rsid w:val="007200D0"/>
    <w:rsid w:val="007332CC"/>
    <w:rsid w:val="00782781"/>
    <w:rsid w:val="008A45FA"/>
    <w:rsid w:val="00923CCE"/>
    <w:rsid w:val="00955271"/>
    <w:rsid w:val="00960CC3"/>
    <w:rsid w:val="0096483C"/>
    <w:rsid w:val="00974401"/>
    <w:rsid w:val="00A01733"/>
    <w:rsid w:val="00A364D8"/>
    <w:rsid w:val="00A37E14"/>
    <w:rsid w:val="00A4100B"/>
    <w:rsid w:val="00A55FC9"/>
    <w:rsid w:val="00AB164C"/>
    <w:rsid w:val="00AB29B7"/>
    <w:rsid w:val="00AF5D57"/>
    <w:rsid w:val="00B22B0B"/>
    <w:rsid w:val="00B2632D"/>
    <w:rsid w:val="00B40EDA"/>
    <w:rsid w:val="00C009EE"/>
    <w:rsid w:val="00C71546"/>
    <w:rsid w:val="00CE60FD"/>
    <w:rsid w:val="00D34489"/>
    <w:rsid w:val="00D90B1E"/>
    <w:rsid w:val="00DE2F6B"/>
    <w:rsid w:val="00EB159E"/>
    <w:rsid w:val="00F16B64"/>
    <w:rsid w:val="00F55B6E"/>
    <w:rsid w:val="00F603C5"/>
    <w:rsid w:val="00F654B1"/>
    <w:rsid w:val="00FC6768"/>
    <w:rsid w:val="00FD1D51"/>
    <w:rsid w:val="00FE18B4"/>
    <w:rsid w:val="00FE5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9EE"/>
  </w:style>
  <w:style w:type="paragraph" w:styleId="Footer">
    <w:name w:val="footer"/>
    <w:basedOn w:val="Normal"/>
    <w:link w:val="FooterChar"/>
    <w:uiPriority w:val="99"/>
    <w:unhideWhenUsed/>
    <w:rsid w:val="00C00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9EE"/>
  </w:style>
  <w:style w:type="paragraph" w:styleId="BalloonText">
    <w:name w:val="Balloon Text"/>
    <w:basedOn w:val="Normal"/>
    <w:link w:val="BalloonTextChar"/>
    <w:uiPriority w:val="99"/>
    <w:semiHidden/>
    <w:unhideWhenUsed/>
    <w:rsid w:val="00C00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9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9EE"/>
  </w:style>
  <w:style w:type="paragraph" w:styleId="Footer">
    <w:name w:val="footer"/>
    <w:basedOn w:val="Normal"/>
    <w:link w:val="FooterChar"/>
    <w:uiPriority w:val="99"/>
    <w:unhideWhenUsed/>
    <w:rsid w:val="00C00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9EE"/>
  </w:style>
  <w:style w:type="paragraph" w:styleId="BalloonText">
    <w:name w:val="Balloon Text"/>
    <w:basedOn w:val="Normal"/>
    <w:link w:val="BalloonTextChar"/>
    <w:uiPriority w:val="99"/>
    <w:semiHidden/>
    <w:unhideWhenUsed/>
    <w:rsid w:val="00C00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9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2018-06-22T19:40:00Z</cp:lastPrinted>
  <dcterms:created xsi:type="dcterms:W3CDTF">2018-06-22T18:49:00Z</dcterms:created>
  <dcterms:modified xsi:type="dcterms:W3CDTF">2018-06-22T19:51:00Z</dcterms:modified>
</cp:coreProperties>
</file>