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A1EC2" w14:textId="77777777" w:rsidR="00B722A6" w:rsidRDefault="00B722A6" w:rsidP="00B722A6">
      <w:pPr>
        <w:jc w:val="center"/>
        <w:rPr>
          <w:rFonts w:ascii="Cambria" w:hAnsi="Cambria"/>
          <w:b/>
          <w:bCs/>
          <w:sz w:val="32"/>
          <w:szCs w:val="32"/>
        </w:rPr>
      </w:pPr>
      <w:r w:rsidRPr="00196750">
        <w:rPr>
          <w:rFonts w:ascii="Cambria" w:hAnsi="Cambria"/>
          <w:b/>
          <w:bCs/>
          <w:sz w:val="32"/>
          <w:szCs w:val="32"/>
        </w:rPr>
        <w:t>Tuesday Breakout Sessions</w:t>
      </w:r>
    </w:p>
    <w:p w14:paraId="08AABED7" w14:textId="71EC9591" w:rsidR="00B722A6" w:rsidRDefault="00B722A6" w:rsidP="00B722A6">
      <w:pPr>
        <w:rPr>
          <w:rFonts w:ascii="Cambria" w:hAnsi="Cambria"/>
          <w:b/>
          <w:bCs/>
          <w:sz w:val="28"/>
          <w:szCs w:val="28"/>
        </w:rPr>
      </w:pPr>
      <w:r w:rsidRPr="00196750">
        <w:rPr>
          <w:rFonts w:ascii="Cambria" w:hAnsi="Cambria"/>
          <w:b/>
          <w:bCs/>
          <w:sz w:val="28"/>
          <w:szCs w:val="28"/>
        </w:rPr>
        <w:t xml:space="preserve">Session </w:t>
      </w:r>
      <w:r>
        <w:rPr>
          <w:rFonts w:ascii="Cambria" w:hAnsi="Cambria"/>
          <w:b/>
          <w:bCs/>
          <w:sz w:val="28"/>
          <w:szCs w:val="28"/>
        </w:rPr>
        <w:t>3</w:t>
      </w:r>
    </w:p>
    <w:p w14:paraId="5570A602" w14:textId="77777777" w:rsidR="00B722A6" w:rsidRPr="00C939E1" w:rsidRDefault="00B722A6" w:rsidP="00B722A6">
      <w:pPr>
        <w:spacing w:after="0" w:line="240" w:lineRule="auto"/>
        <w:rPr>
          <w:rFonts w:ascii="Cambria" w:hAnsi="Cambria"/>
          <w:b/>
          <w:bCs/>
        </w:rPr>
      </w:pPr>
      <w:r w:rsidRPr="00C939E1">
        <w:rPr>
          <w:rFonts w:ascii="Cambria" w:hAnsi="Cambria"/>
          <w:b/>
          <w:bCs/>
        </w:rPr>
        <w:t>SAE for All Snapshot</w:t>
      </w:r>
    </w:p>
    <w:p w14:paraId="5D9D80ED" w14:textId="77777777" w:rsidR="00B722A6" w:rsidRPr="00C939E1" w:rsidRDefault="00B722A6" w:rsidP="00B722A6">
      <w:pPr>
        <w:spacing w:after="0" w:line="240" w:lineRule="auto"/>
        <w:rPr>
          <w:rFonts w:ascii="Cambria" w:hAnsi="Cambria"/>
        </w:rPr>
      </w:pPr>
      <w:r w:rsidRPr="00C939E1">
        <w:rPr>
          <w:rFonts w:ascii="Cambria" w:hAnsi="Cambria"/>
        </w:rPr>
        <w:t>SAE is an important component of every agriculture class. Learn how to include all students in an SAE program and how to match students with an SAE that meets their needs.  This program is endorsed by National FFA and provides a plan to involve all students in an SAE</w:t>
      </w:r>
    </w:p>
    <w:p w14:paraId="7E67FB01" w14:textId="77777777" w:rsidR="00B722A6" w:rsidRPr="00C939E1" w:rsidRDefault="00B722A6" w:rsidP="00B722A6">
      <w:pPr>
        <w:spacing w:line="240" w:lineRule="auto"/>
        <w:contextualSpacing/>
        <w:rPr>
          <w:rFonts w:ascii="Cambria" w:hAnsi="Cambria"/>
          <w:i/>
          <w:iCs/>
        </w:rPr>
      </w:pPr>
      <w:r w:rsidRPr="00C939E1">
        <w:rPr>
          <w:rFonts w:ascii="Cambria" w:hAnsi="Cambria"/>
          <w:i/>
          <w:iCs/>
        </w:rPr>
        <w:t>Presenters: Carrie Owens, Amanda Ellis</w:t>
      </w:r>
    </w:p>
    <w:p w14:paraId="76155FAE" w14:textId="77777777" w:rsidR="00B722A6" w:rsidRPr="00C939E1" w:rsidRDefault="00B722A6" w:rsidP="00B722A6">
      <w:pPr>
        <w:spacing w:line="240" w:lineRule="auto"/>
        <w:contextualSpacing/>
        <w:rPr>
          <w:rFonts w:ascii="Cambria" w:hAnsi="Cambria"/>
          <w:i/>
          <w:iCs/>
        </w:rPr>
      </w:pPr>
      <w:r w:rsidRPr="00C939E1">
        <w:rPr>
          <w:rFonts w:ascii="Cambria" w:hAnsi="Cambria"/>
          <w:i/>
          <w:iCs/>
        </w:rPr>
        <w:t>Audience: Agriscience</w:t>
      </w:r>
    </w:p>
    <w:p w14:paraId="2D047C0A" w14:textId="77777777" w:rsidR="00B722A6" w:rsidRPr="00C939E1" w:rsidRDefault="00B722A6" w:rsidP="00B722A6">
      <w:pPr>
        <w:spacing w:line="257" w:lineRule="auto"/>
        <w:contextualSpacing/>
        <w:rPr>
          <w:rFonts w:ascii="Cambria" w:hAnsi="Cambria"/>
          <w:i/>
          <w:iCs/>
        </w:rPr>
      </w:pPr>
      <w:r w:rsidRPr="00C939E1">
        <w:rPr>
          <w:rFonts w:ascii="Cambria" w:hAnsi="Cambria"/>
          <w:i/>
          <w:iCs/>
        </w:rPr>
        <w:t xml:space="preserve">Level (Secondary or </w:t>
      </w:r>
      <w:r>
        <w:rPr>
          <w:rFonts w:ascii="Cambria" w:hAnsi="Cambria"/>
          <w:i/>
          <w:iCs/>
        </w:rPr>
        <w:t>Post-Secondary</w:t>
      </w:r>
      <w:r w:rsidRPr="00C939E1">
        <w:rPr>
          <w:rFonts w:ascii="Cambria" w:hAnsi="Cambria"/>
          <w:i/>
          <w:iCs/>
        </w:rPr>
        <w:t>): Either</w:t>
      </w:r>
    </w:p>
    <w:p w14:paraId="237D1E30" w14:textId="5AFBBB47" w:rsidR="00B722A6" w:rsidRDefault="00B722A6" w:rsidP="00B722A6">
      <w:pPr>
        <w:spacing w:line="257" w:lineRule="auto"/>
        <w:contextualSpacing/>
        <w:rPr>
          <w:rFonts w:ascii="Cambria" w:hAnsi="Cambria"/>
          <w:i/>
          <w:iCs/>
        </w:rPr>
      </w:pPr>
      <w:r w:rsidRPr="00C939E1">
        <w:rPr>
          <w:rFonts w:ascii="Cambria" w:hAnsi="Cambria"/>
          <w:i/>
          <w:iCs/>
        </w:rPr>
        <w:t xml:space="preserve">Room: </w:t>
      </w:r>
      <w:r w:rsidR="002E16FF" w:rsidRPr="002E16FF">
        <w:rPr>
          <w:rFonts w:ascii="Cambria" w:hAnsi="Cambria"/>
          <w:i/>
          <w:iCs/>
        </w:rPr>
        <w:t>Coral A</w:t>
      </w:r>
    </w:p>
    <w:p w14:paraId="696AB281" w14:textId="77777777" w:rsidR="00B722A6" w:rsidRPr="00B722A6" w:rsidRDefault="00B722A6" w:rsidP="00B722A6">
      <w:pPr>
        <w:spacing w:line="257" w:lineRule="auto"/>
        <w:contextualSpacing/>
        <w:rPr>
          <w:rFonts w:ascii="Cambria" w:hAnsi="Cambria"/>
        </w:rPr>
      </w:pPr>
    </w:p>
    <w:p w14:paraId="22089C3F" w14:textId="77777777" w:rsidR="00B722A6" w:rsidRPr="00AB761E" w:rsidRDefault="00B722A6" w:rsidP="00B722A6">
      <w:pPr>
        <w:spacing w:after="0" w:line="240" w:lineRule="auto"/>
        <w:rPr>
          <w:rFonts w:ascii="Cambria" w:hAnsi="Cambria"/>
          <w:b/>
          <w:bCs/>
        </w:rPr>
      </w:pPr>
      <w:r w:rsidRPr="00AB761E">
        <w:rPr>
          <w:rFonts w:ascii="Cambria" w:hAnsi="Cambria"/>
          <w:b/>
          <w:bCs/>
        </w:rPr>
        <w:t>Aquaculture 101</w:t>
      </w:r>
    </w:p>
    <w:p w14:paraId="3F5EF00F" w14:textId="77777777" w:rsidR="00B722A6" w:rsidRPr="00C939E1" w:rsidRDefault="00B722A6" w:rsidP="00B722A6">
      <w:pPr>
        <w:spacing w:after="0" w:line="240" w:lineRule="auto"/>
        <w:rPr>
          <w:rFonts w:ascii="Cambria" w:eastAsia="Times New Roman" w:hAnsi="Cambria" w:cs="Calibri"/>
          <w:color w:val="000000"/>
        </w:rPr>
      </w:pPr>
      <w:r w:rsidRPr="00C939E1">
        <w:rPr>
          <w:rFonts w:ascii="Cambria" w:eastAsia="Times New Roman" w:hAnsi="Cambria" w:cs="Calibri"/>
          <w:color w:val="000000"/>
        </w:rPr>
        <w:t>This session will provide an overview of the aquaculture industry and careers in aquaculture. It will explore some introductory topics about aquaculture that can be taken back to the classroom.</w:t>
      </w:r>
    </w:p>
    <w:p w14:paraId="382C3AC1" w14:textId="77777777" w:rsidR="00B722A6" w:rsidRPr="00C939E1" w:rsidRDefault="00B722A6" w:rsidP="00B722A6">
      <w:pPr>
        <w:spacing w:line="257" w:lineRule="auto"/>
        <w:contextualSpacing/>
        <w:rPr>
          <w:rFonts w:ascii="Cambria" w:hAnsi="Cambria"/>
          <w:i/>
          <w:iCs/>
        </w:rPr>
      </w:pPr>
      <w:r w:rsidRPr="00C939E1">
        <w:rPr>
          <w:rFonts w:ascii="Cambria" w:hAnsi="Cambria"/>
          <w:i/>
          <w:iCs/>
        </w:rPr>
        <w:t>Presenter:</w:t>
      </w:r>
      <w:r w:rsidRPr="00C939E1">
        <w:rPr>
          <w:rFonts w:ascii="Cambria" w:hAnsi="Cambria" w:cs="Calibri"/>
          <w:color w:val="000000"/>
        </w:rPr>
        <w:t xml:space="preserve"> </w:t>
      </w:r>
      <w:r w:rsidRPr="00C939E1">
        <w:rPr>
          <w:rFonts w:ascii="Cambria" w:hAnsi="Cambria"/>
          <w:i/>
          <w:iCs/>
        </w:rPr>
        <w:t>Carter Ullmann, Aquaco Farms Nursery Manager</w:t>
      </w:r>
    </w:p>
    <w:p w14:paraId="13D6C6A6" w14:textId="77777777" w:rsidR="00B722A6" w:rsidRPr="00C939E1" w:rsidRDefault="00B722A6" w:rsidP="00B722A6">
      <w:pPr>
        <w:spacing w:line="257" w:lineRule="auto"/>
        <w:contextualSpacing/>
        <w:rPr>
          <w:rFonts w:ascii="Cambria" w:hAnsi="Cambria"/>
          <w:i/>
          <w:iCs/>
        </w:rPr>
      </w:pPr>
      <w:r w:rsidRPr="00C939E1">
        <w:rPr>
          <w:rFonts w:ascii="Cambria" w:hAnsi="Cambria"/>
          <w:i/>
          <w:iCs/>
        </w:rPr>
        <w:t>Audience: Agriscience</w:t>
      </w:r>
    </w:p>
    <w:p w14:paraId="318F7B30" w14:textId="77777777" w:rsidR="00B722A6" w:rsidRPr="00C939E1" w:rsidRDefault="00B722A6" w:rsidP="00B722A6">
      <w:pPr>
        <w:spacing w:line="257" w:lineRule="auto"/>
        <w:contextualSpacing/>
        <w:rPr>
          <w:rFonts w:ascii="Cambria" w:hAnsi="Cambria"/>
          <w:i/>
          <w:iCs/>
        </w:rPr>
      </w:pPr>
      <w:r w:rsidRPr="00C939E1">
        <w:rPr>
          <w:rFonts w:ascii="Cambria" w:hAnsi="Cambria"/>
          <w:i/>
          <w:iCs/>
        </w:rPr>
        <w:t xml:space="preserve">Level (Secondary or </w:t>
      </w:r>
      <w:r>
        <w:rPr>
          <w:rFonts w:ascii="Cambria" w:hAnsi="Cambria"/>
          <w:i/>
          <w:iCs/>
        </w:rPr>
        <w:t>Post-Secondary</w:t>
      </w:r>
      <w:r w:rsidRPr="00C939E1">
        <w:rPr>
          <w:rFonts w:ascii="Cambria" w:hAnsi="Cambria"/>
          <w:i/>
          <w:iCs/>
        </w:rPr>
        <w:t>): Either</w:t>
      </w:r>
    </w:p>
    <w:p w14:paraId="6875B2B5" w14:textId="432A4380" w:rsidR="00B722A6" w:rsidRDefault="00B722A6" w:rsidP="00B722A6">
      <w:pPr>
        <w:spacing w:line="257" w:lineRule="auto"/>
        <w:contextualSpacing/>
        <w:rPr>
          <w:rFonts w:ascii="Cambria" w:hAnsi="Cambria"/>
          <w:i/>
          <w:iCs/>
        </w:rPr>
      </w:pPr>
      <w:r w:rsidRPr="00C939E1">
        <w:rPr>
          <w:rFonts w:ascii="Cambria" w:hAnsi="Cambria"/>
          <w:i/>
          <w:iCs/>
        </w:rPr>
        <w:t xml:space="preserve">Room: </w:t>
      </w:r>
      <w:r w:rsidR="002E16FF" w:rsidRPr="002E16FF">
        <w:rPr>
          <w:rFonts w:ascii="Cambria" w:hAnsi="Cambria"/>
          <w:i/>
          <w:iCs/>
        </w:rPr>
        <w:t>Coral BC</w:t>
      </w:r>
    </w:p>
    <w:p w14:paraId="1CC2181A" w14:textId="77777777" w:rsidR="00B722A6" w:rsidRPr="00B722A6" w:rsidRDefault="00B722A6" w:rsidP="00B722A6">
      <w:pPr>
        <w:spacing w:line="257" w:lineRule="auto"/>
        <w:contextualSpacing/>
        <w:rPr>
          <w:rFonts w:ascii="Cambria" w:hAnsi="Cambria"/>
        </w:rPr>
      </w:pPr>
    </w:p>
    <w:p w14:paraId="58A3F956" w14:textId="77777777" w:rsidR="00B722A6" w:rsidRPr="00AE224C" w:rsidRDefault="00B722A6" w:rsidP="00B722A6">
      <w:pPr>
        <w:spacing w:after="0" w:line="240" w:lineRule="auto"/>
        <w:rPr>
          <w:rFonts w:ascii="Cambria" w:eastAsia="Times New Roman" w:hAnsi="Cambria" w:cs="Calibri"/>
          <w:b/>
          <w:bCs/>
          <w:color w:val="000000"/>
        </w:rPr>
      </w:pPr>
      <w:r w:rsidRPr="00AE224C">
        <w:rPr>
          <w:rFonts w:ascii="Cambria" w:eastAsia="Times New Roman" w:hAnsi="Cambria" w:cs="Calibri"/>
          <w:b/>
          <w:bCs/>
          <w:color w:val="000000"/>
        </w:rPr>
        <w:t xml:space="preserve">Students with Intellectual Disabilities Preparing for Employment in </w:t>
      </w:r>
      <w:r>
        <w:rPr>
          <w:rFonts w:ascii="Cambria" w:eastAsia="Times New Roman" w:hAnsi="Cambria" w:cs="Calibri"/>
          <w:b/>
          <w:bCs/>
          <w:color w:val="000000"/>
        </w:rPr>
        <w:t>Post-Secondary</w:t>
      </w:r>
      <w:r w:rsidRPr="00AE224C">
        <w:rPr>
          <w:rFonts w:ascii="Cambria" w:eastAsia="Times New Roman" w:hAnsi="Cambria" w:cs="Calibri"/>
          <w:b/>
          <w:bCs/>
          <w:color w:val="000000"/>
        </w:rPr>
        <w:t xml:space="preserve"> Career and Technical Education Programs</w:t>
      </w:r>
    </w:p>
    <w:p w14:paraId="25A13F92" w14:textId="77777777" w:rsidR="00B722A6" w:rsidRPr="00C939E1" w:rsidRDefault="00B722A6" w:rsidP="00B722A6">
      <w:pPr>
        <w:spacing w:after="0" w:line="240" w:lineRule="auto"/>
        <w:rPr>
          <w:rFonts w:ascii="Cambria" w:eastAsia="Times New Roman" w:hAnsi="Cambria" w:cs="Calibri"/>
          <w:color w:val="000000"/>
        </w:rPr>
      </w:pPr>
      <w:r w:rsidRPr="00C939E1">
        <w:rPr>
          <w:rFonts w:ascii="Cambria" w:eastAsia="Times New Roman" w:hAnsi="Cambria" w:cs="Calibri"/>
          <w:color w:val="000000"/>
        </w:rPr>
        <w:t xml:space="preserve">This presentation will provide an update on the Florida </w:t>
      </w:r>
      <w:r>
        <w:rPr>
          <w:rFonts w:ascii="Cambria" w:eastAsia="Times New Roman" w:hAnsi="Cambria" w:cs="Calibri"/>
          <w:color w:val="000000"/>
        </w:rPr>
        <w:t>Post-Secondary</w:t>
      </w:r>
      <w:r w:rsidRPr="00C939E1">
        <w:rPr>
          <w:rFonts w:ascii="Cambria" w:eastAsia="Times New Roman" w:hAnsi="Cambria" w:cs="Calibri"/>
          <w:color w:val="000000"/>
        </w:rPr>
        <w:t xml:space="preserve"> Comprehensive Transition Programs (FPCTP) Act (FS 1004.6495) and resources available through the Florida Center for Students with Unique Abilities at UCF. Resources include startup and enhancement grants up to $300,000 annually and student scholarships of $7,000 annually. Information on </w:t>
      </w:r>
      <w:r>
        <w:rPr>
          <w:rFonts w:ascii="Cambria" w:eastAsia="Times New Roman" w:hAnsi="Cambria" w:cs="Calibri"/>
          <w:color w:val="000000"/>
        </w:rPr>
        <w:t>Post-Secondary</w:t>
      </w:r>
      <w:r w:rsidRPr="00C939E1">
        <w:rPr>
          <w:rFonts w:ascii="Cambria" w:eastAsia="Times New Roman" w:hAnsi="Cambria" w:cs="Calibri"/>
          <w:color w:val="000000"/>
        </w:rPr>
        <w:t xml:space="preserve"> programs at Technical and State Colleges in Florida and the employment credentials offered will be shared. Come and learn how your Technical College and students in your area can benefit from an FPCTP.</w:t>
      </w:r>
    </w:p>
    <w:p w14:paraId="36108A06" w14:textId="6EC8AA80" w:rsidR="00B722A6" w:rsidRPr="00C939E1" w:rsidRDefault="00B722A6" w:rsidP="00B722A6">
      <w:pPr>
        <w:spacing w:line="240" w:lineRule="auto"/>
        <w:contextualSpacing/>
        <w:rPr>
          <w:rFonts w:ascii="Cambria" w:eastAsia="Times New Roman" w:hAnsi="Cambria" w:cs="Calibri"/>
          <w:i/>
          <w:iCs/>
          <w:color w:val="000000"/>
        </w:rPr>
      </w:pPr>
      <w:r w:rsidRPr="00C939E1">
        <w:rPr>
          <w:rFonts w:ascii="Cambria" w:hAnsi="Cambria"/>
          <w:i/>
          <w:iCs/>
        </w:rPr>
        <w:t>Presenter:</w:t>
      </w:r>
      <w:r w:rsidRPr="00C939E1">
        <w:rPr>
          <w:rFonts w:ascii="Cambria" w:hAnsi="Cambria" w:cs="Calibri"/>
          <w:i/>
          <w:iCs/>
          <w:color w:val="000000"/>
        </w:rPr>
        <w:t xml:space="preserve"> </w:t>
      </w:r>
      <w:r w:rsidRPr="00C939E1">
        <w:rPr>
          <w:rFonts w:ascii="Cambria" w:eastAsia="Times New Roman" w:hAnsi="Cambria" w:cs="Calibri"/>
          <w:i/>
          <w:iCs/>
          <w:color w:val="000000"/>
        </w:rPr>
        <w:t>W. Drew Andrews</w:t>
      </w:r>
      <w:r w:rsidR="002E16FF">
        <w:rPr>
          <w:rFonts w:ascii="Cambria" w:eastAsia="Times New Roman" w:hAnsi="Cambria" w:cs="Calibri"/>
          <w:i/>
          <w:iCs/>
          <w:color w:val="000000"/>
        </w:rPr>
        <w:t xml:space="preserve">; </w:t>
      </w:r>
      <w:r w:rsidR="002E16FF" w:rsidRPr="002E16FF">
        <w:rPr>
          <w:rFonts w:ascii="Cambria" w:eastAsia="Times New Roman" w:hAnsi="Cambria" w:cs="Calibri"/>
          <w:i/>
          <w:iCs/>
          <w:color w:val="000000"/>
        </w:rPr>
        <w:t>drew.andrews@ucf.edu</w:t>
      </w:r>
    </w:p>
    <w:p w14:paraId="338BD4AF" w14:textId="77777777" w:rsidR="00B722A6" w:rsidRPr="00C939E1" w:rsidRDefault="00B722A6" w:rsidP="00B722A6">
      <w:pPr>
        <w:spacing w:line="257" w:lineRule="auto"/>
        <w:contextualSpacing/>
        <w:rPr>
          <w:rFonts w:ascii="Cambria" w:hAnsi="Cambria"/>
          <w:i/>
          <w:iCs/>
        </w:rPr>
      </w:pPr>
      <w:r w:rsidRPr="00C939E1">
        <w:rPr>
          <w:rFonts w:ascii="Cambria" w:hAnsi="Cambria"/>
          <w:i/>
          <w:iCs/>
        </w:rPr>
        <w:t>Audience: General</w:t>
      </w:r>
    </w:p>
    <w:p w14:paraId="166B0283" w14:textId="77777777" w:rsidR="00B722A6" w:rsidRPr="00C939E1" w:rsidRDefault="00B722A6" w:rsidP="00B722A6">
      <w:pPr>
        <w:spacing w:line="257" w:lineRule="auto"/>
        <w:contextualSpacing/>
        <w:rPr>
          <w:rFonts w:ascii="Cambria" w:hAnsi="Cambria"/>
          <w:i/>
          <w:iCs/>
        </w:rPr>
      </w:pPr>
      <w:r w:rsidRPr="00C939E1">
        <w:rPr>
          <w:rFonts w:ascii="Cambria" w:hAnsi="Cambria"/>
          <w:i/>
          <w:iCs/>
        </w:rPr>
        <w:t xml:space="preserve">Level (Secondary or </w:t>
      </w:r>
      <w:r>
        <w:rPr>
          <w:rFonts w:ascii="Cambria" w:hAnsi="Cambria"/>
          <w:i/>
          <w:iCs/>
        </w:rPr>
        <w:t>Post-Secondary</w:t>
      </w:r>
      <w:r w:rsidRPr="00C939E1">
        <w:rPr>
          <w:rFonts w:ascii="Cambria" w:hAnsi="Cambria"/>
          <w:i/>
          <w:iCs/>
        </w:rPr>
        <w:t xml:space="preserve">): </w:t>
      </w:r>
      <w:r>
        <w:rPr>
          <w:rFonts w:ascii="Cambria" w:hAnsi="Cambria"/>
          <w:i/>
          <w:iCs/>
        </w:rPr>
        <w:t>Post-Secondary</w:t>
      </w:r>
    </w:p>
    <w:p w14:paraId="224C1344" w14:textId="03B55F1A" w:rsidR="00B722A6" w:rsidRDefault="00B722A6" w:rsidP="00B722A6">
      <w:pPr>
        <w:spacing w:line="257" w:lineRule="auto"/>
        <w:contextualSpacing/>
        <w:rPr>
          <w:rFonts w:ascii="Cambria" w:hAnsi="Cambria"/>
          <w:i/>
          <w:iCs/>
        </w:rPr>
      </w:pPr>
      <w:r w:rsidRPr="00C939E1">
        <w:rPr>
          <w:rFonts w:ascii="Cambria" w:hAnsi="Cambria"/>
          <w:i/>
          <w:iCs/>
        </w:rPr>
        <w:t xml:space="preserve">Room: </w:t>
      </w:r>
      <w:r w:rsidR="002E16FF" w:rsidRPr="002E16FF">
        <w:rPr>
          <w:rFonts w:ascii="Cambria" w:hAnsi="Cambria"/>
          <w:i/>
          <w:iCs/>
        </w:rPr>
        <w:t>Crystal AB</w:t>
      </w:r>
    </w:p>
    <w:p w14:paraId="304B8F3E" w14:textId="5DC30681" w:rsidR="00B722A6" w:rsidRDefault="00B722A6" w:rsidP="00B722A6">
      <w:pPr>
        <w:spacing w:line="257" w:lineRule="auto"/>
        <w:contextualSpacing/>
        <w:rPr>
          <w:rFonts w:ascii="Cambria" w:hAnsi="Cambria"/>
        </w:rPr>
      </w:pPr>
    </w:p>
    <w:p w14:paraId="7A21F566" w14:textId="77777777" w:rsidR="00B722A6" w:rsidRPr="00AE224C" w:rsidRDefault="00B722A6" w:rsidP="00B722A6">
      <w:pPr>
        <w:spacing w:after="0" w:line="240" w:lineRule="auto"/>
        <w:rPr>
          <w:rFonts w:ascii="Cambria" w:eastAsia="Times New Roman" w:hAnsi="Cambria" w:cs="Calibri"/>
          <w:b/>
          <w:bCs/>
          <w:color w:val="000000"/>
        </w:rPr>
      </w:pPr>
      <w:r w:rsidRPr="00AE224C">
        <w:rPr>
          <w:rFonts w:ascii="Cambria" w:eastAsia="Times New Roman" w:hAnsi="Cambria" w:cs="Calibri"/>
          <w:b/>
          <w:bCs/>
          <w:color w:val="000000"/>
        </w:rPr>
        <w:t>Successful CTE Classroom Look Fors  </w:t>
      </w:r>
    </w:p>
    <w:p w14:paraId="03D03E1F" w14:textId="77777777" w:rsidR="00B722A6" w:rsidRPr="00C939E1" w:rsidRDefault="00B722A6" w:rsidP="00B722A6">
      <w:pPr>
        <w:spacing w:after="0" w:line="240" w:lineRule="auto"/>
        <w:rPr>
          <w:rFonts w:ascii="Cambria" w:eastAsia="Times New Roman" w:hAnsi="Cambria" w:cs="Calibri"/>
          <w:color w:val="000000"/>
        </w:rPr>
      </w:pPr>
      <w:r w:rsidRPr="00C939E1">
        <w:rPr>
          <w:rFonts w:ascii="Cambria" w:eastAsia="Times New Roman" w:hAnsi="Cambria" w:cs="Calibri"/>
          <w:color w:val="000000"/>
        </w:rPr>
        <w:t xml:space="preserve">CTE classrooms can be challenging and look different than other classrooms because of the curriculum, equipment, and hands-on-skills.  Learn how to set your CTE classroom up for success from the teacher and administrative perspective. </w:t>
      </w:r>
    </w:p>
    <w:p w14:paraId="66EBECAC" w14:textId="77777777" w:rsidR="00B722A6" w:rsidRPr="00C939E1" w:rsidRDefault="00B722A6" w:rsidP="00B722A6">
      <w:pPr>
        <w:spacing w:line="240" w:lineRule="auto"/>
        <w:contextualSpacing/>
        <w:rPr>
          <w:rFonts w:ascii="Cambria" w:eastAsia="Times New Roman" w:hAnsi="Cambria" w:cs="Arial"/>
          <w:i/>
          <w:iCs/>
          <w:color w:val="000000"/>
        </w:rPr>
      </w:pPr>
      <w:r w:rsidRPr="00C939E1">
        <w:rPr>
          <w:rFonts w:ascii="Cambria" w:hAnsi="Cambria"/>
          <w:i/>
          <w:iCs/>
        </w:rPr>
        <w:t>Presenter:</w:t>
      </w:r>
      <w:r w:rsidRPr="00C939E1">
        <w:rPr>
          <w:rFonts w:ascii="Cambria" w:hAnsi="Cambria" w:cs="Calibri"/>
          <w:i/>
          <w:iCs/>
          <w:color w:val="000000"/>
        </w:rPr>
        <w:t xml:space="preserve"> </w:t>
      </w:r>
      <w:r w:rsidRPr="00C939E1">
        <w:rPr>
          <w:rFonts w:ascii="Cambria" w:eastAsia="Times New Roman" w:hAnsi="Cambria" w:cs="Arial"/>
          <w:i/>
          <w:iCs/>
          <w:color w:val="000000"/>
        </w:rPr>
        <w:t xml:space="preserve">Jenny King and Karla Terrio, Brevard County Schools </w:t>
      </w:r>
    </w:p>
    <w:p w14:paraId="03E37248" w14:textId="77777777" w:rsidR="00B722A6" w:rsidRPr="00C939E1" w:rsidRDefault="00B722A6" w:rsidP="00B722A6">
      <w:pPr>
        <w:spacing w:line="257" w:lineRule="auto"/>
        <w:contextualSpacing/>
        <w:rPr>
          <w:rFonts w:ascii="Cambria" w:hAnsi="Cambria"/>
          <w:i/>
          <w:iCs/>
        </w:rPr>
      </w:pPr>
      <w:r w:rsidRPr="00C939E1">
        <w:rPr>
          <w:rFonts w:ascii="Cambria" w:hAnsi="Cambria"/>
          <w:i/>
          <w:iCs/>
        </w:rPr>
        <w:t>Audience: FACS</w:t>
      </w:r>
    </w:p>
    <w:p w14:paraId="47A3E7EE" w14:textId="77777777" w:rsidR="00B722A6" w:rsidRPr="00C939E1" w:rsidRDefault="00B722A6" w:rsidP="00B722A6">
      <w:pPr>
        <w:spacing w:line="257" w:lineRule="auto"/>
        <w:contextualSpacing/>
        <w:rPr>
          <w:rFonts w:ascii="Cambria" w:hAnsi="Cambria"/>
          <w:i/>
          <w:iCs/>
        </w:rPr>
      </w:pPr>
      <w:r w:rsidRPr="00C939E1">
        <w:rPr>
          <w:rFonts w:ascii="Cambria" w:hAnsi="Cambria"/>
          <w:i/>
          <w:iCs/>
        </w:rPr>
        <w:t xml:space="preserve">Level (Secondary or </w:t>
      </w:r>
      <w:r>
        <w:rPr>
          <w:rFonts w:ascii="Cambria" w:hAnsi="Cambria"/>
          <w:i/>
          <w:iCs/>
        </w:rPr>
        <w:t>Post-Secondary</w:t>
      </w:r>
      <w:r w:rsidRPr="00C939E1">
        <w:rPr>
          <w:rFonts w:ascii="Cambria" w:hAnsi="Cambria"/>
          <w:i/>
          <w:iCs/>
        </w:rPr>
        <w:t>): Secondary</w:t>
      </w:r>
    </w:p>
    <w:p w14:paraId="76058301" w14:textId="09CA0204" w:rsidR="00B722A6" w:rsidRPr="00C939E1" w:rsidRDefault="00B722A6" w:rsidP="00B722A6">
      <w:pPr>
        <w:spacing w:line="257" w:lineRule="auto"/>
        <w:contextualSpacing/>
        <w:rPr>
          <w:rFonts w:ascii="Cambria" w:hAnsi="Cambria"/>
          <w:i/>
          <w:iCs/>
        </w:rPr>
      </w:pPr>
      <w:r w:rsidRPr="00C939E1">
        <w:rPr>
          <w:rFonts w:ascii="Cambria" w:hAnsi="Cambria"/>
          <w:i/>
          <w:iCs/>
        </w:rPr>
        <w:t xml:space="preserve">Room: </w:t>
      </w:r>
      <w:r w:rsidR="00DA75BD" w:rsidRPr="00DA75BD">
        <w:rPr>
          <w:rFonts w:ascii="Cambria" w:hAnsi="Cambria"/>
          <w:i/>
          <w:iCs/>
        </w:rPr>
        <w:t>Crystal C</w:t>
      </w:r>
    </w:p>
    <w:p w14:paraId="1DDD598F" w14:textId="25BC0BF3" w:rsidR="00B722A6" w:rsidRDefault="00B722A6" w:rsidP="00B722A6">
      <w:pPr>
        <w:spacing w:line="257" w:lineRule="auto"/>
        <w:contextualSpacing/>
        <w:rPr>
          <w:rFonts w:ascii="Cambria" w:hAnsi="Cambria"/>
        </w:rPr>
      </w:pPr>
    </w:p>
    <w:p w14:paraId="3A234178" w14:textId="75936A6A" w:rsidR="00DA75BD" w:rsidRDefault="00DA75BD" w:rsidP="00B722A6">
      <w:pPr>
        <w:spacing w:line="257" w:lineRule="auto"/>
        <w:contextualSpacing/>
        <w:rPr>
          <w:rFonts w:ascii="Cambria" w:hAnsi="Cambria"/>
        </w:rPr>
      </w:pPr>
    </w:p>
    <w:p w14:paraId="33664BD6" w14:textId="767816CC" w:rsidR="00DA75BD" w:rsidRDefault="00DA75BD" w:rsidP="00B722A6">
      <w:pPr>
        <w:spacing w:line="257" w:lineRule="auto"/>
        <w:contextualSpacing/>
        <w:rPr>
          <w:rFonts w:ascii="Cambria" w:hAnsi="Cambria"/>
        </w:rPr>
      </w:pPr>
    </w:p>
    <w:p w14:paraId="780F89F1" w14:textId="072BC9E1" w:rsidR="00DA75BD" w:rsidRDefault="00DA75BD" w:rsidP="00B722A6">
      <w:pPr>
        <w:spacing w:line="257" w:lineRule="auto"/>
        <w:contextualSpacing/>
        <w:rPr>
          <w:rFonts w:ascii="Cambria" w:hAnsi="Cambria"/>
        </w:rPr>
      </w:pPr>
    </w:p>
    <w:p w14:paraId="35EC82CC" w14:textId="77777777" w:rsidR="00DA75BD" w:rsidRDefault="00DA75BD" w:rsidP="00B722A6">
      <w:pPr>
        <w:spacing w:line="257" w:lineRule="auto"/>
        <w:contextualSpacing/>
        <w:rPr>
          <w:rFonts w:ascii="Cambria" w:hAnsi="Cambria"/>
        </w:rPr>
      </w:pPr>
    </w:p>
    <w:p w14:paraId="593B0309" w14:textId="4AD3908C" w:rsidR="00946784" w:rsidRDefault="00B722A6" w:rsidP="00946784">
      <w:pPr>
        <w:spacing w:line="257" w:lineRule="auto"/>
        <w:contextualSpacing/>
        <w:rPr>
          <w:rFonts w:ascii="Cambria" w:hAnsi="Cambria"/>
        </w:rPr>
      </w:pPr>
      <w:r w:rsidRPr="00B722A6">
        <w:rPr>
          <w:rFonts w:ascii="Cambria" w:eastAsia="Times New Roman" w:hAnsi="Cambria" w:cs="Calibri"/>
          <w:b/>
          <w:bCs/>
          <w:color w:val="000000"/>
        </w:rPr>
        <w:lastRenderedPageBreak/>
        <w:t>Perkins</w:t>
      </w:r>
      <w:r w:rsidR="00B87DB1">
        <w:rPr>
          <w:rFonts w:ascii="Cambria" w:eastAsia="Times New Roman" w:hAnsi="Cambria" w:cs="Calibri"/>
          <w:b/>
          <w:bCs/>
          <w:color w:val="000000"/>
        </w:rPr>
        <w:t xml:space="preserve"> V Refresher</w:t>
      </w:r>
    </w:p>
    <w:p w14:paraId="66660AD0" w14:textId="596E715B" w:rsidR="00946784" w:rsidRDefault="00B87DB1" w:rsidP="00946784">
      <w:pPr>
        <w:spacing w:line="257" w:lineRule="auto"/>
        <w:contextualSpacing/>
        <w:rPr>
          <w:rFonts w:ascii="Cambria" w:hAnsi="Cambria"/>
        </w:rPr>
      </w:pPr>
      <w:r w:rsidRPr="00B87DB1">
        <w:rPr>
          <w:rFonts w:ascii="Cambria" w:hAnsi="Cambria"/>
        </w:rPr>
        <w:t>A refresher of the requirements for Programs of Study and the Comprehensive Local Needs Assessment which must be conducted in the 21-22 program year.</w:t>
      </w:r>
    </w:p>
    <w:p w14:paraId="055D3168" w14:textId="11334F8E" w:rsidR="00B87DB1" w:rsidRPr="00C939E1" w:rsidRDefault="00B87DB1" w:rsidP="00B87DB1">
      <w:pPr>
        <w:spacing w:line="257" w:lineRule="auto"/>
        <w:contextualSpacing/>
        <w:rPr>
          <w:rFonts w:ascii="Cambria" w:hAnsi="Cambria"/>
          <w:i/>
          <w:iCs/>
        </w:rPr>
      </w:pPr>
      <w:r w:rsidRPr="00C939E1">
        <w:rPr>
          <w:rFonts w:ascii="Cambria" w:hAnsi="Cambria"/>
          <w:i/>
          <w:iCs/>
        </w:rPr>
        <w:t xml:space="preserve">Presenter: </w:t>
      </w:r>
      <w:r w:rsidRPr="00B87DB1">
        <w:rPr>
          <w:rFonts w:ascii="Cambria" w:hAnsi="Cambria"/>
          <w:i/>
          <w:iCs/>
        </w:rPr>
        <w:t>Bruce Harrington and Lee Chipps-Walton</w:t>
      </w:r>
    </w:p>
    <w:p w14:paraId="633D1DBF" w14:textId="787FB241" w:rsidR="00B87DB1" w:rsidRPr="00C939E1" w:rsidRDefault="00B87DB1" w:rsidP="00B87DB1">
      <w:pPr>
        <w:spacing w:line="257" w:lineRule="auto"/>
        <w:contextualSpacing/>
        <w:rPr>
          <w:rFonts w:ascii="Cambria" w:hAnsi="Cambria"/>
          <w:i/>
          <w:iCs/>
        </w:rPr>
      </w:pPr>
      <w:r w:rsidRPr="00C939E1">
        <w:rPr>
          <w:rFonts w:ascii="Cambria" w:hAnsi="Cambria"/>
          <w:i/>
          <w:iCs/>
        </w:rPr>
        <w:t xml:space="preserve">Audience: </w:t>
      </w:r>
    </w:p>
    <w:p w14:paraId="3AAB26B7" w14:textId="55E6663E" w:rsidR="00B87DB1" w:rsidRPr="00C939E1" w:rsidRDefault="00B87DB1" w:rsidP="00B87DB1">
      <w:pPr>
        <w:spacing w:line="257" w:lineRule="auto"/>
        <w:contextualSpacing/>
        <w:rPr>
          <w:rFonts w:ascii="Cambria" w:hAnsi="Cambria"/>
          <w:i/>
          <w:iCs/>
        </w:rPr>
      </w:pPr>
      <w:r w:rsidRPr="00C939E1">
        <w:rPr>
          <w:rFonts w:ascii="Cambria" w:hAnsi="Cambria"/>
          <w:i/>
          <w:iCs/>
        </w:rPr>
        <w:t xml:space="preserve">Level (Secondary or </w:t>
      </w:r>
      <w:r>
        <w:rPr>
          <w:rFonts w:ascii="Cambria" w:hAnsi="Cambria"/>
          <w:i/>
          <w:iCs/>
        </w:rPr>
        <w:t>Post-Secondary</w:t>
      </w:r>
      <w:r w:rsidRPr="00C939E1">
        <w:rPr>
          <w:rFonts w:ascii="Cambria" w:hAnsi="Cambria"/>
          <w:i/>
          <w:iCs/>
        </w:rPr>
        <w:t xml:space="preserve">): </w:t>
      </w:r>
    </w:p>
    <w:p w14:paraId="3568FFCE" w14:textId="2DBEEBDC" w:rsidR="00946784" w:rsidRPr="00B87DB1" w:rsidRDefault="00B87DB1" w:rsidP="00946784">
      <w:pPr>
        <w:spacing w:line="257" w:lineRule="auto"/>
        <w:contextualSpacing/>
        <w:rPr>
          <w:rFonts w:ascii="Cambria" w:hAnsi="Cambria"/>
          <w:i/>
          <w:iCs/>
        </w:rPr>
      </w:pPr>
      <w:r w:rsidRPr="00C939E1">
        <w:rPr>
          <w:rFonts w:ascii="Cambria" w:hAnsi="Cambria"/>
          <w:i/>
          <w:iCs/>
        </w:rPr>
        <w:t xml:space="preserve">Room: </w:t>
      </w:r>
      <w:r w:rsidRPr="00B87DB1">
        <w:rPr>
          <w:rFonts w:ascii="Cambria" w:hAnsi="Cambria"/>
          <w:i/>
          <w:iCs/>
        </w:rPr>
        <w:t>Crystal DE</w:t>
      </w:r>
    </w:p>
    <w:p w14:paraId="2ACF9BBF" w14:textId="77777777" w:rsidR="00946784" w:rsidRPr="00946784" w:rsidRDefault="00946784" w:rsidP="00946784">
      <w:pPr>
        <w:spacing w:line="257" w:lineRule="auto"/>
        <w:contextualSpacing/>
        <w:rPr>
          <w:rFonts w:ascii="Cambria" w:hAnsi="Cambria"/>
        </w:rPr>
      </w:pPr>
    </w:p>
    <w:p w14:paraId="47F0471C" w14:textId="77777777" w:rsidR="00946784" w:rsidRPr="00AB761E" w:rsidRDefault="00946784" w:rsidP="00946784">
      <w:pPr>
        <w:spacing w:after="0" w:line="240" w:lineRule="auto"/>
        <w:rPr>
          <w:rFonts w:ascii="Cambria" w:eastAsia="Times New Roman" w:hAnsi="Cambria" w:cs="Calibri"/>
          <w:b/>
          <w:bCs/>
          <w:color w:val="000000"/>
        </w:rPr>
      </w:pPr>
      <w:r w:rsidRPr="00AB761E">
        <w:rPr>
          <w:rFonts w:ascii="Cambria" w:eastAsia="Times New Roman" w:hAnsi="Cambria" w:cs="Calibri"/>
          <w:b/>
          <w:bCs/>
          <w:color w:val="000000"/>
        </w:rPr>
        <w:t xml:space="preserve">Accessible, portable training for engineering </w:t>
      </w:r>
    </w:p>
    <w:p w14:paraId="67E4EB04" w14:textId="77777777" w:rsidR="00946784" w:rsidRPr="00C939E1" w:rsidRDefault="00946784" w:rsidP="00946784">
      <w:pPr>
        <w:spacing w:after="0" w:line="240" w:lineRule="auto"/>
        <w:rPr>
          <w:rFonts w:ascii="Cambria" w:eastAsia="Times New Roman" w:hAnsi="Cambria" w:cs="Calibri"/>
          <w:color w:val="000000"/>
        </w:rPr>
      </w:pPr>
      <w:r w:rsidRPr="00C939E1">
        <w:rPr>
          <w:rFonts w:ascii="Cambria" w:eastAsia="Times New Roman" w:hAnsi="Cambria" w:cs="Calibri"/>
          <w:color w:val="000000"/>
        </w:rPr>
        <w:t>Matrix are a UK manufacturer of trainers for topics including electronics, pneumatics and automation, CNC machining, motors and machines and process control. These diverse trainers are portable (meaning they can easily be packed away at the end of a class) and desktop. The curriculum provision is completely free of charge and the equipment is affordable, rugged and delivers real-world learning outcomes.</w:t>
      </w:r>
    </w:p>
    <w:p w14:paraId="5418DD3B" w14:textId="6425480A" w:rsidR="00946784" w:rsidRPr="00C939E1" w:rsidRDefault="00946784" w:rsidP="00946784">
      <w:pPr>
        <w:spacing w:line="257" w:lineRule="auto"/>
        <w:contextualSpacing/>
        <w:rPr>
          <w:rFonts w:ascii="Cambria" w:hAnsi="Cambria"/>
          <w:i/>
          <w:iCs/>
        </w:rPr>
      </w:pPr>
      <w:r w:rsidRPr="00C939E1">
        <w:rPr>
          <w:rFonts w:ascii="Cambria" w:hAnsi="Cambria"/>
          <w:i/>
          <w:iCs/>
        </w:rPr>
        <w:t>Presenter: Liam Walton, Scott Weller</w:t>
      </w:r>
      <w:r w:rsidR="00B87DB1">
        <w:rPr>
          <w:rFonts w:ascii="Cambria" w:hAnsi="Cambria"/>
          <w:i/>
          <w:iCs/>
        </w:rPr>
        <w:t xml:space="preserve">; </w:t>
      </w:r>
      <w:r w:rsidR="00B87DB1" w:rsidRPr="00B87DB1">
        <w:rPr>
          <w:rFonts w:ascii="Cambria" w:hAnsi="Cambria"/>
          <w:i/>
          <w:iCs/>
        </w:rPr>
        <w:t>scott@ttaweb.com, liam.walton@matrixtsl.com</w:t>
      </w:r>
    </w:p>
    <w:p w14:paraId="58EC0609" w14:textId="77777777" w:rsidR="00946784" w:rsidRPr="00C939E1" w:rsidRDefault="00946784" w:rsidP="00946784">
      <w:pPr>
        <w:spacing w:line="257" w:lineRule="auto"/>
        <w:contextualSpacing/>
        <w:rPr>
          <w:rFonts w:ascii="Cambria" w:hAnsi="Cambria"/>
          <w:i/>
          <w:iCs/>
        </w:rPr>
      </w:pPr>
      <w:r w:rsidRPr="00C939E1">
        <w:rPr>
          <w:rFonts w:ascii="Cambria" w:hAnsi="Cambria"/>
          <w:i/>
          <w:iCs/>
        </w:rPr>
        <w:t>Audience: General</w:t>
      </w:r>
    </w:p>
    <w:p w14:paraId="71B06CCB" w14:textId="77777777" w:rsidR="00946784" w:rsidRPr="00C939E1" w:rsidRDefault="00946784" w:rsidP="00946784">
      <w:pPr>
        <w:spacing w:line="257" w:lineRule="auto"/>
        <w:contextualSpacing/>
        <w:rPr>
          <w:rFonts w:ascii="Cambria" w:hAnsi="Cambria"/>
          <w:i/>
          <w:iCs/>
        </w:rPr>
      </w:pPr>
      <w:r w:rsidRPr="00C939E1">
        <w:rPr>
          <w:rFonts w:ascii="Cambria" w:hAnsi="Cambria"/>
          <w:i/>
          <w:iCs/>
        </w:rPr>
        <w:t xml:space="preserve">Level (Secondary or </w:t>
      </w:r>
      <w:r>
        <w:rPr>
          <w:rFonts w:ascii="Cambria" w:hAnsi="Cambria"/>
          <w:i/>
          <w:iCs/>
        </w:rPr>
        <w:t>Post-Secondary</w:t>
      </w:r>
      <w:r w:rsidRPr="00C939E1">
        <w:rPr>
          <w:rFonts w:ascii="Cambria" w:hAnsi="Cambria"/>
          <w:i/>
          <w:iCs/>
        </w:rPr>
        <w:t>): Either</w:t>
      </w:r>
    </w:p>
    <w:p w14:paraId="40FD8744" w14:textId="1CEE5F55" w:rsidR="00946784" w:rsidRDefault="00946784" w:rsidP="00946784">
      <w:pPr>
        <w:spacing w:line="257" w:lineRule="auto"/>
        <w:contextualSpacing/>
        <w:rPr>
          <w:rFonts w:ascii="Cambria" w:hAnsi="Cambria"/>
          <w:i/>
          <w:iCs/>
        </w:rPr>
      </w:pPr>
      <w:r w:rsidRPr="00C939E1">
        <w:rPr>
          <w:rFonts w:ascii="Cambria" w:hAnsi="Cambria"/>
          <w:i/>
          <w:iCs/>
        </w:rPr>
        <w:t xml:space="preserve">Room: </w:t>
      </w:r>
      <w:r w:rsidR="00B87DB1" w:rsidRPr="00B87DB1">
        <w:rPr>
          <w:rFonts w:ascii="Cambria" w:hAnsi="Cambria"/>
          <w:i/>
          <w:iCs/>
        </w:rPr>
        <w:t>Oceans 11-12</w:t>
      </w:r>
    </w:p>
    <w:p w14:paraId="6A07BB59" w14:textId="77777777" w:rsidR="00946784" w:rsidRPr="00946784" w:rsidRDefault="00946784" w:rsidP="00946784">
      <w:pPr>
        <w:spacing w:line="257" w:lineRule="auto"/>
        <w:contextualSpacing/>
        <w:rPr>
          <w:rFonts w:ascii="Cambria" w:hAnsi="Cambria"/>
        </w:rPr>
      </w:pPr>
    </w:p>
    <w:p w14:paraId="3625ADA1" w14:textId="77777777" w:rsidR="00946784" w:rsidRPr="00AE224C" w:rsidRDefault="00946784" w:rsidP="00946784">
      <w:pPr>
        <w:spacing w:after="0" w:line="240" w:lineRule="auto"/>
        <w:rPr>
          <w:rFonts w:ascii="Cambria" w:eastAsia="Times New Roman" w:hAnsi="Cambria" w:cs="Calibri"/>
          <w:b/>
          <w:bCs/>
          <w:color w:val="000000"/>
        </w:rPr>
      </w:pPr>
      <w:r w:rsidRPr="00AE224C">
        <w:rPr>
          <w:rFonts w:ascii="Cambria" w:eastAsia="Times New Roman" w:hAnsi="Cambria" w:cs="Calibri"/>
          <w:b/>
          <w:bCs/>
          <w:color w:val="000000"/>
        </w:rPr>
        <w:t>Everything You Ever Wanted to Know About Earning a CDA Credential in High School</w:t>
      </w:r>
    </w:p>
    <w:p w14:paraId="5E82DAD2" w14:textId="3C67F027" w:rsidR="00946784" w:rsidRPr="00C939E1" w:rsidRDefault="00946784" w:rsidP="00946784">
      <w:pPr>
        <w:spacing w:after="240" w:line="240" w:lineRule="auto"/>
        <w:contextualSpacing/>
        <w:rPr>
          <w:rFonts w:ascii="Cambria" w:eastAsia="Times New Roman" w:hAnsi="Cambria" w:cs="Calibri"/>
          <w:color w:val="000000"/>
        </w:rPr>
      </w:pPr>
      <w:r w:rsidRPr="00C939E1">
        <w:rPr>
          <w:rFonts w:ascii="Cambria" w:eastAsia="Times New Roman" w:hAnsi="Cambria" w:cs="Calibri"/>
          <w:color w:val="000000"/>
        </w:rPr>
        <w:t>In this session, you will learn the process for students seeking the Child Development Associate (CDA) Credential in high school. You will also hear about the benefits for students and faculty, learn about the assessment and credentialing process, and tips for success. Information will also be shared about the Council</w:t>
      </w:r>
      <w:r>
        <w:rPr>
          <w:rFonts w:ascii="Cambria" w:eastAsia="Times New Roman" w:hAnsi="Cambria" w:cs="Calibri"/>
          <w:color w:val="000000"/>
        </w:rPr>
        <w:t>’</w:t>
      </w:r>
      <w:r w:rsidRPr="00C939E1">
        <w:rPr>
          <w:rFonts w:ascii="Cambria" w:eastAsia="Times New Roman" w:hAnsi="Cambria" w:cs="Calibri"/>
          <w:color w:val="000000"/>
        </w:rPr>
        <w:t>s new Child Development Associate (CDA) Handbook for High School: A Guide to Advocacy and Implementation that includes planning/design tools, resources, and instruction to create a sustainable High School CTE/CDA program. The CDA is the most widely recognized credential in early childhood education. Earning a CDA while in high school jump-starts successful careers and channels faculty expertise!</w:t>
      </w:r>
    </w:p>
    <w:p w14:paraId="5D118241" w14:textId="1F0414D3" w:rsidR="00946784" w:rsidRPr="00C939E1" w:rsidRDefault="00946784" w:rsidP="00946784">
      <w:pPr>
        <w:spacing w:line="240" w:lineRule="auto"/>
        <w:contextualSpacing/>
        <w:rPr>
          <w:rFonts w:ascii="Cambria" w:eastAsia="Times New Roman" w:hAnsi="Cambria" w:cs="Calibri"/>
          <w:i/>
          <w:iCs/>
          <w:color w:val="000000"/>
        </w:rPr>
      </w:pPr>
      <w:r w:rsidRPr="00C939E1">
        <w:rPr>
          <w:rFonts w:ascii="Cambria" w:hAnsi="Cambria"/>
          <w:i/>
          <w:iCs/>
        </w:rPr>
        <w:t>Presenter:</w:t>
      </w:r>
      <w:r w:rsidRPr="00C939E1">
        <w:rPr>
          <w:rFonts w:ascii="Cambria" w:hAnsi="Cambria" w:cs="Calibri"/>
          <w:i/>
          <w:iCs/>
          <w:color w:val="000000"/>
        </w:rPr>
        <w:t xml:space="preserve"> </w:t>
      </w:r>
      <w:r w:rsidRPr="00C939E1">
        <w:rPr>
          <w:rFonts w:ascii="Cambria" w:eastAsia="Times New Roman" w:hAnsi="Cambria" w:cs="Calibri"/>
          <w:i/>
          <w:iCs/>
          <w:color w:val="000000"/>
        </w:rPr>
        <w:t>Sandra Kowalchek and Tre Maxie</w:t>
      </w:r>
      <w:r w:rsidR="00711675">
        <w:rPr>
          <w:rFonts w:ascii="Cambria" w:eastAsia="Times New Roman" w:hAnsi="Cambria" w:cs="Calibri"/>
          <w:i/>
          <w:iCs/>
          <w:color w:val="000000"/>
        </w:rPr>
        <w:t xml:space="preserve">; </w:t>
      </w:r>
      <w:r w:rsidR="00711675" w:rsidRPr="00711675">
        <w:rPr>
          <w:rFonts w:ascii="Cambria" w:eastAsia="Times New Roman" w:hAnsi="Cambria" w:cs="Calibri"/>
          <w:i/>
          <w:iCs/>
          <w:color w:val="000000"/>
        </w:rPr>
        <w:t>SandraK@cdacouncil.org</w:t>
      </w:r>
    </w:p>
    <w:p w14:paraId="03BEDAE6" w14:textId="77777777" w:rsidR="00946784" w:rsidRPr="00C939E1" w:rsidRDefault="00946784" w:rsidP="00946784">
      <w:pPr>
        <w:spacing w:line="257" w:lineRule="auto"/>
        <w:contextualSpacing/>
        <w:rPr>
          <w:rFonts w:ascii="Cambria" w:hAnsi="Cambria"/>
          <w:i/>
          <w:iCs/>
        </w:rPr>
      </w:pPr>
      <w:r w:rsidRPr="00C939E1">
        <w:rPr>
          <w:rFonts w:ascii="Cambria" w:hAnsi="Cambria"/>
          <w:i/>
          <w:iCs/>
        </w:rPr>
        <w:t>Audience: General</w:t>
      </w:r>
    </w:p>
    <w:p w14:paraId="4BE05084" w14:textId="77777777" w:rsidR="00946784" w:rsidRPr="00C939E1" w:rsidRDefault="00946784" w:rsidP="00946784">
      <w:pPr>
        <w:spacing w:line="257" w:lineRule="auto"/>
        <w:contextualSpacing/>
        <w:rPr>
          <w:rFonts w:ascii="Cambria" w:hAnsi="Cambria"/>
          <w:i/>
          <w:iCs/>
        </w:rPr>
      </w:pPr>
      <w:r w:rsidRPr="00C939E1">
        <w:rPr>
          <w:rFonts w:ascii="Cambria" w:hAnsi="Cambria"/>
          <w:i/>
          <w:iCs/>
        </w:rPr>
        <w:t xml:space="preserve">Level (Secondary or </w:t>
      </w:r>
      <w:r>
        <w:rPr>
          <w:rFonts w:ascii="Cambria" w:hAnsi="Cambria"/>
          <w:i/>
          <w:iCs/>
        </w:rPr>
        <w:t>Post-Secondary</w:t>
      </w:r>
      <w:r w:rsidRPr="00C939E1">
        <w:rPr>
          <w:rFonts w:ascii="Cambria" w:hAnsi="Cambria"/>
          <w:i/>
          <w:iCs/>
        </w:rPr>
        <w:t>): Either</w:t>
      </w:r>
    </w:p>
    <w:p w14:paraId="777DC32C" w14:textId="228FD218" w:rsidR="00946784" w:rsidRDefault="00946784" w:rsidP="00946784">
      <w:pPr>
        <w:spacing w:line="257" w:lineRule="auto"/>
        <w:contextualSpacing/>
        <w:rPr>
          <w:rFonts w:ascii="Cambria" w:hAnsi="Cambria"/>
          <w:i/>
          <w:iCs/>
        </w:rPr>
      </w:pPr>
      <w:r w:rsidRPr="00C939E1">
        <w:rPr>
          <w:rFonts w:ascii="Cambria" w:hAnsi="Cambria"/>
          <w:i/>
          <w:iCs/>
        </w:rPr>
        <w:t xml:space="preserve">Room: </w:t>
      </w:r>
      <w:r w:rsidR="004E2A91" w:rsidRPr="004E2A91">
        <w:rPr>
          <w:rFonts w:ascii="Cambria" w:hAnsi="Cambria"/>
          <w:i/>
          <w:iCs/>
        </w:rPr>
        <w:t>Oceans 1-2</w:t>
      </w:r>
    </w:p>
    <w:p w14:paraId="1B28E9F1" w14:textId="2BE328EE" w:rsidR="00946784" w:rsidRDefault="00946784" w:rsidP="00946784">
      <w:pPr>
        <w:spacing w:line="257" w:lineRule="auto"/>
        <w:contextualSpacing/>
        <w:rPr>
          <w:rFonts w:ascii="Cambria" w:hAnsi="Cambria"/>
        </w:rPr>
      </w:pPr>
    </w:p>
    <w:p w14:paraId="59C787E3" w14:textId="7FE2CD3D" w:rsidR="00E94D15" w:rsidRPr="00AE224C" w:rsidRDefault="00E94D15" w:rsidP="00E94D15">
      <w:pPr>
        <w:spacing w:after="0" w:line="240" w:lineRule="auto"/>
        <w:rPr>
          <w:rFonts w:ascii="Cambria" w:eastAsia="Times New Roman" w:hAnsi="Cambria" w:cs="Calibri"/>
          <w:b/>
          <w:bCs/>
          <w:color w:val="000000"/>
        </w:rPr>
      </w:pPr>
      <w:r w:rsidRPr="00E94D15">
        <w:rPr>
          <w:rFonts w:ascii="Cambria" w:eastAsia="Times New Roman" w:hAnsi="Cambria" w:cs="Calibri"/>
          <w:b/>
          <w:bCs/>
          <w:color w:val="000000"/>
        </w:rPr>
        <w:t>Connecting Classrooms to Experts</w:t>
      </w:r>
    </w:p>
    <w:p w14:paraId="56B4FFDB" w14:textId="559EF8E4" w:rsidR="00E94D15" w:rsidRPr="00C939E1" w:rsidRDefault="00E94D15" w:rsidP="00E94D15">
      <w:pPr>
        <w:spacing w:after="0" w:line="240" w:lineRule="auto"/>
        <w:rPr>
          <w:rFonts w:ascii="Cambria" w:eastAsia="Times New Roman" w:hAnsi="Cambria" w:cs="Calibri"/>
          <w:color w:val="000000"/>
        </w:rPr>
      </w:pPr>
      <w:r w:rsidRPr="00E94D15">
        <w:rPr>
          <w:rFonts w:ascii="Cambria" w:eastAsia="Times New Roman" w:hAnsi="Cambria" w:cs="Calibri"/>
          <w:color w:val="000000"/>
        </w:rPr>
        <w:t>stemCONNECT will present how to connect your classroom to STEM Experts across Florida (at no-cost). The goal is to inspire students to pursue STEM Careers and reinforce classroom topics. We will also connect with a stemCONNECT speaker.</w:t>
      </w:r>
    </w:p>
    <w:p w14:paraId="78C86014" w14:textId="0A6DCDD9" w:rsidR="00E94D15" w:rsidRPr="00C939E1" w:rsidRDefault="00E94D15" w:rsidP="00E94D15">
      <w:pPr>
        <w:spacing w:line="240" w:lineRule="auto"/>
        <w:contextualSpacing/>
        <w:rPr>
          <w:rFonts w:ascii="Cambria" w:eastAsia="Times New Roman" w:hAnsi="Cambria" w:cs="Calibri"/>
          <w:i/>
          <w:iCs/>
          <w:color w:val="000000"/>
        </w:rPr>
      </w:pPr>
      <w:r w:rsidRPr="00C939E1">
        <w:rPr>
          <w:rFonts w:ascii="Cambria" w:hAnsi="Cambria"/>
          <w:i/>
          <w:iCs/>
        </w:rPr>
        <w:t>Presenter:</w:t>
      </w:r>
      <w:r w:rsidRPr="00C939E1">
        <w:rPr>
          <w:rFonts w:ascii="Cambria" w:hAnsi="Cambria" w:cs="Calibri"/>
          <w:i/>
          <w:iCs/>
          <w:color w:val="000000"/>
        </w:rPr>
        <w:t xml:space="preserve"> </w:t>
      </w:r>
      <w:r w:rsidRPr="00E94D15">
        <w:rPr>
          <w:rFonts w:ascii="Cambria" w:hAnsi="Cambria" w:cs="Calibri"/>
          <w:i/>
          <w:iCs/>
          <w:color w:val="000000"/>
        </w:rPr>
        <w:t>Amanda Allen</w:t>
      </w:r>
      <w:r>
        <w:rPr>
          <w:rFonts w:ascii="Cambria" w:hAnsi="Cambria" w:cs="Calibri"/>
          <w:i/>
          <w:iCs/>
          <w:color w:val="000000"/>
        </w:rPr>
        <w:t xml:space="preserve">; </w:t>
      </w:r>
      <w:r w:rsidRPr="00E94D15">
        <w:rPr>
          <w:rFonts w:ascii="Cambria" w:hAnsi="Cambria" w:cs="Calibri"/>
          <w:i/>
          <w:iCs/>
          <w:color w:val="000000"/>
        </w:rPr>
        <w:t>amanda.allen@floridahightech.com</w:t>
      </w:r>
    </w:p>
    <w:p w14:paraId="3A1AD235" w14:textId="7FE3EB01" w:rsidR="00E94D15" w:rsidRPr="00C939E1" w:rsidRDefault="00E94D15" w:rsidP="00E94D15">
      <w:pPr>
        <w:spacing w:line="257" w:lineRule="auto"/>
        <w:contextualSpacing/>
        <w:rPr>
          <w:rFonts w:ascii="Cambria" w:hAnsi="Cambria"/>
          <w:i/>
          <w:iCs/>
        </w:rPr>
      </w:pPr>
      <w:r w:rsidRPr="00C939E1">
        <w:rPr>
          <w:rFonts w:ascii="Cambria" w:hAnsi="Cambria"/>
          <w:i/>
          <w:iCs/>
        </w:rPr>
        <w:t xml:space="preserve">Audience: </w:t>
      </w:r>
      <w:r w:rsidRPr="00E94D15">
        <w:rPr>
          <w:rFonts w:ascii="Cambria" w:hAnsi="Cambria"/>
          <w:i/>
          <w:iCs/>
        </w:rPr>
        <w:t>General</w:t>
      </w:r>
    </w:p>
    <w:p w14:paraId="31FF074F" w14:textId="73FC5844" w:rsidR="00E94D15" w:rsidRPr="00C939E1" w:rsidRDefault="00E94D15" w:rsidP="00E94D15">
      <w:pPr>
        <w:spacing w:line="257" w:lineRule="auto"/>
        <w:contextualSpacing/>
        <w:rPr>
          <w:rFonts w:ascii="Cambria" w:hAnsi="Cambria"/>
          <w:i/>
          <w:iCs/>
        </w:rPr>
      </w:pPr>
      <w:r w:rsidRPr="00C939E1">
        <w:rPr>
          <w:rFonts w:ascii="Cambria" w:hAnsi="Cambria"/>
          <w:i/>
          <w:iCs/>
        </w:rPr>
        <w:t xml:space="preserve">Level (Secondary or </w:t>
      </w:r>
      <w:r>
        <w:rPr>
          <w:rFonts w:ascii="Cambria" w:hAnsi="Cambria"/>
          <w:i/>
          <w:iCs/>
        </w:rPr>
        <w:t>Post-Secondary</w:t>
      </w:r>
      <w:r w:rsidRPr="00C939E1">
        <w:rPr>
          <w:rFonts w:ascii="Cambria" w:hAnsi="Cambria"/>
          <w:i/>
          <w:iCs/>
        </w:rPr>
        <w:t xml:space="preserve">): </w:t>
      </w:r>
      <w:r w:rsidRPr="00E94D15">
        <w:rPr>
          <w:rFonts w:ascii="Cambria" w:hAnsi="Cambria"/>
          <w:i/>
          <w:iCs/>
        </w:rPr>
        <w:t>Secondary</w:t>
      </w:r>
    </w:p>
    <w:p w14:paraId="1FC82330" w14:textId="69B055DA" w:rsidR="00E94D15" w:rsidRDefault="00E94D15" w:rsidP="00E94D15">
      <w:pPr>
        <w:spacing w:line="257" w:lineRule="auto"/>
        <w:contextualSpacing/>
        <w:rPr>
          <w:rFonts w:ascii="Cambria" w:hAnsi="Cambria"/>
          <w:i/>
          <w:iCs/>
        </w:rPr>
      </w:pPr>
      <w:r w:rsidRPr="00C939E1">
        <w:rPr>
          <w:rFonts w:ascii="Cambria" w:hAnsi="Cambria"/>
          <w:i/>
          <w:iCs/>
        </w:rPr>
        <w:t xml:space="preserve">Room: </w:t>
      </w:r>
      <w:r w:rsidRPr="00E94D15">
        <w:rPr>
          <w:rFonts w:ascii="Cambria" w:hAnsi="Cambria"/>
          <w:i/>
          <w:iCs/>
        </w:rPr>
        <w:t>Oceans 3-4</w:t>
      </w:r>
    </w:p>
    <w:p w14:paraId="44A605EE" w14:textId="77777777" w:rsidR="00E94D15" w:rsidRDefault="00E94D15" w:rsidP="00946784">
      <w:pPr>
        <w:spacing w:line="257" w:lineRule="auto"/>
        <w:contextualSpacing/>
        <w:rPr>
          <w:rFonts w:ascii="Cambria" w:hAnsi="Cambria"/>
        </w:rPr>
      </w:pPr>
    </w:p>
    <w:p w14:paraId="1F2D2870" w14:textId="77777777" w:rsidR="00946784" w:rsidRPr="00AE224C" w:rsidRDefault="00946784" w:rsidP="00946784">
      <w:pPr>
        <w:spacing w:after="0" w:line="240" w:lineRule="auto"/>
        <w:rPr>
          <w:rFonts w:ascii="Cambria" w:eastAsia="Times New Roman" w:hAnsi="Cambria" w:cs="Calibri"/>
          <w:b/>
          <w:bCs/>
          <w:color w:val="000000"/>
        </w:rPr>
      </w:pPr>
      <w:r w:rsidRPr="00AE224C">
        <w:rPr>
          <w:rFonts w:ascii="Cambria" w:eastAsia="Times New Roman" w:hAnsi="Cambria" w:cs="Calibri"/>
          <w:b/>
          <w:bCs/>
          <w:color w:val="000000"/>
        </w:rPr>
        <w:t>Simulation in the COVID Era</w:t>
      </w:r>
    </w:p>
    <w:p w14:paraId="22751E17" w14:textId="77777777" w:rsidR="00946784" w:rsidRPr="00C939E1" w:rsidRDefault="00946784" w:rsidP="00946784">
      <w:pPr>
        <w:spacing w:after="0" w:line="240" w:lineRule="auto"/>
        <w:rPr>
          <w:rFonts w:ascii="Cambria" w:eastAsia="Times New Roman" w:hAnsi="Cambria" w:cs="Calibri"/>
          <w:color w:val="000000"/>
        </w:rPr>
      </w:pPr>
      <w:r w:rsidRPr="00C939E1">
        <w:rPr>
          <w:rFonts w:ascii="Cambria" w:eastAsia="Times New Roman" w:hAnsi="Cambria" w:cs="Calibri"/>
          <w:color w:val="000000"/>
        </w:rPr>
        <w:t>The use of simulation and virtual patients plays an integral role in Health Care.  Covid-19 has forced schools to move from old methods of operations to new.  This session will discuss that move and one solution open to Florida schools.  STC will also share how they continued clinical through this difficult time. 1 CEU</w:t>
      </w:r>
    </w:p>
    <w:p w14:paraId="02102430" w14:textId="46F55B5F" w:rsidR="00946784" w:rsidRPr="00C939E1" w:rsidRDefault="00946784" w:rsidP="00946784">
      <w:pPr>
        <w:spacing w:line="240" w:lineRule="auto"/>
        <w:contextualSpacing/>
        <w:rPr>
          <w:rFonts w:ascii="Cambria" w:eastAsia="Times New Roman" w:hAnsi="Cambria" w:cs="Calibri"/>
          <w:i/>
          <w:iCs/>
          <w:color w:val="000000"/>
        </w:rPr>
      </w:pPr>
      <w:r w:rsidRPr="00C939E1">
        <w:rPr>
          <w:rFonts w:ascii="Cambria" w:hAnsi="Cambria"/>
          <w:i/>
          <w:iCs/>
        </w:rPr>
        <w:lastRenderedPageBreak/>
        <w:t>Presenter:</w:t>
      </w:r>
      <w:r w:rsidRPr="00C939E1">
        <w:rPr>
          <w:rFonts w:ascii="Cambria" w:hAnsi="Cambria" w:cs="Calibri"/>
          <w:i/>
          <w:iCs/>
          <w:color w:val="000000"/>
        </w:rPr>
        <w:t xml:space="preserve"> </w:t>
      </w:r>
      <w:r w:rsidRPr="00C939E1">
        <w:rPr>
          <w:rFonts w:ascii="Cambria" w:eastAsia="Times New Roman" w:hAnsi="Cambria" w:cs="Calibri"/>
          <w:i/>
          <w:iCs/>
          <w:color w:val="000000"/>
        </w:rPr>
        <w:t>Shadow Health &amp; Scott Kennedy and Courtney Mayes</w:t>
      </w:r>
      <w:r w:rsidR="005C731D">
        <w:rPr>
          <w:rFonts w:ascii="Cambria" w:eastAsia="Times New Roman" w:hAnsi="Cambria" w:cs="Calibri"/>
          <w:i/>
          <w:iCs/>
          <w:color w:val="000000"/>
        </w:rPr>
        <w:t xml:space="preserve">; </w:t>
      </w:r>
      <w:r w:rsidR="005C731D" w:rsidRPr="005C731D">
        <w:rPr>
          <w:rFonts w:ascii="Cambria" w:eastAsia="Times New Roman" w:hAnsi="Cambria" w:cs="Calibri"/>
          <w:i/>
          <w:iCs/>
          <w:color w:val="000000"/>
        </w:rPr>
        <w:t>Scott.kennedy@sarasotacountyschools.net</w:t>
      </w:r>
    </w:p>
    <w:p w14:paraId="4048F205" w14:textId="77777777" w:rsidR="00946784" w:rsidRPr="00C939E1" w:rsidRDefault="00946784" w:rsidP="00946784">
      <w:pPr>
        <w:spacing w:line="257" w:lineRule="auto"/>
        <w:contextualSpacing/>
        <w:rPr>
          <w:rFonts w:ascii="Cambria" w:hAnsi="Cambria"/>
          <w:i/>
          <w:iCs/>
        </w:rPr>
      </w:pPr>
      <w:r w:rsidRPr="00C939E1">
        <w:rPr>
          <w:rFonts w:ascii="Cambria" w:hAnsi="Cambria"/>
          <w:i/>
          <w:iCs/>
        </w:rPr>
        <w:t>Audience: Health</w:t>
      </w:r>
    </w:p>
    <w:p w14:paraId="49798694" w14:textId="77777777" w:rsidR="00946784" w:rsidRPr="00C939E1" w:rsidRDefault="00946784" w:rsidP="00946784">
      <w:pPr>
        <w:spacing w:line="257" w:lineRule="auto"/>
        <w:contextualSpacing/>
        <w:rPr>
          <w:rFonts w:ascii="Cambria" w:hAnsi="Cambria"/>
          <w:i/>
          <w:iCs/>
        </w:rPr>
      </w:pPr>
      <w:r w:rsidRPr="00C939E1">
        <w:rPr>
          <w:rFonts w:ascii="Cambria" w:hAnsi="Cambria"/>
          <w:i/>
          <w:iCs/>
        </w:rPr>
        <w:t xml:space="preserve">Level (Secondary or </w:t>
      </w:r>
      <w:r>
        <w:rPr>
          <w:rFonts w:ascii="Cambria" w:hAnsi="Cambria"/>
          <w:i/>
          <w:iCs/>
        </w:rPr>
        <w:t>Post-Secondary</w:t>
      </w:r>
      <w:r w:rsidRPr="00C939E1">
        <w:rPr>
          <w:rFonts w:ascii="Cambria" w:hAnsi="Cambria"/>
          <w:i/>
          <w:iCs/>
        </w:rPr>
        <w:t>): Either</w:t>
      </w:r>
    </w:p>
    <w:p w14:paraId="562CC7A9" w14:textId="35846F9B" w:rsidR="00946784" w:rsidRDefault="00946784" w:rsidP="00946784">
      <w:pPr>
        <w:spacing w:line="257" w:lineRule="auto"/>
        <w:contextualSpacing/>
        <w:rPr>
          <w:rFonts w:ascii="Cambria" w:hAnsi="Cambria"/>
          <w:i/>
          <w:iCs/>
        </w:rPr>
      </w:pPr>
      <w:r w:rsidRPr="00C939E1">
        <w:rPr>
          <w:rFonts w:ascii="Cambria" w:hAnsi="Cambria"/>
          <w:i/>
          <w:iCs/>
        </w:rPr>
        <w:t xml:space="preserve">Room: </w:t>
      </w:r>
      <w:r w:rsidR="005C731D" w:rsidRPr="005C731D">
        <w:rPr>
          <w:rFonts w:ascii="Cambria" w:hAnsi="Cambria"/>
          <w:i/>
          <w:iCs/>
        </w:rPr>
        <w:t>Oceans 9-10</w:t>
      </w:r>
    </w:p>
    <w:p w14:paraId="31E7A838" w14:textId="039F7EE1" w:rsidR="00946784" w:rsidRDefault="00946784" w:rsidP="00946784">
      <w:pPr>
        <w:spacing w:line="257" w:lineRule="auto"/>
        <w:contextualSpacing/>
        <w:rPr>
          <w:rFonts w:ascii="Cambria" w:hAnsi="Cambria"/>
        </w:rPr>
      </w:pPr>
    </w:p>
    <w:p w14:paraId="7B7DE0D8" w14:textId="77777777" w:rsidR="00946784" w:rsidRPr="00AE224C" w:rsidRDefault="00946784" w:rsidP="00946784">
      <w:pPr>
        <w:spacing w:after="0" w:line="240" w:lineRule="auto"/>
        <w:rPr>
          <w:rFonts w:ascii="Cambria" w:eastAsia="Times New Roman" w:hAnsi="Cambria" w:cs="Calibri"/>
          <w:b/>
          <w:bCs/>
          <w:color w:val="000000"/>
        </w:rPr>
      </w:pPr>
      <w:r w:rsidRPr="00AE224C">
        <w:rPr>
          <w:rFonts w:ascii="Cambria" w:eastAsia="Times New Roman" w:hAnsi="Cambria" w:cs="Calibri"/>
          <w:b/>
          <w:bCs/>
          <w:color w:val="000000"/>
        </w:rPr>
        <w:t>Importance of Advisory Boards and Pinellas County Rubric for Academy of Excellence designation</w:t>
      </w:r>
    </w:p>
    <w:p w14:paraId="2727BA8D" w14:textId="77777777" w:rsidR="00946784" w:rsidRPr="00C939E1" w:rsidRDefault="00946784" w:rsidP="00946784">
      <w:pPr>
        <w:spacing w:after="0" w:line="240" w:lineRule="auto"/>
        <w:rPr>
          <w:rFonts w:ascii="Cambria" w:eastAsia="Times New Roman" w:hAnsi="Cambria" w:cs="Calibri"/>
          <w:color w:val="000000"/>
        </w:rPr>
      </w:pPr>
      <w:r w:rsidRPr="00C939E1">
        <w:rPr>
          <w:rFonts w:ascii="Cambria" w:eastAsia="Times New Roman" w:hAnsi="Cambria" w:cs="Calibri"/>
          <w:color w:val="000000"/>
        </w:rPr>
        <w:t>In this session we will discuss the importance of Advisory Committees to the success of Career Academies, and we will explain Pinellas County's Academy Grading Rubric.  This rubric is used to monitor activity of Career Academies and is used to determine Academy of Distinction designation.  Presenters will be Steve Plummer, Curriculum Specialist for Business &amp; Information Technology, Marketing and Diversified Education and Mark Hunt, Executive Director for Career Technical and Adult Education for Pinellas County Schools.</w:t>
      </w:r>
    </w:p>
    <w:p w14:paraId="3A2C8545" w14:textId="2090BCD0" w:rsidR="00946784" w:rsidRPr="00C939E1" w:rsidRDefault="00946784" w:rsidP="00946784">
      <w:pPr>
        <w:spacing w:line="257" w:lineRule="auto"/>
        <w:contextualSpacing/>
        <w:rPr>
          <w:rFonts w:ascii="Cambria" w:hAnsi="Cambria"/>
          <w:i/>
          <w:iCs/>
        </w:rPr>
      </w:pPr>
      <w:r w:rsidRPr="00C939E1">
        <w:rPr>
          <w:rFonts w:ascii="Cambria" w:hAnsi="Cambria"/>
          <w:i/>
          <w:iCs/>
        </w:rPr>
        <w:t>Presenter:</w:t>
      </w:r>
      <w:r w:rsidRPr="00C939E1">
        <w:rPr>
          <w:rFonts w:ascii="Cambria" w:hAnsi="Cambria" w:cs="Calibri"/>
          <w:color w:val="000000"/>
        </w:rPr>
        <w:t xml:space="preserve"> </w:t>
      </w:r>
      <w:r w:rsidRPr="00C939E1">
        <w:rPr>
          <w:rFonts w:ascii="Cambria" w:hAnsi="Cambria" w:cs="Calibri"/>
          <w:i/>
          <w:iCs/>
          <w:color w:val="000000"/>
        </w:rPr>
        <w:t>Steve Plummer</w:t>
      </w:r>
      <w:r w:rsidR="004472A2">
        <w:rPr>
          <w:rFonts w:ascii="Cambria" w:hAnsi="Cambria" w:cs="Calibri"/>
          <w:i/>
          <w:iCs/>
          <w:color w:val="000000"/>
        </w:rPr>
        <w:t xml:space="preserve">; </w:t>
      </w:r>
      <w:r w:rsidR="004472A2" w:rsidRPr="004472A2">
        <w:rPr>
          <w:rFonts w:ascii="Cambria" w:hAnsi="Cambria" w:cs="Calibri"/>
          <w:i/>
          <w:iCs/>
          <w:color w:val="000000"/>
        </w:rPr>
        <w:t>plummers@pcsb.org</w:t>
      </w:r>
    </w:p>
    <w:p w14:paraId="59017DEF" w14:textId="77777777" w:rsidR="00946784" w:rsidRPr="00C939E1" w:rsidRDefault="00946784" w:rsidP="00946784">
      <w:pPr>
        <w:spacing w:line="257" w:lineRule="auto"/>
        <w:contextualSpacing/>
        <w:rPr>
          <w:rFonts w:ascii="Cambria" w:hAnsi="Cambria"/>
          <w:i/>
          <w:iCs/>
        </w:rPr>
      </w:pPr>
      <w:r w:rsidRPr="00C939E1">
        <w:rPr>
          <w:rFonts w:ascii="Cambria" w:hAnsi="Cambria"/>
          <w:i/>
          <w:iCs/>
        </w:rPr>
        <w:t xml:space="preserve">Audience: </w:t>
      </w:r>
    </w:p>
    <w:p w14:paraId="294919CF" w14:textId="77777777" w:rsidR="00946784" w:rsidRPr="00C939E1" w:rsidRDefault="00946784" w:rsidP="00946784">
      <w:pPr>
        <w:spacing w:line="257" w:lineRule="auto"/>
        <w:contextualSpacing/>
        <w:rPr>
          <w:rFonts w:ascii="Cambria" w:hAnsi="Cambria"/>
          <w:i/>
          <w:iCs/>
        </w:rPr>
      </w:pPr>
      <w:r w:rsidRPr="00C939E1">
        <w:rPr>
          <w:rFonts w:ascii="Cambria" w:hAnsi="Cambria"/>
          <w:i/>
          <w:iCs/>
        </w:rPr>
        <w:t xml:space="preserve">Level (Secondary or </w:t>
      </w:r>
      <w:r>
        <w:rPr>
          <w:rFonts w:ascii="Cambria" w:hAnsi="Cambria"/>
          <w:i/>
          <w:iCs/>
        </w:rPr>
        <w:t>Post-Secondary</w:t>
      </w:r>
      <w:r w:rsidRPr="00C939E1">
        <w:rPr>
          <w:rFonts w:ascii="Cambria" w:hAnsi="Cambria"/>
          <w:i/>
          <w:iCs/>
        </w:rPr>
        <w:t xml:space="preserve">): </w:t>
      </w:r>
    </w:p>
    <w:p w14:paraId="746FE7D2" w14:textId="10DECAA2" w:rsidR="00946784" w:rsidRPr="00C939E1" w:rsidRDefault="00946784" w:rsidP="00946784">
      <w:pPr>
        <w:spacing w:line="257" w:lineRule="auto"/>
        <w:contextualSpacing/>
        <w:rPr>
          <w:rFonts w:ascii="Cambria" w:hAnsi="Cambria"/>
          <w:i/>
          <w:iCs/>
        </w:rPr>
      </w:pPr>
      <w:r w:rsidRPr="00C939E1">
        <w:rPr>
          <w:rFonts w:ascii="Cambria" w:hAnsi="Cambria"/>
          <w:i/>
          <w:iCs/>
        </w:rPr>
        <w:t xml:space="preserve">Room: </w:t>
      </w:r>
      <w:r w:rsidR="004472A2" w:rsidRPr="004472A2">
        <w:rPr>
          <w:rFonts w:ascii="Cambria" w:hAnsi="Cambria"/>
          <w:i/>
          <w:iCs/>
        </w:rPr>
        <w:t>Palani AB</w:t>
      </w:r>
    </w:p>
    <w:p w14:paraId="18D34154" w14:textId="16721113" w:rsidR="00946784" w:rsidRDefault="00946784" w:rsidP="00946784">
      <w:pPr>
        <w:spacing w:line="257" w:lineRule="auto"/>
        <w:contextualSpacing/>
        <w:rPr>
          <w:rFonts w:ascii="Cambria" w:hAnsi="Cambria"/>
        </w:rPr>
      </w:pPr>
    </w:p>
    <w:p w14:paraId="46856ECD" w14:textId="77777777" w:rsidR="00946784" w:rsidRPr="00AE224C" w:rsidRDefault="00946784" w:rsidP="00946784">
      <w:pPr>
        <w:spacing w:after="0" w:line="240" w:lineRule="auto"/>
        <w:rPr>
          <w:rFonts w:ascii="Cambria" w:eastAsia="Times New Roman" w:hAnsi="Cambria" w:cs="Calibri"/>
          <w:b/>
          <w:bCs/>
          <w:color w:val="000000"/>
        </w:rPr>
      </w:pPr>
      <w:r w:rsidRPr="00AE224C">
        <w:rPr>
          <w:rFonts w:ascii="Cambria" w:eastAsia="Times New Roman" w:hAnsi="Cambria" w:cs="Calibri"/>
          <w:b/>
          <w:bCs/>
          <w:color w:val="000000"/>
        </w:rPr>
        <w:t>FDOE Program Update: Information Technology/Business, Management &amp; Administration</w:t>
      </w:r>
    </w:p>
    <w:p w14:paraId="07F89B0C" w14:textId="77777777" w:rsidR="00946784" w:rsidRPr="00C939E1" w:rsidRDefault="00946784" w:rsidP="00946784">
      <w:pPr>
        <w:rPr>
          <w:rFonts w:ascii="Cambria" w:hAnsi="Cambria"/>
        </w:rPr>
      </w:pPr>
      <w:r w:rsidRPr="00C939E1">
        <w:rPr>
          <w:rFonts w:ascii="Cambria" w:hAnsi="Cambria"/>
        </w:rPr>
        <w:t>N/A</w:t>
      </w:r>
    </w:p>
    <w:p w14:paraId="6760D667" w14:textId="77777777" w:rsidR="00946784" w:rsidRPr="00C939E1" w:rsidRDefault="00946784" w:rsidP="00946784">
      <w:pPr>
        <w:spacing w:line="240" w:lineRule="auto"/>
        <w:contextualSpacing/>
        <w:rPr>
          <w:rFonts w:ascii="Cambria" w:eastAsia="Times New Roman" w:hAnsi="Cambria" w:cs="Calibri"/>
          <w:i/>
          <w:iCs/>
          <w:color w:val="000000"/>
        </w:rPr>
      </w:pPr>
      <w:r w:rsidRPr="00C939E1">
        <w:rPr>
          <w:rFonts w:ascii="Cambria" w:hAnsi="Cambria"/>
          <w:i/>
          <w:iCs/>
        </w:rPr>
        <w:t>Presenter:</w:t>
      </w:r>
      <w:r w:rsidRPr="00C939E1">
        <w:rPr>
          <w:rFonts w:ascii="Cambria" w:hAnsi="Cambria" w:cs="Calibri"/>
          <w:i/>
          <w:iCs/>
          <w:color w:val="000000"/>
        </w:rPr>
        <w:t xml:space="preserve"> </w:t>
      </w:r>
      <w:r w:rsidRPr="00C939E1">
        <w:rPr>
          <w:rFonts w:ascii="Cambria" w:eastAsia="Times New Roman" w:hAnsi="Cambria" w:cs="Calibri"/>
          <w:i/>
          <w:iCs/>
          <w:color w:val="000000"/>
        </w:rPr>
        <w:t>Elizabeth Winger</w:t>
      </w:r>
    </w:p>
    <w:p w14:paraId="090E0C5B" w14:textId="77777777" w:rsidR="00946784" w:rsidRPr="00C939E1" w:rsidRDefault="00946784" w:rsidP="00946784">
      <w:pPr>
        <w:spacing w:line="257" w:lineRule="auto"/>
        <w:contextualSpacing/>
        <w:rPr>
          <w:rFonts w:ascii="Cambria" w:hAnsi="Cambria"/>
          <w:i/>
          <w:iCs/>
        </w:rPr>
      </w:pPr>
      <w:r w:rsidRPr="00C939E1">
        <w:rPr>
          <w:rFonts w:ascii="Cambria" w:hAnsi="Cambria"/>
          <w:i/>
          <w:iCs/>
        </w:rPr>
        <w:t>Audience: Business</w:t>
      </w:r>
    </w:p>
    <w:p w14:paraId="7AFCB7DA" w14:textId="77777777" w:rsidR="00946784" w:rsidRPr="00C939E1" w:rsidRDefault="00946784" w:rsidP="00946784">
      <w:pPr>
        <w:spacing w:line="257" w:lineRule="auto"/>
        <w:contextualSpacing/>
        <w:rPr>
          <w:rFonts w:ascii="Cambria" w:hAnsi="Cambria"/>
          <w:i/>
          <w:iCs/>
        </w:rPr>
      </w:pPr>
      <w:r w:rsidRPr="00C939E1">
        <w:rPr>
          <w:rFonts w:ascii="Cambria" w:hAnsi="Cambria"/>
          <w:i/>
          <w:iCs/>
        </w:rPr>
        <w:t xml:space="preserve">Level (Secondary or </w:t>
      </w:r>
      <w:r>
        <w:rPr>
          <w:rFonts w:ascii="Cambria" w:hAnsi="Cambria"/>
          <w:i/>
          <w:iCs/>
        </w:rPr>
        <w:t>Post-Secondary</w:t>
      </w:r>
      <w:r w:rsidRPr="00C939E1">
        <w:rPr>
          <w:rFonts w:ascii="Cambria" w:hAnsi="Cambria"/>
          <w:i/>
          <w:iCs/>
        </w:rPr>
        <w:t>): Either</w:t>
      </w:r>
    </w:p>
    <w:p w14:paraId="4C261A42" w14:textId="1DEF4AC5" w:rsidR="00946784" w:rsidRPr="00C939E1" w:rsidRDefault="00946784" w:rsidP="00946784">
      <w:pPr>
        <w:spacing w:line="257" w:lineRule="auto"/>
        <w:contextualSpacing/>
        <w:rPr>
          <w:rFonts w:ascii="Cambria" w:hAnsi="Cambria"/>
          <w:i/>
          <w:iCs/>
        </w:rPr>
      </w:pPr>
      <w:r w:rsidRPr="00C939E1">
        <w:rPr>
          <w:rFonts w:ascii="Cambria" w:hAnsi="Cambria"/>
          <w:i/>
          <w:iCs/>
        </w:rPr>
        <w:t xml:space="preserve">Room: </w:t>
      </w:r>
      <w:r w:rsidR="00DA0E4D" w:rsidRPr="00DA0E4D">
        <w:rPr>
          <w:rFonts w:ascii="Cambria" w:hAnsi="Cambria"/>
          <w:i/>
          <w:iCs/>
        </w:rPr>
        <w:t>Tarpon AB</w:t>
      </w:r>
    </w:p>
    <w:p w14:paraId="3105CC90" w14:textId="63142062" w:rsidR="00946784" w:rsidRDefault="00946784" w:rsidP="00946784">
      <w:pPr>
        <w:spacing w:line="257" w:lineRule="auto"/>
        <w:contextualSpacing/>
        <w:rPr>
          <w:rFonts w:ascii="Cambria" w:hAnsi="Cambria"/>
        </w:rPr>
      </w:pPr>
    </w:p>
    <w:p w14:paraId="13B32544" w14:textId="77777777" w:rsidR="00946784" w:rsidRPr="00C939E1" w:rsidRDefault="00946784" w:rsidP="00946784">
      <w:pPr>
        <w:contextualSpacing/>
        <w:rPr>
          <w:rFonts w:ascii="Cambria" w:hAnsi="Cambria"/>
          <w:b/>
          <w:bCs/>
        </w:rPr>
      </w:pPr>
      <w:r w:rsidRPr="00C939E1">
        <w:rPr>
          <w:rFonts w:ascii="Cambria" w:hAnsi="Cambria"/>
          <w:b/>
          <w:bCs/>
        </w:rPr>
        <w:t>Apprenticeship in the COVID era Best Practices</w:t>
      </w:r>
    </w:p>
    <w:p w14:paraId="5AA95627" w14:textId="77777777" w:rsidR="00946784" w:rsidRPr="00C939E1" w:rsidRDefault="00946784" w:rsidP="00946784">
      <w:pPr>
        <w:contextualSpacing/>
        <w:rPr>
          <w:rFonts w:ascii="Cambria" w:hAnsi="Cambria"/>
        </w:rPr>
      </w:pPr>
      <w:r w:rsidRPr="00C939E1">
        <w:rPr>
          <w:rFonts w:ascii="Cambria" w:hAnsi="Cambria"/>
        </w:rPr>
        <w:t>COVID has changed many things this year, let's discuss challenges created by COVID and opportunities created by COVID.</w:t>
      </w:r>
    </w:p>
    <w:p w14:paraId="2D5AF5B4" w14:textId="276D9898" w:rsidR="00946784" w:rsidRPr="00C939E1" w:rsidRDefault="00946784" w:rsidP="00946784">
      <w:pPr>
        <w:spacing w:line="257" w:lineRule="auto"/>
        <w:contextualSpacing/>
        <w:rPr>
          <w:rFonts w:ascii="Cambria" w:hAnsi="Cambria"/>
          <w:i/>
          <w:iCs/>
        </w:rPr>
      </w:pPr>
      <w:r w:rsidRPr="00C939E1">
        <w:rPr>
          <w:rFonts w:ascii="Cambria" w:hAnsi="Cambria"/>
          <w:i/>
          <w:iCs/>
        </w:rPr>
        <w:t>Presenter: Natasha Sherwood</w:t>
      </w:r>
      <w:r w:rsidR="00717951">
        <w:rPr>
          <w:rFonts w:ascii="Cambria" w:hAnsi="Cambria"/>
          <w:i/>
          <w:iCs/>
        </w:rPr>
        <w:t xml:space="preserve">; </w:t>
      </w:r>
      <w:r w:rsidR="00717951" w:rsidRPr="00717951">
        <w:rPr>
          <w:rFonts w:ascii="Cambria" w:hAnsi="Cambria"/>
          <w:i/>
          <w:iCs/>
        </w:rPr>
        <w:t>ed@iecfwcc.org</w:t>
      </w:r>
    </w:p>
    <w:p w14:paraId="1590C493" w14:textId="77777777" w:rsidR="00946784" w:rsidRPr="00C939E1" w:rsidRDefault="00946784" w:rsidP="00946784">
      <w:pPr>
        <w:spacing w:line="257" w:lineRule="auto"/>
        <w:contextualSpacing/>
        <w:rPr>
          <w:rFonts w:ascii="Cambria" w:hAnsi="Cambria"/>
          <w:i/>
          <w:iCs/>
        </w:rPr>
      </w:pPr>
      <w:r w:rsidRPr="00C939E1">
        <w:rPr>
          <w:rFonts w:ascii="Cambria" w:hAnsi="Cambria"/>
          <w:i/>
          <w:iCs/>
        </w:rPr>
        <w:t>Audience: FAA, Apprenticeship Coordinators</w:t>
      </w:r>
    </w:p>
    <w:p w14:paraId="6DD1E822" w14:textId="77777777" w:rsidR="00946784" w:rsidRPr="00C939E1" w:rsidRDefault="00946784" w:rsidP="00946784">
      <w:pPr>
        <w:spacing w:line="257" w:lineRule="auto"/>
        <w:contextualSpacing/>
        <w:rPr>
          <w:rFonts w:ascii="Cambria" w:hAnsi="Cambria"/>
          <w:i/>
          <w:iCs/>
        </w:rPr>
      </w:pPr>
      <w:r w:rsidRPr="00C939E1">
        <w:rPr>
          <w:rFonts w:ascii="Cambria" w:hAnsi="Cambria"/>
          <w:i/>
          <w:iCs/>
        </w:rPr>
        <w:t xml:space="preserve">Level (Secondary or </w:t>
      </w:r>
      <w:r>
        <w:rPr>
          <w:rFonts w:ascii="Cambria" w:hAnsi="Cambria"/>
          <w:i/>
          <w:iCs/>
        </w:rPr>
        <w:t>Post-Secondary</w:t>
      </w:r>
      <w:r w:rsidRPr="00C939E1">
        <w:rPr>
          <w:rFonts w:ascii="Cambria" w:hAnsi="Cambria"/>
          <w:i/>
          <w:iCs/>
        </w:rPr>
        <w:t xml:space="preserve">): </w:t>
      </w:r>
    </w:p>
    <w:p w14:paraId="28C34B0D" w14:textId="4FE02350" w:rsidR="00946784" w:rsidRDefault="00946784" w:rsidP="00946784">
      <w:pPr>
        <w:spacing w:line="257" w:lineRule="auto"/>
        <w:contextualSpacing/>
        <w:rPr>
          <w:rFonts w:ascii="Cambria" w:hAnsi="Cambria"/>
          <w:i/>
          <w:iCs/>
        </w:rPr>
      </w:pPr>
      <w:r w:rsidRPr="00C939E1">
        <w:rPr>
          <w:rFonts w:ascii="Cambria" w:hAnsi="Cambria"/>
          <w:i/>
          <w:iCs/>
        </w:rPr>
        <w:t xml:space="preserve">Room: </w:t>
      </w:r>
      <w:r w:rsidR="00717951" w:rsidRPr="00717951">
        <w:rPr>
          <w:rFonts w:ascii="Cambria" w:hAnsi="Cambria"/>
          <w:i/>
          <w:iCs/>
        </w:rPr>
        <w:t>Walu</w:t>
      </w:r>
    </w:p>
    <w:p w14:paraId="162B3C40" w14:textId="5B300E1F" w:rsidR="00946784" w:rsidRDefault="00946784" w:rsidP="00946784">
      <w:pPr>
        <w:spacing w:line="257" w:lineRule="auto"/>
        <w:contextualSpacing/>
        <w:rPr>
          <w:rFonts w:ascii="Cambria" w:hAnsi="Cambria"/>
        </w:rPr>
      </w:pPr>
    </w:p>
    <w:p w14:paraId="12088D92" w14:textId="77777777" w:rsidR="00946784" w:rsidRPr="00AE224C" w:rsidRDefault="00946784" w:rsidP="00946784">
      <w:pPr>
        <w:spacing w:after="0" w:line="240" w:lineRule="auto"/>
        <w:rPr>
          <w:rFonts w:ascii="Cambria" w:eastAsia="Times New Roman" w:hAnsi="Cambria" w:cs="Arial"/>
          <w:b/>
          <w:bCs/>
          <w:color w:val="000000"/>
        </w:rPr>
      </w:pPr>
      <w:r w:rsidRPr="00783D34">
        <w:rPr>
          <w:rFonts w:ascii="Cambria" w:eastAsia="Times New Roman" w:hAnsi="Cambria" w:cs="Arial"/>
          <w:b/>
          <w:bCs/>
          <w:color w:val="000000"/>
        </w:rPr>
        <w:t>What you need to know about the Florida Child Labor Laws</w:t>
      </w:r>
    </w:p>
    <w:p w14:paraId="6D2BE650" w14:textId="77777777" w:rsidR="00946784" w:rsidRPr="00C939E1" w:rsidRDefault="00946784" w:rsidP="00946784">
      <w:pPr>
        <w:spacing w:after="0" w:line="240" w:lineRule="auto"/>
        <w:rPr>
          <w:rFonts w:ascii="Cambria" w:eastAsia="Times New Roman" w:hAnsi="Cambria" w:cs="Arial"/>
          <w:color w:val="000000"/>
        </w:rPr>
      </w:pPr>
      <w:r w:rsidRPr="00783D34">
        <w:rPr>
          <w:rFonts w:ascii="Cambria" w:eastAsia="Times New Roman" w:hAnsi="Cambria" w:cs="Arial"/>
          <w:color w:val="000000"/>
        </w:rPr>
        <w:t xml:space="preserve">This session will cover the </w:t>
      </w:r>
      <w:r w:rsidRPr="00C939E1">
        <w:rPr>
          <w:rFonts w:ascii="Cambria" w:eastAsia="Times New Roman" w:hAnsi="Cambria" w:cs="Arial"/>
          <w:color w:val="000000"/>
        </w:rPr>
        <w:t>ins</w:t>
      </w:r>
      <w:r w:rsidRPr="00783D34">
        <w:rPr>
          <w:rFonts w:ascii="Cambria" w:eastAsia="Times New Roman" w:hAnsi="Cambria" w:cs="Arial"/>
          <w:color w:val="000000"/>
        </w:rPr>
        <w:t xml:space="preserve"> and </w:t>
      </w:r>
      <w:r w:rsidRPr="00C939E1">
        <w:rPr>
          <w:rFonts w:ascii="Cambria" w:eastAsia="Times New Roman" w:hAnsi="Cambria" w:cs="Arial"/>
          <w:color w:val="000000"/>
        </w:rPr>
        <w:t>outs</w:t>
      </w:r>
      <w:r w:rsidRPr="00783D34">
        <w:rPr>
          <w:rFonts w:ascii="Cambria" w:eastAsia="Times New Roman" w:hAnsi="Cambria" w:cs="Arial"/>
          <w:color w:val="000000"/>
        </w:rPr>
        <w:t xml:space="preserve"> of the Child Labor Law and break down allowable activities for different age groups using real world scenarios. It will include information related to OJT programs and offer plenty of time for Q&amp;A.</w:t>
      </w:r>
    </w:p>
    <w:p w14:paraId="482F87D1" w14:textId="2B80857C" w:rsidR="00946784" w:rsidRPr="00C939E1" w:rsidRDefault="00946784" w:rsidP="00946784">
      <w:pPr>
        <w:spacing w:line="240" w:lineRule="auto"/>
        <w:contextualSpacing/>
        <w:rPr>
          <w:rFonts w:ascii="Cambria" w:hAnsi="Cambria"/>
          <w:i/>
          <w:iCs/>
        </w:rPr>
      </w:pPr>
      <w:r w:rsidRPr="00C939E1">
        <w:rPr>
          <w:rFonts w:ascii="Cambria" w:hAnsi="Cambria"/>
          <w:i/>
          <w:iCs/>
        </w:rPr>
        <w:t>Presenter: Sophia Terrelonge</w:t>
      </w:r>
      <w:r w:rsidR="00717951">
        <w:rPr>
          <w:rFonts w:ascii="Cambria" w:hAnsi="Cambria"/>
          <w:i/>
          <w:iCs/>
        </w:rPr>
        <w:t xml:space="preserve">; </w:t>
      </w:r>
      <w:r w:rsidR="00717951" w:rsidRPr="00717951">
        <w:rPr>
          <w:rFonts w:ascii="Cambria" w:hAnsi="Cambria"/>
          <w:i/>
          <w:iCs/>
        </w:rPr>
        <w:t>Sophia.Terrelonge@myfloridalicense.com</w:t>
      </w:r>
    </w:p>
    <w:p w14:paraId="627A4766" w14:textId="77777777" w:rsidR="00946784" w:rsidRPr="00C939E1" w:rsidRDefault="00946784" w:rsidP="00946784">
      <w:pPr>
        <w:spacing w:line="257" w:lineRule="auto"/>
        <w:contextualSpacing/>
        <w:rPr>
          <w:rFonts w:ascii="Cambria" w:hAnsi="Cambria"/>
          <w:i/>
          <w:iCs/>
        </w:rPr>
      </w:pPr>
      <w:r w:rsidRPr="00C939E1">
        <w:rPr>
          <w:rFonts w:ascii="Cambria" w:hAnsi="Cambria"/>
          <w:i/>
          <w:iCs/>
        </w:rPr>
        <w:t>Audience: General</w:t>
      </w:r>
    </w:p>
    <w:p w14:paraId="0811F22B" w14:textId="77777777" w:rsidR="00946784" w:rsidRPr="00C939E1" w:rsidRDefault="00946784" w:rsidP="00946784">
      <w:pPr>
        <w:spacing w:line="257" w:lineRule="auto"/>
        <w:contextualSpacing/>
        <w:rPr>
          <w:rFonts w:ascii="Cambria" w:hAnsi="Cambria"/>
          <w:i/>
          <w:iCs/>
        </w:rPr>
      </w:pPr>
      <w:r w:rsidRPr="00C939E1">
        <w:rPr>
          <w:rFonts w:ascii="Cambria" w:hAnsi="Cambria"/>
          <w:i/>
          <w:iCs/>
        </w:rPr>
        <w:t xml:space="preserve">Level (Secondary or </w:t>
      </w:r>
      <w:r>
        <w:rPr>
          <w:rFonts w:ascii="Cambria" w:hAnsi="Cambria"/>
          <w:i/>
          <w:iCs/>
        </w:rPr>
        <w:t>Post-Secondary</w:t>
      </w:r>
      <w:r w:rsidRPr="00C939E1">
        <w:rPr>
          <w:rFonts w:ascii="Cambria" w:hAnsi="Cambria"/>
          <w:i/>
          <w:iCs/>
        </w:rPr>
        <w:t>): Secondary</w:t>
      </w:r>
    </w:p>
    <w:p w14:paraId="3384147E" w14:textId="3CF4F8AC" w:rsidR="00946784" w:rsidRDefault="00946784" w:rsidP="00946784">
      <w:pPr>
        <w:spacing w:line="257" w:lineRule="auto"/>
        <w:contextualSpacing/>
        <w:rPr>
          <w:rFonts w:ascii="Cambria" w:hAnsi="Cambria"/>
          <w:i/>
          <w:iCs/>
        </w:rPr>
      </w:pPr>
      <w:r w:rsidRPr="00C939E1">
        <w:rPr>
          <w:rFonts w:ascii="Cambria" w:hAnsi="Cambria"/>
          <w:i/>
          <w:iCs/>
        </w:rPr>
        <w:t xml:space="preserve">Room: </w:t>
      </w:r>
      <w:r w:rsidR="00717951" w:rsidRPr="00717951">
        <w:rPr>
          <w:rFonts w:ascii="Cambria" w:hAnsi="Cambria"/>
          <w:i/>
          <w:iCs/>
        </w:rPr>
        <w:t>Zander</w:t>
      </w:r>
    </w:p>
    <w:p w14:paraId="5D9AADC0" w14:textId="77777777" w:rsidR="00946784" w:rsidRPr="00946784" w:rsidRDefault="00946784" w:rsidP="00946784">
      <w:pPr>
        <w:spacing w:line="257" w:lineRule="auto"/>
        <w:contextualSpacing/>
        <w:rPr>
          <w:rFonts w:ascii="Cambria" w:hAnsi="Cambria"/>
        </w:rPr>
      </w:pPr>
    </w:p>
    <w:p w14:paraId="6F0BE38E" w14:textId="77777777" w:rsidR="00946784" w:rsidRPr="00B722A6" w:rsidRDefault="00946784" w:rsidP="00B722A6">
      <w:pPr>
        <w:rPr>
          <w:rFonts w:ascii="Cambria" w:hAnsi="Cambria"/>
        </w:rPr>
      </w:pPr>
    </w:p>
    <w:p w14:paraId="7ED18DA8" w14:textId="77777777" w:rsidR="003340DE" w:rsidRDefault="00717951"/>
    <w:sectPr w:rsidR="003340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2A6"/>
    <w:rsid w:val="00053548"/>
    <w:rsid w:val="002E16FF"/>
    <w:rsid w:val="003E590F"/>
    <w:rsid w:val="004472A2"/>
    <w:rsid w:val="004E2A91"/>
    <w:rsid w:val="005C731D"/>
    <w:rsid w:val="00711675"/>
    <w:rsid w:val="00717951"/>
    <w:rsid w:val="00946784"/>
    <w:rsid w:val="00B722A6"/>
    <w:rsid w:val="00B87DB1"/>
    <w:rsid w:val="00DA0E4D"/>
    <w:rsid w:val="00DA75BD"/>
    <w:rsid w:val="00E94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4EA18"/>
  <w15:chartTrackingRefBased/>
  <w15:docId w15:val="{85D41E1D-7841-4C9D-A5E6-082EAB869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D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64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972</Words>
  <Characters>5542</Characters>
  <Application>Microsoft Office Word</Application>
  <DocSecurity>0</DocSecurity>
  <Lines>46</Lines>
  <Paragraphs>13</Paragraphs>
  <ScaleCrop>false</ScaleCrop>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G</dc:creator>
  <cp:keywords/>
  <dc:description/>
  <cp:lastModifiedBy>R G</cp:lastModifiedBy>
  <cp:revision>13</cp:revision>
  <dcterms:created xsi:type="dcterms:W3CDTF">2021-04-26T15:25:00Z</dcterms:created>
  <dcterms:modified xsi:type="dcterms:W3CDTF">2021-04-30T15:39:00Z</dcterms:modified>
</cp:coreProperties>
</file>