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BB5" w:rsidRPr="00BC2442" w:rsidRDefault="00BD7BB5">
      <w:pPr>
        <w:rPr>
          <w:sz w:val="12"/>
        </w:rPr>
      </w:pPr>
      <w:bookmarkStart w:id="0" w:name="_GoBack"/>
      <w:bookmarkEnd w:id="0"/>
    </w:p>
    <w:p w:rsidR="007324D0" w:rsidRPr="007324D0" w:rsidRDefault="007324D0">
      <w:pPr>
        <w:pStyle w:val="Heading4"/>
        <w:ind w:left="-540" w:right="-450"/>
        <w:rPr>
          <w:sz w:val="18"/>
          <w:szCs w:val="18"/>
        </w:rPr>
      </w:pPr>
    </w:p>
    <w:p w:rsidR="00CB1A32" w:rsidRPr="000A4156" w:rsidRDefault="00BD7BB5" w:rsidP="00CB1A32">
      <w:pPr>
        <w:pStyle w:val="Heading4"/>
        <w:ind w:left="-540" w:right="-450"/>
        <w:rPr>
          <w:color w:val="0070C0"/>
          <w:sz w:val="56"/>
          <w:szCs w:val="56"/>
        </w:rPr>
      </w:pPr>
      <w:r w:rsidRPr="000A4156">
        <w:rPr>
          <w:color w:val="0070C0"/>
          <w:sz w:val="56"/>
          <w:szCs w:val="56"/>
        </w:rPr>
        <w:t>Household Hazardous Waste</w:t>
      </w:r>
    </w:p>
    <w:p w:rsidR="00BD7BB5" w:rsidRPr="000A4156" w:rsidRDefault="0031473C" w:rsidP="00CB1A32">
      <w:pPr>
        <w:pStyle w:val="Heading4"/>
        <w:ind w:left="-540" w:right="-450"/>
        <w:rPr>
          <w:color w:val="0070C0"/>
          <w:sz w:val="56"/>
          <w:szCs w:val="56"/>
        </w:rPr>
      </w:pPr>
      <w:r w:rsidRPr="000A4156">
        <w:rPr>
          <w:b w:val="0"/>
          <w:noProof/>
          <w:color w:val="0070C0"/>
          <w:sz w:val="56"/>
          <w:szCs w:val="56"/>
        </w:rPr>
        <w:drawing>
          <wp:inline distT="0" distB="0" distL="0" distR="0">
            <wp:extent cx="757555" cy="527685"/>
            <wp:effectExtent l="19050" t="0" r="4445" b="0"/>
            <wp:docPr id="2" name="Picture 2" descr="hhwc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wcart1"/>
                    <pic:cNvPicPr>
                      <a:picLocks noChangeAspect="1" noChangeArrowheads="1"/>
                    </pic:cNvPicPr>
                  </pic:nvPicPr>
                  <pic:blipFill>
                    <a:blip r:embed="rId7" cstate="print"/>
                    <a:srcRect/>
                    <a:stretch>
                      <a:fillRect/>
                    </a:stretch>
                  </pic:blipFill>
                  <pic:spPr bwMode="auto">
                    <a:xfrm>
                      <a:off x="0" y="0"/>
                      <a:ext cx="757555" cy="527685"/>
                    </a:xfrm>
                    <a:prstGeom prst="rect">
                      <a:avLst/>
                    </a:prstGeom>
                    <a:noFill/>
                    <a:ln w="9525">
                      <a:noFill/>
                      <a:miter lim="800000"/>
                      <a:headEnd/>
                      <a:tailEnd/>
                    </a:ln>
                  </pic:spPr>
                </pic:pic>
              </a:graphicData>
            </a:graphic>
          </wp:inline>
        </w:drawing>
      </w:r>
      <w:r w:rsidR="00BD7BB5" w:rsidRPr="000A4156">
        <w:rPr>
          <w:b w:val="0"/>
          <w:color w:val="0070C0"/>
          <w:sz w:val="56"/>
          <w:szCs w:val="56"/>
        </w:rPr>
        <w:t xml:space="preserve">    </w:t>
      </w:r>
      <w:r w:rsidR="000B4572" w:rsidRPr="000A4156">
        <w:rPr>
          <w:b w:val="0"/>
          <w:color w:val="0070C0"/>
          <w:sz w:val="56"/>
          <w:szCs w:val="56"/>
        </w:rPr>
        <w:t>201</w:t>
      </w:r>
      <w:r w:rsidR="000A4156">
        <w:rPr>
          <w:b w:val="0"/>
          <w:color w:val="0070C0"/>
          <w:sz w:val="56"/>
          <w:szCs w:val="56"/>
        </w:rPr>
        <w:t>8</w:t>
      </w:r>
      <w:r w:rsidR="000B4572" w:rsidRPr="000A4156">
        <w:rPr>
          <w:b w:val="0"/>
          <w:color w:val="0070C0"/>
          <w:sz w:val="56"/>
          <w:szCs w:val="56"/>
        </w:rPr>
        <w:t xml:space="preserve"> </w:t>
      </w:r>
      <w:r w:rsidR="00BD7BB5" w:rsidRPr="000A4156">
        <w:rPr>
          <w:b w:val="0"/>
          <w:color w:val="0070C0"/>
          <w:sz w:val="52"/>
          <w:szCs w:val="52"/>
        </w:rPr>
        <w:t>Collection Day</w:t>
      </w:r>
      <w:r w:rsidR="00143299" w:rsidRPr="000A4156">
        <w:rPr>
          <w:b w:val="0"/>
          <w:color w:val="0070C0"/>
          <w:sz w:val="52"/>
          <w:szCs w:val="52"/>
        </w:rPr>
        <w:t>s</w:t>
      </w:r>
      <w:r w:rsidR="00BD7BB5" w:rsidRPr="000A4156">
        <w:rPr>
          <w:b w:val="0"/>
          <w:color w:val="0070C0"/>
          <w:sz w:val="56"/>
          <w:szCs w:val="56"/>
        </w:rPr>
        <w:t xml:space="preserve">    </w:t>
      </w:r>
      <w:r w:rsidRPr="000A4156">
        <w:rPr>
          <w:b w:val="0"/>
          <w:noProof/>
          <w:color w:val="0070C0"/>
          <w:sz w:val="56"/>
          <w:szCs w:val="56"/>
        </w:rPr>
        <w:drawing>
          <wp:inline distT="0" distB="0" distL="0" distR="0">
            <wp:extent cx="606425" cy="538480"/>
            <wp:effectExtent l="19050" t="0" r="3175" b="0"/>
            <wp:docPr id="3" name="Picture 3" descr="pasho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hom9"/>
                    <pic:cNvPicPr>
                      <a:picLocks noChangeAspect="1" noChangeArrowheads="1"/>
                    </pic:cNvPicPr>
                  </pic:nvPicPr>
                  <pic:blipFill>
                    <a:blip r:embed="rId8" cstate="print"/>
                    <a:srcRect/>
                    <a:stretch>
                      <a:fillRect/>
                    </a:stretch>
                  </pic:blipFill>
                  <pic:spPr bwMode="auto">
                    <a:xfrm>
                      <a:off x="0" y="0"/>
                      <a:ext cx="606425" cy="538480"/>
                    </a:xfrm>
                    <a:prstGeom prst="rect">
                      <a:avLst/>
                    </a:prstGeom>
                    <a:noFill/>
                    <a:ln w="9525">
                      <a:noFill/>
                      <a:miter lim="800000"/>
                      <a:headEnd/>
                      <a:tailEnd/>
                    </a:ln>
                  </pic:spPr>
                </pic:pic>
              </a:graphicData>
            </a:graphic>
          </wp:inline>
        </w:drawing>
      </w:r>
    </w:p>
    <w:p w:rsidR="00BD7BB5" w:rsidRPr="000A4156" w:rsidRDefault="00BD7BB5">
      <w:pPr>
        <w:rPr>
          <w:color w:val="0070C0"/>
          <w:sz w:val="16"/>
        </w:rPr>
      </w:pPr>
    </w:p>
    <w:p w:rsidR="00BB1E87" w:rsidRPr="000A4156" w:rsidRDefault="00BD7BB5">
      <w:pPr>
        <w:jc w:val="center"/>
        <w:rPr>
          <w:rFonts w:ascii="Tahoma" w:hAnsi="Tahoma" w:cs="Tahoma"/>
          <w:b/>
          <w:color w:val="0070C0"/>
          <w:sz w:val="44"/>
          <w:szCs w:val="44"/>
        </w:rPr>
      </w:pPr>
      <w:r w:rsidRPr="000A4156">
        <w:rPr>
          <w:rFonts w:ascii="Tahoma" w:hAnsi="Tahoma" w:cs="Tahoma"/>
          <w:b/>
          <w:color w:val="0070C0"/>
          <w:sz w:val="44"/>
          <w:szCs w:val="44"/>
        </w:rPr>
        <w:t xml:space="preserve">Saturday </w:t>
      </w:r>
      <w:r w:rsidR="00143299" w:rsidRPr="000A4156">
        <w:rPr>
          <w:rFonts w:ascii="Tahoma" w:hAnsi="Tahoma" w:cs="Tahoma"/>
          <w:b/>
          <w:color w:val="0070C0"/>
          <w:sz w:val="44"/>
          <w:szCs w:val="44"/>
        </w:rPr>
        <w:t xml:space="preserve">May </w:t>
      </w:r>
      <w:r w:rsidR="0043553F">
        <w:rPr>
          <w:rFonts w:ascii="Tahoma" w:hAnsi="Tahoma" w:cs="Tahoma"/>
          <w:b/>
          <w:color w:val="0070C0"/>
          <w:sz w:val="44"/>
          <w:szCs w:val="44"/>
        </w:rPr>
        <w:t>5</w:t>
      </w:r>
    </w:p>
    <w:p w:rsidR="00143299" w:rsidRPr="000A4156" w:rsidRDefault="00BB1E87">
      <w:pPr>
        <w:jc w:val="center"/>
        <w:rPr>
          <w:rFonts w:ascii="Tahoma" w:hAnsi="Tahoma" w:cs="Tahoma"/>
          <w:b/>
          <w:color w:val="0070C0"/>
          <w:sz w:val="44"/>
          <w:szCs w:val="44"/>
        </w:rPr>
      </w:pPr>
      <w:r w:rsidRPr="000A4156">
        <w:rPr>
          <w:rFonts w:ascii="Tahoma" w:hAnsi="Tahoma" w:cs="Tahoma"/>
          <w:b/>
          <w:color w:val="0070C0"/>
          <w:sz w:val="44"/>
          <w:szCs w:val="44"/>
        </w:rPr>
        <w:t xml:space="preserve">Saturday </w:t>
      </w:r>
      <w:r w:rsidR="000A4156">
        <w:rPr>
          <w:rFonts w:ascii="Tahoma" w:hAnsi="Tahoma" w:cs="Tahoma"/>
          <w:b/>
          <w:color w:val="0070C0"/>
          <w:sz w:val="44"/>
          <w:szCs w:val="44"/>
        </w:rPr>
        <w:t xml:space="preserve">July </w:t>
      </w:r>
      <w:r w:rsidR="0043553F">
        <w:rPr>
          <w:rFonts w:ascii="Tahoma" w:hAnsi="Tahoma" w:cs="Tahoma"/>
          <w:b/>
          <w:color w:val="0070C0"/>
          <w:sz w:val="44"/>
          <w:szCs w:val="44"/>
        </w:rPr>
        <w:t>7</w:t>
      </w:r>
    </w:p>
    <w:p w:rsidR="00BD7BB5" w:rsidRPr="000A4156" w:rsidRDefault="00143299">
      <w:pPr>
        <w:jc w:val="center"/>
        <w:rPr>
          <w:rFonts w:ascii="Tahoma" w:hAnsi="Tahoma" w:cs="Tahoma"/>
          <w:b/>
          <w:color w:val="0070C0"/>
          <w:sz w:val="44"/>
          <w:szCs w:val="44"/>
        </w:rPr>
      </w:pPr>
      <w:r w:rsidRPr="000A4156">
        <w:rPr>
          <w:rFonts w:ascii="Tahoma" w:hAnsi="Tahoma" w:cs="Tahoma"/>
          <w:b/>
          <w:color w:val="0070C0"/>
          <w:sz w:val="44"/>
          <w:szCs w:val="44"/>
        </w:rPr>
        <w:t xml:space="preserve">Saturday </w:t>
      </w:r>
      <w:r w:rsidR="00BD7BB5" w:rsidRPr="000A4156">
        <w:rPr>
          <w:rFonts w:ascii="Tahoma" w:hAnsi="Tahoma" w:cs="Tahoma"/>
          <w:b/>
          <w:color w:val="0070C0"/>
          <w:sz w:val="44"/>
          <w:szCs w:val="44"/>
        </w:rPr>
        <w:t xml:space="preserve">October </w:t>
      </w:r>
      <w:r w:rsidR="000A4156">
        <w:rPr>
          <w:rFonts w:ascii="Tahoma" w:hAnsi="Tahoma" w:cs="Tahoma"/>
          <w:b/>
          <w:color w:val="0070C0"/>
          <w:sz w:val="44"/>
          <w:szCs w:val="44"/>
        </w:rPr>
        <w:t>6</w:t>
      </w:r>
    </w:p>
    <w:p w:rsidR="00BD7BB5" w:rsidRPr="000A4156" w:rsidRDefault="0055564B">
      <w:pPr>
        <w:jc w:val="center"/>
        <w:rPr>
          <w:rFonts w:ascii="Tahoma" w:hAnsi="Tahoma"/>
          <w:b/>
          <w:bCs/>
          <w:color w:val="0070C0"/>
          <w:sz w:val="44"/>
          <w:szCs w:val="44"/>
        </w:rPr>
      </w:pPr>
      <w:r w:rsidRPr="000A4156">
        <w:rPr>
          <w:rFonts w:ascii="Tahoma" w:hAnsi="Tahoma"/>
          <w:b/>
          <w:bCs/>
          <w:color w:val="0070C0"/>
          <w:sz w:val="44"/>
          <w:szCs w:val="44"/>
        </w:rPr>
        <w:t>7</w:t>
      </w:r>
      <w:r w:rsidR="00BD7BB5" w:rsidRPr="000A4156">
        <w:rPr>
          <w:rFonts w:ascii="Tahoma" w:hAnsi="Tahoma"/>
          <w:b/>
          <w:bCs/>
          <w:color w:val="0070C0"/>
          <w:sz w:val="44"/>
          <w:szCs w:val="44"/>
        </w:rPr>
        <w:t>:</w:t>
      </w:r>
      <w:r w:rsidRPr="000A4156">
        <w:rPr>
          <w:rFonts w:ascii="Tahoma" w:hAnsi="Tahoma"/>
          <w:b/>
          <w:bCs/>
          <w:color w:val="0070C0"/>
          <w:sz w:val="44"/>
          <w:szCs w:val="44"/>
        </w:rPr>
        <w:t>3</w:t>
      </w:r>
      <w:r w:rsidR="007324D0" w:rsidRPr="000A4156">
        <w:rPr>
          <w:rFonts w:ascii="Tahoma" w:hAnsi="Tahoma"/>
          <w:b/>
          <w:bCs/>
          <w:color w:val="0070C0"/>
          <w:sz w:val="44"/>
          <w:szCs w:val="44"/>
        </w:rPr>
        <w:t>0</w:t>
      </w:r>
      <w:r w:rsidR="00BD7BB5" w:rsidRPr="000A4156">
        <w:rPr>
          <w:rFonts w:ascii="Tahoma" w:hAnsi="Tahoma"/>
          <w:b/>
          <w:bCs/>
          <w:color w:val="0070C0"/>
          <w:sz w:val="44"/>
          <w:szCs w:val="44"/>
        </w:rPr>
        <w:t xml:space="preserve"> am to 1</w:t>
      </w:r>
      <w:r w:rsidRPr="000A4156">
        <w:rPr>
          <w:rFonts w:ascii="Tahoma" w:hAnsi="Tahoma"/>
          <w:b/>
          <w:bCs/>
          <w:color w:val="0070C0"/>
          <w:sz w:val="44"/>
          <w:szCs w:val="44"/>
        </w:rPr>
        <w:t>1</w:t>
      </w:r>
      <w:r w:rsidR="00BD7BB5" w:rsidRPr="000A4156">
        <w:rPr>
          <w:rFonts w:ascii="Tahoma" w:hAnsi="Tahoma"/>
          <w:b/>
          <w:bCs/>
          <w:color w:val="0070C0"/>
          <w:sz w:val="44"/>
          <w:szCs w:val="44"/>
        </w:rPr>
        <w:t>:</w:t>
      </w:r>
      <w:r w:rsidRPr="000A4156">
        <w:rPr>
          <w:rFonts w:ascii="Tahoma" w:hAnsi="Tahoma"/>
          <w:b/>
          <w:bCs/>
          <w:color w:val="0070C0"/>
          <w:sz w:val="44"/>
          <w:szCs w:val="44"/>
        </w:rPr>
        <w:t>30</w:t>
      </w:r>
      <w:r w:rsidR="00BD7BB5" w:rsidRPr="000A4156">
        <w:rPr>
          <w:rFonts w:ascii="Tahoma" w:hAnsi="Tahoma"/>
          <w:b/>
          <w:bCs/>
          <w:color w:val="0070C0"/>
          <w:sz w:val="44"/>
          <w:szCs w:val="44"/>
        </w:rPr>
        <w:t xml:space="preserve"> </w:t>
      </w:r>
      <w:r w:rsidRPr="000A4156">
        <w:rPr>
          <w:rFonts w:ascii="Tahoma" w:hAnsi="Tahoma"/>
          <w:b/>
          <w:bCs/>
          <w:color w:val="0070C0"/>
          <w:sz w:val="44"/>
          <w:szCs w:val="44"/>
        </w:rPr>
        <w:t>a</w:t>
      </w:r>
      <w:r w:rsidR="00BD7BB5" w:rsidRPr="000A4156">
        <w:rPr>
          <w:rFonts w:ascii="Tahoma" w:hAnsi="Tahoma"/>
          <w:b/>
          <w:bCs/>
          <w:color w:val="0070C0"/>
          <w:sz w:val="44"/>
          <w:szCs w:val="44"/>
        </w:rPr>
        <w:t>m</w:t>
      </w:r>
    </w:p>
    <w:p w:rsidR="00BD7BB5" w:rsidRPr="000A4156" w:rsidRDefault="00BD7BB5">
      <w:pPr>
        <w:jc w:val="center"/>
        <w:rPr>
          <w:rFonts w:ascii="Tahoma" w:hAnsi="Tahoma"/>
          <w:b/>
          <w:bCs/>
          <w:color w:val="0070C0"/>
          <w:sz w:val="22"/>
        </w:rPr>
      </w:pPr>
    </w:p>
    <w:p w:rsidR="00786A09" w:rsidRPr="000A4156" w:rsidRDefault="00786A09" w:rsidP="007324D0">
      <w:pPr>
        <w:ind w:left="-450" w:right="-360"/>
        <w:jc w:val="center"/>
        <w:rPr>
          <w:rFonts w:ascii="Tahoma" w:hAnsi="Tahoma"/>
          <w:b/>
          <w:bCs/>
          <w:color w:val="0070C0"/>
          <w:sz w:val="28"/>
          <w:szCs w:val="28"/>
        </w:rPr>
      </w:pPr>
      <w:r w:rsidRPr="000A4156">
        <w:rPr>
          <w:rFonts w:ascii="Tahoma" w:hAnsi="Tahoma"/>
          <w:b/>
          <w:bCs/>
          <w:color w:val="0070C0"/>
          <w:sz w:val="28"/>
          <w:szCs w:val="28"/>
        </w:rPr>
        <w:t>Event to be held at the;</w:t>
      </w:r>
    </w:p>
    <w:p w:rsidR="00786A09" w:rsidRPr="000A4156" w:rsidRDefault="00786A09" w:rsidP="007324D0">
      <w:pPr>
        <w:ind w:left="-450" w:right="-360"/>
        <w:jc w:val="center"/>
        <w:rPr>
          <w:rFonts w:ascii="Tahoma" w:hAnsi="Tahoma"/>
          <w:b/>
          <w:bCs/>
          <w:color w:val="0070C0"/>
          <w:sz w:val="28"/>
          <w:szCs w:val="28"/>
        </w:rPr>
      </w:pPr>
      <w:r w:rsidRPr="000A4156">
        <w:rPr>
          <w:rFonts w:ascii="Tahoma" w:hAnsi="Tahoma"/>
          <w:b/>
          <w:bCs/>
          <w:color w:val="0070C0"/>
          <w:sz w:val="28"/>
          <w:szCs w:val="28"/>
        </w:rPr>
        <w:t xml:space="preserve">New England Waste Services of Vermont, Inc. </w:t>
      </w:r>
    </w:p>
    <w:p w:rsidR="00BD7BB5" w:rsidRPr="000A4156" w:rsidRDefault="00786A09" w:rsidP="007324D0">
      <w:pPr>
        <w:ind w:left="-450" w:right="-360"/>
        <w:jc w:val="center"/>
        <w:rPr>
          <w:rFonts w:ascii="Tahoma" w:hAnsi="Tahoma"/>
          <w:b/>
          <w:bCs/>
          <w:color w:val="0070C0"/>
          <w:sz w:val="28"/>
          <w:szCs w:val="28"/>
        </w:rPr>
      </w:pPr>
      <w:r w:rsidRPr="000A4156">
        <w:rPr>
          <w:rFonts w:ascii="Tahoma" w:hAnsi="Tahoma"/>
          <w:b/>
          <w:bCs/>
          <w:color w:val="0070C0"/>
          <w:sz w:val="28"/>
          <w:szCs w:val="28"/>
        </w:rPr>
        <w:t>(WASTE USA) landfill facility</w:t>
      </w:r>
      <w:r w:rsidR="00BD7BB5" w:rsidRPr="000A4156">
        <w:rPr>
          <w:rFonts w:ascii="Tahoma" w:hAnsi="Tahoma"/>
          <w:b/>
          <w:bCs/>
          <w:color w:val="0070C0"/>
          <w:sz w:val="28"/>
          <w:szCs w:val="28"/>
        </w:rPr>
        <w:t xml:space="preserve"> </w:t>
      </w:r>
      <w:r w:rsidR="007324D0" w:rsidRPr="000A4156">
        <w:rPr>
          <w:rFonts w:ascii="Tahoma" w:hAnsi="Tahoma"/>
          <w:b/>
          <w:bCs/>
          <w:color w:val="0070C0"/>
          <w:sz w:val="28"/>
          <w:szCs w:val="28"/>
        </w:rPr>
        <w:t xml:space="preserve">on Airport Road </w:t>
      </w:r>
      <w:r w:rsidR="00BD7BB5" w:rsidRPr="000A4156">
        <w:rPr>
          <w:rFonts w:ascii="Tahoma" w:hAnsi="Tahoma"/>
          <w:b/>
          <w:bCs/>
          <w:color w:val="0070C0"/>
          <w:sz w:val="28"/>
          <w:szCs w:val="28"/>
        </w:rPr>
        <w:t xml:space="preserve">in </w:t>
      </w:r>
      <w:r w:rsidRPr="000A4156">
        <w:rPr>
          <w:rFonts w:ascii="Tahoma" w:hAnsi="Tahoma"/>
          <w:b/>
          <w:bCs/>
          <w:color w:val="0070C0"/>
          <w:sz w:val="28"/>
          <w:szCs w:val="28"/>
        </w:rPr>
        <w:t>Coventry</w:t>
      </w:r>
    </w:p>
    <w:p w:rsidR="00BD7BB5" w:rsidRPr="000A4156" w:rsidRDefault="00BD7BB5">
      <w:pPr>
        <w:rPr>
          <w:rFonts w:ascii="Tahoma" w:hAnsi="Tahoma"/>
          <w:color w:val="0070C0"/>
          <w:sz w:val="22"/>
        </w:rPr>
      </w:pPr>
    </w:p>
    <w:p w:rsidR="00BD7BB5" w:rsidRPr="000A4156" w:rsidRDefault="00BD7BB5">
      <w:pPr>
        <w:ind w:left="-360" w:right="-360"/>
        <w:jc w:val="center"/>
        <w:rPr>
          <w:rFonts w:ascii="Tahoma" w:hAnsi="Tahoma"/>
          <w:b/>
          <w:bCs/>
          <w:color w:val="0070C0"/>
          <w:sz w:val="26"/>
        </w:rPr>
      </w:pPr>
      <w:r w:rsidRPr="000A4156">
        <w:rPr>
          <w:rFonts w:ascii="Tahoma" w:hAnsi="Tahoma"/>
          <w:b/>
          <w:bCs/>
          <w:color w:val="0070C0"/>
          <w:sz w:val="26"/>
        </w:rPr>
        <w:t xml:space="preserve">This event is FREE and open to the </w:t>
      </w:r>
      <w:r w:rsidRPr="000A4156">
        <w:rPr>
          <w:rFonts w:ascii="Tahoma" w:hAnsi="Tahoma"/>
          <w:b/>
          <w:bCs/>
          <w:color w:val="0070C0"/>
          <w:sz w:val="26"/>
          <w:u w:val="single"/>
        </w:rPr>
        <w:t>RESIDENTS</w:t>
      </w:r>
      <w:r w:rsidRPr="000A4156">
        <w:rPr>
          <w:rFonts w:ascii="Tahoma" w:hAnsi="Tahoma"/>
          <w:b/>
          <w:bCs/>
          <w:color w:val="0070C0"/>
          <w:sz w:val="26"/>
        </w:rPr>
        <w:t xml:space="preserve"> of</w:t>
      </w:r>
    </w:p>
    <w:p w:rsidR="00BD7BB5" w:rsidRPr="000A4156" w:rsidRDefault="00786A09" w:rsidP="0055564B">
      <w:pPr>
        <w:ind w:left="-810" w:right="-900"/>
        <w:jc w:val="center"/>
        <w:rPr>
          <w:rFonts w:ascii="Tahoma" w:hAnsi="Tahoma"/>
          <w:b/>
          <w:bCs/>
          <w:color w:val="0070C0"/>
          <w:sz w:val="42"/>
          <w:szCs w:val="42"/>
        </w:rPr>
      </w:pPr>
      <w:r w:rsidRPr="000A4156">
        <w:rPr>
          <w:rFonts w:ascii="Tahoma" w:hAnsi="Tahoma"/>
          <w:b/>
          <w:bCs/>
          <w:color w:val="0070C0"/>
          <w:sz w:val="42"/>
          <w:szCs w:val="42"/>
        </w:rPr>
        <w:t>Newport City, Coventry, Barton</w:t>
      </w:r>
      <w:r w:rsidR="00BB1E87" w:rsidRPr="000A4156">
        <w:rPr>
          <w:rFonts w:ascii="Tahoma" w:hAnsi="Tahoma"/>
          <w:b/>
          <w:bCs/>
          <w:color w:val="0070C0"/>
          <w:sz w:val="42"/>
          <w:szCs w:val="42"/>
        </w:rPr>
        <w:t xml:space="preserve"> &amp; </w:t>
      </w:r>
      <w:r w:rsidR="005C0A2B" w:rsidRPr="000A4156">
        <w:rPr>
          <w:rFonts w:ascii="Tahoma" w:hAnsi="Tahoma"/>
          <w:b/>
          <w:bCs/>
          <w:color w:val="0070C0"/>
          <w:sz w:val="42"/>
          <w:szCs w:val="42"/>
        </w:rPr>
        <w:t>Lowell</w:t>
      </w:r>
    </w:p>
    <w:p w:rsidR="00BD7BB5" w:rsidRPr="000A4156" w:rsidRDefault="00BD7BB5">
      <w:pPr>
        <w:jc w:val="center"/>
        <w:rPr>
          <w:rFonts w:ascii="Tahoma" w:hAnsi="Tahoma"/>
          <w:b/>
          <w:bCs/>
          <w:color w:val="0070C0"/>
        </w:rPr>
      </w:pPr>
    </w:p>
    <w:p w:rsidR="00BD7BB5" w:rsidRPr="000A4156" w:rsidRDefault="00BD7BB5" w:rsidP="0055564B">
      <w:pPr>
        <w:ind w:left="-360" w:right="-360"/>
        <w:jc w:val="center"/>
        <w:rPr>
          <w:rFonts w:ascii="Tahoma" w:hAnsi="Tahoma"/>
          <w:b/>
          <w:bCs/>
          <w:color w:val="0070C0"/>
          <w:szCs w:val="24"/>
        </w:rPr>
      </w:pPr>
      <w:r w:rsidRPr="000A4156">
        <w:rPr>
          <w:rFonts w:ascii="Tahoma" w:hAnsi="Tahoma"/>
          <w:b/>
          <w:bCs/>
          <w:color w:val="0070C0"/>
          <w:szCs w:val="24"/>
        </w:rPr>
        <w:t xml:space="preserve">If you qualify as a small quantity (CEG) business, and wish to dispose of your hazardous waste, arrangements for disposal and payment must be made </w:t>
      </w:r>
      <w:r w:rsidR="00FA517A" w:rsidRPr="000A4156">
        <w:rPr>
          <w:rFonts w:ascii="Tahoma" w:hAnsi="Tahoma"/>
          <w:b/>
          <w:bCs/>
          <w:color w:val="0070C0"/>
          <w:szCs w:val="24"/>
        </w:rPr>
        <w:t xml:space="preserve">in advance and </w:t>
      </w:r>
      <w:r w:rsidRPr="000A4156">
        <w:rPr>
          <w:rFonts w:ascii="Tahoma" w:hAnsi="Tahoma"/>
          <w:b/>
          <w:bCs/>
          <w:color w:val="0070C0"/>
          <w:szCs w:val="24"/>
        </w:rPr>
        <w:t xml:space="preserve">at least one week </w:t>
      </w:r>
      <w:r w:rsidR="00FA517A" w:rsidRPr="000A4156">
        <w:rPr>
          <w:rFonts w:ascii="Tahoma" w:hAnsi="Tahoma"/>
          <w:b/>
          <w:bCs/>
          <w:color w:val="0070C0"/>
          <w:szCs w:val="24"/>
        </w:rPr>
        <w:t>prior to the event</w:t>
      </w:r>
      <w:r w:rsidRPr="000A4156">
        <w:rPr>
          <w:rFonts w:ascii="Tahoma" w:hAnsi="Tahoma"/>
          <w:b/>
          <w:bCs/>
          <w:color w:val="0070C0"/>
          <w:szCs w:val="24"/>
        </w:rPr>
        <w:t>.</w:t>
      </w:r>
    </w:p>
    <w:p w:rsidR="00BD7BB5" w:rsidRDefault="00BD7BB5">
      <w:pPr>
        <w:rPr>
          <w:rFonts w:ascii="Tahoma" w:hAnsi="Tahoma"/>
          <w:sz w:val="20"/>
        </w:rPr>
      </w:pPr>
    </w:p>
    <w:p w:rsidR="0055564B" w:rsidRPr="0055564B" w:rsidRDefault="0055564B" w:rsidP="0055564B">
      <w:pPr>
        <w:pStyle w:val="BodyText2"/>
        <w:jc w:val="center"/>
        <w:rPr>
          <w:rFonts w:ascii="Tahoma" w:hAnsi="Tahoma"/>
          <w:bCs/>
          <w:color w:val="FF0000"/>
          <w:sz w:val="32"/>
          <w:szCs w:val="32"/>
          <w:u w:val="single"/>
        </w:rPr>
      </w:pPr>
      <w:r w:rsidRPr="0055564B">
        <w:rPr>
          <w:rFonts w:ascii="Tahoma" w:hAnsi="Tahoma"/>
          <w:bCs/>
          <w:color w:val="FF0000"/>
          <w:sz w:val="32"/>
          <w:szCs w:val="32"/>
          <w:u w:val="single"/>
        </w:rPr>
        <w:t>Proof of residency will be required.</w:t>
      </w:r>
    </w:p>
    <w:p w:rsidR="0055564B" w:rsidRPr="00F349C2" w:rsidRDefault="0055564B" w:rsidP="0055564B">
      <w:pPr>
        <w:ind w:left="-360" w:right="-270"/>
        <w:jc w:val="both"/>
        <w:rPr>
          <w:rFonts w:ascii="Tahoma" w:hAnsi="Tahoma"/>
          <w:sz w:val="22"/>
          <w:szCs w:val="22"/>
        </w:rPr>
      </w:pPr>
    </w:p>
    <w:p w:rsidR="0055564B" w:rsidRPr="00F349C2" w:rsidRDefault="0055564B" w:rsidP="0055564B">
      <w:pPr>
        <w:ind w:left="-360" w:right="-270"/>
        <w:jc w:val="center"/>
        <w:rPr>
          <w:rFonts w:ascii="Tahoma" w:hAnsi="Tahoma"/>
          <w:b/>
          <w:bCs/>
          <w:szCs w:val="24"/>
        </w:rPr>
      </w:pPr>
      <w:r w:rsidRPr="00F349C2">
        <w:rPr>
          <w:rFonts w:ascii="Tahoma" w:hAnsi="Tahoma"/>
          <w:b/>
          <w:bCs/>
          <w:szCs w:val="24"/>
          <w:u w:val="single"/>
        </w:rPr>
        <w:t>Materials Accepted at the Event</w:t>
      </w:r>
      <w:r w:rsidRPr="00F349C2">
        <w:rPr>
          <w:rFonts w:ascii="Tahoma" w:hAnsi="Tahoma"/>
          <w:b/>
          <w:bCs/>
          <w:szCs w:val="24"/>
        </w:rPr>
        <w:t>:</w:t>
      </w:r>
    </w:p>
    <w:p w:rsidR="0055564B" w:rsidRPr="00F349C2" w:rsidRDefault="0055564B" w:rsidP="0055564B">
      <w:pPr>
        <w:pStyle w:val="BodyText2"/>
        <w:ind w:left="-360" w:right="-270"/>
        <w:rPr>
          <w:rFonts w:ascii="Tahoma" w:hAnsi="Tahoma"/>
          <w:bCs/>
          <w:sz w:val="24"/>
          <w:szCs w:val="24"/>
        </w:rPr>
      </w:pPr>
      <w:r w:rsidRPr="00F349C2">
        <w:rPr>
          <w:rFonts w:ascii="Tahoma" w:hAnsi="Tahoma"/>
          <w:bCs/>
          <w:sz w:val="24"/>
          <w:szCs w:val="24"/>
        </w:rPr>
        <w:t>Acids, Adhesives, Aerosols, Antifreeze, Brake Fluid, Cements, Charcoal Lighters, Chlorine, Cleaning Fluid, Degreasers, Disinfectants, Drain Cleaners, Dry Gas, Epoxies, Dyes, Fiberglass Resins, Flea Powders, Furniture Strippers, Hair Removers, Herbicides, Insect Repellents, Lacquers, Lubricants, Mothballs or Flakes, Nail Polish Removers, Oven Cleaners, Latex Paints, Oil Based Paints, Paint Removers, Paint Thinners, Permanent Solutions, Pesticides, Photo Chemicals, Rat Poisons, Rug &amp; Upholstery Cleaners, Rust Solvents, Wood Preservatives, Spot Removers, Toilet Bowl Cleaners, Tub and Tile Cleaners, Turpentine, Varnish, Weed Killers, Wood Polishes, Wood Stains, Fluorescent Light Tubes/Lighting, Mercury Containing Products, Roofing Tar &amp; Driveway Sealer.</w:t>
      </w:r>
    </w:p>
    <w:p w:rsidR="0055564B" w:rsidRDefault="0055564B" w:rsidP="0055564B">
      <w:pPr>
        <w:pStyle w:val="BodyText2"/>
        <w:rPr>
          <w:rFonts w:ascii="Tahoma" w:hAnsi="Tahoma"/>
          <w:b w:val="0"/>
          <w:bCs/>
          <w:color w:val="FF0000"/>
          <w:u w:val="single"/>
        </w:rPr>
      </w:pPr>
    </w:p>
    <w:p w:rsidR="0055564B" w:rsidRPr="00F349C2" w:rsidRDefault="0055564B" w:rsidP="0055564B">
      <w:pPr>
        <w:jc w:val="center"/>
        <w:rPr>
          <w:rFonts w:ascii="Tahoma" w:hAnsi="Tahoma"/>
          <w:b/>
          <w:bCs/>
          <w:color w:val="FF0000"/>
          <w:szCs w:val="24"/>
        </w:rPr>
      </w:pPr>
      <w:r w:rsidRPr="00F349C2">
        <w:rPr>
          <w:rFonts w:ascii="Tahoma" w:hAnsi="Tahoma"/>
          <w:b/>
          <w:bCs/>
          <w:color w:val="FF0000"/>
          <w:szCs w:val="24"/>
          <w:u w:val="single"/>
        </w:rPr>
        <w:t>Materials NOT Accepted at the Event</w:t>
      </w:r>
      <w:r w:rsidRPr="00F349C2">
        <w:rPr>
          <w:rFonts w:ascii="Tahoma" w:hAnsi="Tahoma"/>
          <w:b/>
          <w:bCs/>
          <w:color w:val="FF0000"/>
          <w:szCs w:val="24"/>
        </w:rPr>
        <w:t>:</w:t>
      </w:r>
    </w:p>
    <w:p w:rsidR="0055564B" w:rsidRPr="00F349C2" w:rsidRDefault="0055564B" w:rsidP="0055564B">
      <w:pPr>
        <w:pStyle w:val="BodyText"/>
        <w:ind w:left="-360" w:right="-360"/>
        <w:rPr>
          <w:rFonts w:ascii="Tahoma" w:hAnsi="Tahoma"/>
          <w:color w:val="FF0000"/>
          <w:szCs w:val="24"/>
        </w:rPr>
      </w:pPr>
      <w:r w:rsidRPr="00F349C2">
        <w:rPr>
          <w:rFonts w:ascii="Tahoma" w:hAnsi="Tahoma"/>
          <w:color w:val="FF0000"/>
          <w:szCs w:val="24"/>
        </w:rPr>
        <w:t>Asbestos, Automotive and Marine Batteries, Tires, Used Oil,  Explosives or Shock-Sensitive Materials, Ammunition, Radio-Active Wastes, Pathological Wastes, Infectious Waste, Medicines, Dioxins, Compressed Gas Cylinders, Electronic Waste, Asphalt.</w:t>
      </w:r>
    </w:p>
    <w:p w:rsidR="0055564B" w:rsidRDefault="0055564B" w:rsidP="0055564B">
      <w:pPr>
        <w:pStyle w:val="BodyText"/>
        <w:ind w:left="-360" w:right="-360"/>
        <w:rPr>
          <w:rFonts w:ascii="Tahoma" w:hAnsi="Tahoma"/>
          <w:color w:val="FF0000"/>
          <w:sz w:val="20"/>
        </w:rPr>
      </w:pPr>
    </w:p>
    <w:p w:rsidR="0055564B" w:rsidRPr="00F349C2" w:rsidRDefault="0055564B" w:rsidP="0055564B">
      <w:pPr>
        <w:ind w:left="-720" w:right="-720"/>
        <w:jc w:val="center"/>
        <w:rPr>
          <w:rFonts w:ascii="Tahoma" w:hAnsi="Tahoma"/>
          <w:color w:val="000080"/>
          <w:sz w:val="28"/>
          <w:szCs w:val="28"/>
        </w:rPr>
      </w:pPr>
      <w:r w:rsidRPr="00F349C2">
        <w:rPr>
          <w:rFonts w:ascii="Tahoma" w:hAnsi="Tahoma"/>
          <w:color w:val="000080"/>
          <w:sz w:val="28"/>
          <w:szCs w:val="28"/>
        </w:rPr>
        <w:t>If you have any questions about the event or acceptable materials please call;</w:t>
      </w:r>
    </w:p>
    <w:p w:rsidR="00BD7BB5" w:rsidRPr="0055564B" w:rsidRDefault="0055564B" w:rsidP="00BB1E87">
      <w:pPr>
        <w:ind w:left="-720" w:right="-720"/>
        <w:jc w:val="center"/>
        <w:rPr>
          <w:rFonts w:ascii="Tahoma" w:hAnsi="Tahoma"/>
          <w:b/>
          <w:color w:val="3366FF"/>
          <w:sz w:val="22"/>
          <w:szCs w:val="22"/>
        </w:rPr>
      </w:pPr>
      <w:r>
        <w:rPr>
          <w:rFonts w:ascii="Tahoma" w:hAnsi="Tahoma"/>
          <w:b/>
          <w:color w:val="000080"/>
          <w:sz w:val="32"/>
          <w:szCs w:val="32"/>
        </w:rPr>
        <w:t>(</w:t>
      </w:r>
      <w:r w:rsidRPr="00F349C2">
        <w:rPr>
          <w:rFonts w:ascii="Tahoma" w:hAnsi="Tahoma"/>
          <w:b/>
          <w:color w:val="000080"/>
          <w:sz w:val="32"/>
          <w:szCs w:val="32"/>
        </w:rPr>
        <w:t>802) 334-8300</w:t>
      </w:r>
    </w:p>
    <w:sectPr w:rsidR="00BD7BB5" w:rsidRPr="0055564B" w:rsidSect="008E32BA">
      <w:pgSz w:w="12240" w:h="15840" w:code="1"/>
      <w:pgMar w:top="288" w:right="1440" w:bottom="1080" w:left="1440" w:header="720" w:footer="28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CC0" w:rsidRDefault="009E4CC0">
      <w:r>
        <w:separator/>
      </w:r>
    </w:p>
  </w:endnote>
  <w:endnote w:type="continuationSeparator" w:id="0">
    <w:p w:rsidR="009E4CC0" w:rsidRDefault="009E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CC0" w:rsidRDefault="009E4CC0">
      <w:r>
        <w:separator/>
      </w:r>
    </w:p>
  </w:footnote>
  <w:footnote w:type="continuationSeparator" w:id="0">
    <w:p w:rsidR="009E4CC0" w:rsidRDefault="009E4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81pt" o:bullet="t">
        <v:imagedata r:id="rId1" o:title="hhwcart1"/>
      </v:shape>
    </w:pict>
  </w:numPicBullet>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445"/>
    <w:rsid w:val="00023445"/>
    <w:rsid w:val="00025EC0"/>
    <w:rsid w:val="000274FC"/>
    <w:rsid w:val="000939BA"/>
    <w:rsid w:val="000A4156"/>
    <w:rsid w:val="000B4572"/>
    <w:rsid w:val="00100E8F"/>
    <w:rsid w:val="00112AC4"/>
    <w:rsid w:val="00143299"/>
    <w:rsid w:val="00284630"/>
    <w:rsid w:val="002A3AEA"/>
    <w:rsid w:val="002E7D01"/>
    <w:rsid w:val="0031473C"/>
    <w:rsid w:val="00384514"/>
    <w:rsid w:val="003D2BEB"/>
    <w:rsid w:val="0043553F"/>
    <w:rsid w:val="004B1984"/>
    <w:rsid w:val="004B6E9C"/>
    <w:rsid w:val="004F2492"/>
    <w:rsid w:val="005125D9"/>
    <w:rsid w:val="0055564B"/>
    <w:rsid w:val="005B7B62"/>
    <w:rsid w:val="005C0A2B"/>
    <w:rsid w:val="005C6300"/>
    <w:rsid w:val="0061363B"/>
    <w:rsid w:val="006178CF"/>
    <w:rsid w:val="00641346"/>
    <w:rsid w:val="006936FE"/>
    <w:rsid w:val="006D1E90"/>
    <w:rsid w:val="006F4B62"/>
    <w:rsid w:val="006F5497"/>
    <w:rsid w:val="00717222"/>
    <w:rsid w:val="00720053"/>
    <w:rsid w:val="007324D0"/>
    <w:rsid w:val="00786A09"/>
    <w:rsid w:val="007B2B33"/>
    <w:rsid w:val="007C0DAE"/>
    <w:rsid w:val="007E2907"/>
    <w:rsid w:val="007F2ACB"/>
    <w:rsid w:val="00821B48"/>
    <w:rsid w:val="00837901"/>
    <w:rsid w:val="00853633"/>
    <w:rsid w:val="008E32BA"/>
    <w:rsid w:val="009130E3"/>
    <w:rsid w:val="009A6D8B"/>
    <w:rsid w:val="009E4CC0"/>
    <w:rsid w:val="00A23F0C"/>
    <w:rsid w:val="00A73637"/>
    <w:rsid w:val="00AA3F48"/>
    <w:rsid w:val="00AC3C42"/>
    <w:rsid w:val="00AE5045"/>
    <w:rsid w:val="00AE6185"/>
    <w:rsid w:val="00AF2BF6"/>
    <w:rsid w:val="00BB1E87"/>
    <w:rsid w:val="00BD7BB5"/>
    <w:rsid w:val="00BF28F9"/>
    <w:rsid w:val="00C0039B"/>
    <w:rsid w:val="00C16C80"/>
    <w:rsid w:val="00CB1A32"/>
    <w:rsid w:val="00CD0F81"/>
    <w:rsid w:val="00CD7BD8"/>
    <w:rsid w:val="00CF43AD"/>
    <w:rsid w:val="00D544DD"/>
    <w:rsid w:val="00D56AB4"/>
    <w:rsid w:val="00D751F4"/>
    <w:rsid w:val="00DA3EF4"/>
    <w:rsid w:val="00E928ED"/>
    <w:rsid w:val="00EE5EF3"/>
    <w:rsid w:val="00EE7238"/>
    <w:rsid w:val="00F07FA2"/>
    <w:rsid w:val="00F77C98"/>
    <w:rsid w:val="00FA517A"/>
    <w:rsid w:val="00FC0BAD"/>
    <w:rsid w:val="00FC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C740E3-A9D8-46A3-8F6A-54DD67A1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4B62"/>
    <w:rPr>
      <w:rFonts w:ascii="Bookman Old Style" w:hAnsi="Bookman Old Style"/>
      <w:sz w:val="24"/>
    </w:rPr>
  </w:style>
  <w:style w:type="paragraph" w:styleId="Heading1">
    <w:name w:val="heading 1"/>
    <w:basedOn w:val="Normal"/>
    <w:next w:val="Normal"/>
    <w:qFormat/>
    <w:rsid w:val="006F4B62"/>
    <w:pPr>
      <w:keepNext/>
      <w:jc w:val="center"/>
      <w:outlineLvl w:val="0"/>
    </w:pPr>
    <w:rPr>
      <w:b/>
    </w:rPr>
  </w:style>
  <w:style w:type="paragraph" w:styleId="Heading2">
    <w:name w:val="heading 2"/>
    <w:basedOn w:val="Normal"/>
    <w:next w:val="Normal"/>
    <w:qFormat/>
    <w:rsid w:val="006F4B62"/>
    <w:pPr>
      <w:keepNext/>
      <w:shd w:val="solid" w:color="auto" w:fill="auto"/>
      <w:jc w:val="center"/>
      <w:outlineLvl w:val="1"/>
    </w:pPr>
    <w:rPr>
      <w:rFonts w:ascii="Tahoma" w:hAnsi="Tahoma"/>
      <w:b/>
      <w:sz w:val="42"/>
    </w:rPr>
  </w:style>
  <w:style w:type="paragraph" w:styleId="Heading3">
    <w:name w:val="heading 3"/>
    <w:basedOn w:val="Normal"/>
    <w:next w:val="Normal"/>
    <w:qFormat/>
    <w:rsid w:val="006F4B62"/>
    <w:pPr>
      <w:keepNext/>
      <w:shd w:val="solid" w:color="auto" w:fill="auto"/>
      <w:jc w:val="center"/>
      <w:outlineLvl w:val="2"/>
    </w:pPr>
    <w:rPr>
      <w:rFonts w:ascii="Tahoma" w:hAnsi="Tahoma"/>
      <w:b/>
      <w:sz w:val="64"/>
    </w:rPr>
  </w:style>
  <w:style w:type="paragraph" w:styleId="Heading4">
    <w:name w:val="heading 4"/>
    <w:basedOn w:val="Normal"/>
    <w:next w:val="Normal"/>
    <w:qFormat/>
    <w:rsid w:val="006F4B62"/>
    <w:pPr>
      <w:keepNext/>
      <w:jc w:val="center"/>
      <w:outlineLvl w:val="3"/>
    </w:pPr>
    <w:rPr>
      <w:rFonts w:ascii="Tahoma" w:hAnsi="Tahoma"/>
      <w:b/>
      <w:color w:val="0000FF"/>
      <w:sz w:val="50"/>
    </w:rPr>
  </w:style>
  <w:style w:type="paragraph" w:styleId="Heading5">
    <w:name w:val="heading 5"/>
    <w:basedOn w:val="Normal"/>
    <w:next w:val="Normal"/>
    <w:qFormat/>
    <w:rsid w:val="006F4B62"/>
    <w:pPr>
      <w:keepNext/>
      <w:jc w:val="center"/>
      <w:outlineLvl w:val="4"/>
    </w:pPr>
    <w:rPr>
      <w:rFonts w:ascii="Tahoma" w:hAnsi="Tahoma"/>
      <w:b/>
      <w:bCs/>
      <w:color w:val="0000FF"/>
      <w:sz w:val="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F4B62"/>
    <w:pPr>
      <w:jc w:val="center"/>
    </w:pPr>
    <w:rPr>
      <w:b/>
    </w:rPr>
  </w:style>
  <w:style w:type="paragraph" w:styleId="Subtitle">
    <w:name w:val="Subtitle"/>
    <w:basedOn w:val="Normal"/>
    <w:qFormat/>
    <w:rsid w:val="006F4B62"/>
    <w:pPr>
      <w:jc w:val="center"/>
    </w:pPr>
    <w:rPr>
      <w:b/>
    </w:rPr>
  </w:style>
  <w:style w:type="paragraph" w:styleId="BodyText">
    <w:name w:val="Body Text"/>
    <w:basedOn w:val="Normal"/>
    <w:link w:val="BodyTextChar"/>
    <w:rsid w:val="006F4B62"/>
    <w:pPr>
      <w:jc w:val="both"/>
    </w:pPr>
    <w:rPr>
      <w:rFonts w:ascii="Book Antiqua" w:hAnsi="Book Antiqua"/>
    </w:rPr>
  </w:style>
  <w:style w:type="paragraph" w:styleId="BodyText2">
    <w:name w:val="Body Text 2"/>
    <w:basedOn w:val="Normal"/>
    <w:link w:val="BodyText2Char"/>
    <w:rsid w:val="006F4B62"/>
    <w:pPr>
      <w:jc w:val="both"/>
    </w:pPr>
    <w:rPr>
      <w:rFonts w:ascii="Arial Narrow" w:hAnsi="Arial Narrow"/>
      <w:b/>
      <w:sz w:val="20"/>
    </w:rPr>
  </w:style>
  <w:style w:type="paragraph" w:styleId="BodyText3">
    <w:name w:val="Body Text 3"/>
    <w:basedOn w:val="Normal"/>
    <w:rsid w:val="006F4B62"/>
    <w:pPr>
      <w:jc w:val="center"/>
    </w:pPr>
    <w:rPr>
      <w:rFonts w:ascii="Tahoma" w:hAnsi="Tahoma"/>
      <w:b/>
      <w:sz w:val="20"/>
    </w:rPr>
  </w:style>
  <w:style w:type="paragraph" w:styleId="BlockText">
    <w:name w:val="Block Text"/>
    <w:basedOn w:val="Normal"/>
    <w:rsid w:val="006F4B62"/>
    <w:pPr>
      <w:ind w:left="-360" w:right="-360"/>
      <w:jc w:val="center"/>
    </w:pPr>
    <w:rPr>
      <w:rFonts w:ascii="Antique Olive" w:hAnsi="Antique Olive"/>
      <w:b/>
      <w:bCs/>
    </w:rPr>
  </w:style>
  <w:style w:type="paragraph" w:styleId="Header">
    <w:name w:val="header"/>
    <w:basedOn w:val="Normal"/>
    <w:rsid w:val="006F4B62"/>
    <w:pPr>
      <w:tabs>
        <w:tab w:val="center" w:pos="4320"/>
        <w:tab w:val="right" w:pos="8640"/>
      </w:tabs>
    </w:pPr>
  </w:style>
  <w:style w:type="paragraph" w:styleId="Footer">
    <w:name w:val="footer"/>
    <w:basedOn w:val="Normal"/>
    <w:rsid w:val="006F4B62"/>
    <w:pPr>
      <w:tabs>
        <w:tab w:val="center" w:pos="4320"/>
        <w:tab w:val="right" w:pos="8640"/>
      </w:tabs>
    </w:pPr>
  </w:style>
  <w:style w:type="paragraph" w:styleId="BalloonText">
    <w:name w:val="Balloon Text"/>
    <w:basedOn w:val="Normal"/>
    <w:link w:val="BalloonTextChar"/>
    <w:rsid w:val="004B1984"/>
    <w:rPr>
      <w:rFonts w:ascii="Tahoma" w:hAnsi="Tahoma" w:cs="Tahoma"/>
      <w:sz w:val="16"/>
      <w:szCs w:val="16"/>
    </w:rPr>
  </w:style>
  <w:style w:type="character" w:customStyle="1" w:styleId="BalloonTextChar">
    <w:name w:val="Balloon Text Char"/>
    <w:basedOn w:val="DefaultParagraphFont"/>
    <w:link w:val="BalloonText"/>
    <w:rsid w:val="004B1984"/>
    <w:rPr>
      <w:rFonts w:ascii="Tahoma" w:hAnsi="Tahoma" w:cs="Tahoma"/>
      <w:sz w:val="16"/>
      <w:szCs w:val="16"/>
    </w:rPr>
  </w:style>
  <w:style w:type="character" w:customStyle="1" w:styleId="BodyTextChar">
    <w:name w:val="Body Text Char"/>
    <w:basedOn w:val="DefaultParagraphFont"/>
    <w:link w:val="BodyText"/>
    <w:rsid w:val="0055564B"/>
    <w:rPr>
      <w:rFonts w:ascii="Book Antiqua" w:hAnsi="Book Antiqua"/>
      <w:sz w:val="24"/>
    </w:rPr>
  </w:style>
  <w:style w:type="character" w:customStyle="1" w:styleId="BodyText2Char">
    <w:name w:val="Body Text 2 Char"/>
    <w:basedOn w:val="DefaultParagraphFont"/>
    <w:link w:val="BodyText2"/>
    <w:rsid w:val="0055564B"/>
    <w:rPr>
      <w:rFonts w:ascii="Arial Narrow" w:hAnsi="Arial Narro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Spring 1999 Household Hazardous Waste Event</vt:lpstr>
    </vt:vector>
  </TitlesOfParts>
  <Company>Casella Waste Systems, Inc.</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1999 Household Hazardous Waste Event</dc:title>
  <dc:creator>Janet E. Shatney</dc:creator>
  <cp:lastModifiedBy>Dennis Beloin</cp:lastModifiedBy>
  <cp:revision>2</cp:revision>
  <cp:lastPrinted>2011-12-23T16:59:00Z</cp:lastPrinted>
  <dcterms:created xsi:type="dcterms:W3CDTF">2017-12-11T17:10:00Z</dcterms:created>
  <dcterms:modified xsi:type="dcterms:W3CDTF">2017-12-11T17:10:00Z</dcterms:modified>
</cp:coreProperties>
</file>