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DEFD" w14:textId="77777777" w:rsidR="004F76B0" w:rsidRPr="00CF0E9F" w:rsidRDefault="000E5F7B" w:rsidP="00CF0E9F">
      <w:pPr>
        <w:spacing w:line="480" w:lineRule="auto"/>
        <w:jc w:val="center"/>
      </w:pPr>
      <w:bookmarkStart w:id="0" w:name="_GoBack"/>
      <w:bookmarkEnd w:id="0"/>
      <w:r w:rsidRPr="00CF0E9F">
        <w:t>Article 25</w:t>
      </w:r>
    </w:p>
    <w:p w14:paraId="46B3DEFE" w14:textId="77777777" w:rsidR="00AF2584" w:rsidRPr="00CF0E9F" w:rsidRDefault="00AF2584" w:rsidP="00CF0E9F">
      <w:pPr>
        <w:spacing w:line="480" w:lineRule="auto"/>
        <w:jc w:val="center"/>
      </w:pPr>
    </w:p>
    <w:p w14:paraId="46B3DEFF" w14:textId="77777777" w:rsidR="000E5F7B" w:rsidRPr="00CF0E9F" w:rsidRDefault="000E5F7B" w:rsidP="00CF0E9F">
      <w:pPr>
        <w:spacing w:line="480" w:lineRule="auto"/>
        <w:jc w:val="center"/>
      </w:pPr>
      <w:r w:rsidRPr="00CF0E9F">
        <w:t>Arbitration</w:t>
      </w:r>
    </w:p>
    <w:p w14:paraId="46B3DF00" w14:textId="77777777" w:rsidR="001643DF" w:rsidRPr="00CF0E9F" w:rsidRDefault="001643DF" w:rsidP="00CF0E9F">
      <w:pPr>
        <w:spacing w:line="480" w:lineRule="auto"/>
      </w:pPr>
    </w:p>
    <w:p w14:paraId="46B3DF01" w14:textId="77777777" w:rsidR="000E5F7B" w:rsidRPr="00CF0E9F" w:rsidRDefault="004F76B0" w:rsidP="00CF0E9F">
      <w:pPr>
        <w:spacing w:line="480" w:lineRule="auto"/>
        <w:rPr>
          <w:color w:val="000000"/>
        </w:rPr>
      </w:pPr>
      <w:r w:rsidRPr="00CF0E9F">
        <w:rPr>
          <w:color w:val="000000"/>
        </w:rPr>
        <w:t xml:space="preserve">Section 1. </w:t>
      </w:r>
      <w:r w:rsidR="000E5F7B" w:rsidRPr="00CF0E9F">
        <w:rPr>
          <w:color w:val="000000"/>
        </w:rPr>
        <w:t>Invoking Arbitration</w:t>
      </w:r>
    </w:p>
    <w:p w14:paraId="46B3DF02" w14:textId="73AF9679" w:rsidR="00AF2584" w:rsidRDefault="00AF2584" w:rsidP="00CF0E9F">
      <w:pPr>
        <w:spacing w:line="480" w:lineRule="auto"/>
        <w:rPr>
          <w:b/>
        </w:rPr>
      </w:pPr>
    </w:p>
    <w:p w14:paraId="322C9F7C" w14:textId="7A3ACBB2" w:rsidR="00921AAF" w:rsidRPr="00921AAF" w:rsidRDefault="00921AAF" w:rsidP="00CF0E9F">
      <w:pPr>
        <w:spacing w:line="480" w:lineRule="auto"/>
        <w:rPr>
          <w:b/>
        </w:rPr>
      </w:pPr>
      <w:r>
        <w:rPr>
          <w:b/>
        </w:rPr>
        <w:t>Any grievance filed prior to July 9, 2018, concerning the assignment of ratings of record</w:t>
      </w:r>
      <w:r w:rsidR="00824623">
        <w:rPr>
          <w:b/>
        </w:rPr>
        <w:t>;</w:t>
      </w:r>
      <w:r>
        <w:rPr>
          <w:b/>
        </w:rPr>
        <w:t xml:space="preserve"> </w:t>
      </w:r>
      <w:r w:rsidR="006530C5">
        <w:rPr>
          <w:b/>
        </w:rPr>
        <w:t xml:space="preserve">or </w:t>
      </w:r>
      <w:r>
        <w:rPr>
          <w:b/>
        </w:rPr>
        <w:t>the award of any form of incentive pay, including cash awards; quality step increases; or recruitment, retention, or relocation payments</w:t>
      </w:r>
      <w:r w:rsidR="006530C5">
        <w:rPr>
          <w:b/>
        </w:rPr>
        <w:t>,</w:t>
      </w:r>
      <w:r>
        <w:rPr>
          <w:b/>
        </w:rPr>
        <w:t xml:space="preserve"> cannot move to binding arbitration.</w:t>
      </w:r>
    </w:p>
    <w:p w14:paraId="1E276C8B" w14:textId="77777777" w:rsidR="00921AAF" w:rsidRPr="00CF0E9F" w:rsidRDefault="00921AAF" w:rsidP="00CF0E9F">
      <w:pPr>
        <w:spacing w:line="480" w:lineRule="auto"/>
      </w:pPr>
    </w:p>
    <w:p w14:paraId="46B3DF03" w14:textId="3FC7FDE3" w:rsidR="000E5F7B" w:rsidRPr="00CF0E9F" w:rsidRDefault="000E5F7B" w:rsidP="00CF0E9F">
      <w:pPr>
        <w:spacing w:line="480" w:lineRule="auto"/>
        <w:rPr>
          <w:color w:val="000000"/>
        </w:rPr>
      </w:pPr>
      <w:r w:rsidRPr="00CF0E9F">
        <w:rPr>
          <w:color w:val="000000"/>
        </w:rPr>
        <w:t>A grievance processed under this agreement, if unresolved</w:t>
      </w:r>
      <w:r w:rsidR="0033014B" w:rsidRPr="00CF0E9F">
        <w:rPr>
          <w:color w:val="000000"/>
        </w:rPr>
        <w:t>,</w:t>
      </w:r>
      <w:r w:rsidRPr="00CF0E9F">
        <w:rPr>
          <w:color w:val="000000"/>
        </w:rPr>
        <w:t xml:space="preserve"> may be referred to arbitration as provided for in this article. </w:t>
      </w:r>
      <w:r w:rsidR="001643DF" w:rsidRPr="00CF0E9F">
        <w:rPr>
          <w:color w:val="000000"/>
        </w:rPr>
        <w:t xml:space="preserve"> </w:t>
      </w:r>
      <w:r w:rsidR="001D2EBB" w:rsidRPr="00CF0E9F">
        <w:rPr>
          <w:color w:val="000000"/>
        </w:rPr>
        <w:t>O</w:t>
      </w:r>
      <w:r w:rsidRPr="00CF0E9F">
        <w:rPr>
          <w:color w:val="000000"/>
        </w:rPr>
        <w:t xml:space="preserve">nly the Union or the Administration </w:t>
      </w:r>
      <w:r w:rsidR="001D2EBB" w:rsidRPr="00CF0E9F">
        <w:rPr>
          <w:color w:val="000000"/>
        </w:rPr>
        <w:t>may refer a grievance to arbitration. A notice to invoke arbitration must be in writing and served on the opposite party</w:t>
      </w:r>
      <w:r w:rsidRPr="00CF0E9F">
        <w:rPr>
          <w:color w:val="000000"/>
        </w:rPr>
        <w:t xml:space="preserve"> within fifteen (15) </w:t>
      </w:r>
      <w:r w:rsidR="00AC7AD0" w:rsidRPr="00CF0E9F">
        <w:rPr>
          <w:color w:val="000000"/>
        </w:rPr>
        <w:t xml:space="preserve">work </w:t>
      </w:r>
      <w:r w:rsidRPr="00CF0E9F">
        <w:rPr>
          <w:color w:val="000000"/>
        </w:rPr>
        <w:t xml:space="preserve">days after </w:t>
      </w:r>
      <w:r w:rsidR="0033014B" w:rsidRPr="00CF0E9F">
        <w:rPr>
          <w:color w:val="000000"/>
        </w:rPr>
        <w:t>receipt of the written decision r</w:t>
      </w:r>
      <w:r w:rsidRPr="00CF0E9F">
        <w:rPr>
          <w:color w:val="000000"/>
        </w:rPr>
        <w:t>endered in the final step of an action processed under Article 24</w:t>
      </w:r>
      <w:r w:rsidR="00E5153E" w:rsidRPr="00CF0E9F">
        <w:rPr>
          <w:color w:val="000000"/>
        </w:rPr>
        <w:t>, Section 9</w:t>
      </w:r>
      <w:r w:rsidRPr="00CF0E9F">
        <w:rPr>
          <w:color w:val="000000"/>
        </w:rPr>
        <w:t xml:space="preserve"> (Grievance Procedure) or under the conditions specified elsewhere in this agreement</w:t>
      </w:r>
      <w:r w:rsidR="00E5153E" w:rsidRPr="00CF0E9F">
        <w:rPr>
          <w:color w:val="000000"/>
        </w:rPr>
        <w:t xml:space="preserve"> (e.g. Arti</w:t>
      </w:r>
      <w:r w:rsidR="00657703" w:rsidRPr="00CF0E9F">
        <w:rPr>
          <w:color w:val="000000"/>
        </w:rPr>
        <w:t xml:space="preserve">cle 24, Section 10 and Article </w:t>
      </w:r>
      <w:r w:rsidR="00573384" w:rsidRPr="00CF0E9F">
        <w:rPr>
          <w:color w:val="000000"/>
        </w:rPr>
        <w:t>24, Section 8).</w:t>
      </w:r>
      <w:r w:rsidR="00921AAF">
        <w:rPr>
          <w:color w:val="000000"/>
        </w:rPr>
        <w:t xml:space="preserve"> </w:t>
      </w:r>
    </w:p>
    <w:p w14:paraId="46B3DF04" w14:textId="77777777" w:rsidR="00AF2584" w:rsidRPr="00CF0E9F" w:rsidRDefault="00AF2584" w:rsidP="00CF0E9F">
      <w:pPr>
        <w:spacing w:line="480" w:lineRule="auto"/>
        <w:rPr>
          <w:color w:val="000000"/>
        </w:rPr>
      </w:pPr>
    </w:p>
    <w:p w14:paraId="46B3DF05" w14:textId="77777777" w:rsidR="000E5F7B" w:rsidRPr="00CF0E9F" w:rsidRDefault="00BE2C6F" w:rsidP="00CF0E9F">
      <w:pPr>
        <w:spacing w:line="480" w:lineRule="auto"/>
        <w:rPr>
          <w:color w:val="000000"/>
        </w:rPr>
      </w:pPr>
      <w:r w:rsidRPr="00CF0E9F">
        <w:rPr>
          <w:color w:val="000000"/>
        </w:rPr>
        <w:t xml:space="preserve">The parties </w:t>
      </w:r>
      <w:r w:rsidR="0033014B" w:rsidRPr="00CF0E9F">
        <w:rPr>
          <w:color w:val="000000"/>
        </w:rPr>
        <w:t>w</w:t>
      </w:r>
      <w:r w:rsidRPr="00CF0E9F">
        <w:rPr>
          <w:color w:val="000000"/>
        </w:rPr>
        <w:t xml:space="preserve">ithin </w:t>
      </w:r>
      <w:r w:rsidR="00A17B86" w:rsidRPr="00CF0E9F">
        <w:rPr>
          <w:color w:val="000000"/>
        </w:rPr>
        <w:t>fifteen (15)</w:t>
      </w:r>
      <w:r w:rsidR="0033014B" w:rsidRPr="00CF0E9F">
        <w:rPr>
          <w:color w:val="000000"/>
        </w:rPr>
        <w:t xml:space="preserve"> </w:t>
      </w:r>
      <w:r w:rsidRPr="00CF0E9F">
        <w:rPr>
          <w:color w:val="000000"/>
        </w:rPr>
        <w:t>working days prior to the date of the</w:t>
      </w:r>
      <w:r w:rsidR="0033014B" w:rsidRPr="00CF0E9F">
        <w:rPr>
          <w:color w:val="000000"/>
        </w:rPr>
        <w:t xml:space="preserve"> </w:t>
      </w:r>
      <w:r w:rsidRPr="00CF0E9F">
        <w:rPr>
          <w:color w:val="000000"/>
        </w:rPr>
        <w:t>arbitration hearing shall try to define the issue(s).</w:t>
      </w:r>
      <w:r w:rsidR="000E5F7B" w:rsidRPr="00CF0E9F">
        <w:rPr>
          <w:color w:val="000000"/>
        </w:rPr>
        <w:t xml:space="preserve"> </w:t>
      </w:r>
      <w:r w:rsidR="001643DF" w:rsidRPr="00CF0E9F">
        <w:rPr>
          <w:color w:val="000000"/>
        </w:rPr>
        <w:t xml:space="preserve"> </w:t>
      </w:r>
      <w:r w:rsidR="000E5F7B" w:rsidRPr="00CF0E9F">
        <w:rPr>
          <w:color w:val="000000"/>
        </w:rPr>
        <w:t xml:space="preserve">If the parties fail to agree on a joint submission of the issue for arbitration, each </w:t>
      </w:r>
      <w:r w:rsidR="00AE5500" w:rsidRPr="00CF0E9F">
        <w:rPr>
          <w:color w:val="000000"/>
        </w:rPr>
        <w:t xml:space="preserve">party </w:t>
      </w:r>
      <w:r w:rsidR="000E5F7B" w:rsidRPr="00CF0E9F">
        <w:rPr>
          <w:color w:val="000000"/>
        </w:rPr>
        <w:t>shall submit a separate submission and the arbitrator shall determine the issue or issues to be heard.</w:t>
      </w:r>
    </w:p>
    <w:p w14:paraId="46B3DF06" w14:textId="77777777" w:rsidR="00AF2584" w:rsidRPr="00CF0E9F" w:rsidRDefault="00AF2584" w:rsidP="00CF0E9F">
      <w:pPr>
        <w:spacing w:line="480" w:lineRule="auto"/>
        <w:rPr>
          <w:color w:val="000000"/>
        </w:rPr>
      </w:pPr>
    </w:p>
    <w:p w14:paraId="46B3DF07" w14:textId="77777777" w:rsidR="0033014B" w:rsidRPr="00CF0E9F" w:rsidRDefault="0033014B" w:rsidP="00CF0E9F">
      <w:pPr>
        <w:spacing w:line="480" w:lineRule="auto"/>
        <w:rPr>
          <w:color w:val="000000"/>
        </w:rPr>
      </w:pPr>
    </w:p>
    <w:p w14:paraId="46B3DF08" w14:textId="77777777" w:rsidR="000E5F7B" w:rsidRPr="00CF0E9F" w:rsidRDefault="004F76B0" w:rsidP="00CF0E9F">
      <w:pPr>
        <w:spacing w:line="480" w:lineRule="auto"/>
        <w:rPr>
          <w:color w:val="000000"/>
        </w:rPr>
      </w:pPr>
      <w:r w:rsidRPr="00CF0E9F">
        <w:rPr>
          <w:color w:val="000000"/>
        </w:rPr>
        <w:t xml:space="preserve">Section 2. </w:t>
      </w:r>
      <w:r w:rsidR="000E5F7B" w:rsidRPr="00CF0E9F">
        <w:rPr>
          <w:color w:val="000000"/>
        </w:rPr>
        <w:t>Panels</w:t>
      </w:r>
      <w:r w:rsidR="00E5153E" w:rsidRPr="00CF0E9F">
        <w:rPr>
          <w:strike/>
          <w:color w:val="000000"/>
        </w:rPr>
        <w:t xml:space="preserve"> </w:t>
      </w:r>
    </w:p>
    <w:p w14:paraId="46B3DF09" w14:textId="77777777" w:rsidR="00AF2584" w:rsidRPr="00CF0E9F" w:rsidRDefault="00AF2584" w:rsidP="00CF0E9F">
      <w:pPr>
        <w:spacing w:line="480" w:lineRule="auto"/>
        <w:rPr>
          <w:strike/>
        </w:rPr>
      </w:pPr>
    </w:p>
    <w:p w14:paraId="46B3DF0A" w14:textId="77777777" w:rsidR="000E5F7B" w:rsidRPr="00CF0E9F" w:rsidRDefault="00D56B25" w:rsidP="00CF0E9F">
      <w:pPr>
        <w:spacing w:line="480" w:lineRule="auto"/>
        <w:rPr>
          <w:iCs/>
          <w:strike/>
          <w:color w:val="000000"/>
        </w:rPr>
      </w:pPr>
      <w:r w:rsidRPr="00CF0E9F">
        <w:rPr>
          <w:iCs/>
          <w:color w:val="000000"/>
        </w:rPr>
        <w:t>The parties will continue to</w:t>
      </w:r>
      <w:r w:rsidR="0081456E" w:rsidRPr="00CF0E9F">
        <w:rPr>
          <w:iCs/>
          <w:color w:val="000000"/>
        </w:rPr>
        <w:t xml:space="preserve"> </w:t>
      </w:r>
      <w:r w:rsidR="00862F4F" w:rsidRPr="00CF0E9F">
        <w:rPr>
          <w:iCs/>
          <w:color w:val="000000"/>
        </w:rPr>
        <w:t>h</w:t>
      </w:r>
      <w:r w:rsidR="0081456E" w:rsidRPr="00CF0E9F">
        <w:rPr>
          <w:iCs/>
          <w:color w:val="000000"/>
        </w:rPr>
        <w:t xml:space="preserve">ave arbitration panels for expedited and regular arbitration hearings. </w:t>
      </w:r>
    </w:p>
    <w:p w14:paraId="46B3DF0B" w14:textId="77777777" w:rsidR="0033014B" w:rsidRPr="00CF0E9F" w:rsidRDefault="0033014B" w:rsidP="00CF0E9F">
      <w:pPr>
        <w:spacing w:line="480" w:lineRule="auto"/>
        <w:rPr>
          <w:color w:val="000000"/>
        </w:rPr>
      </w:pPr>
    </w:p>
    <w:p w14:paraId="46B3DF0C" w14:textId="77777777" w:rsidR="0033014B" w:rsidRPr="00CF0E9F" w:rsidRDefault="0033014B" w:rsidP="00CF0E9F">
      <w:pPr>
        <w:spacing w:line="480" w:lineRule="auto"/>
        <w:rPr>
          <w:color w:val="000000"/>
        </w:rPr>
      </w:pPr>
    </w:p>
    <w:p w14:paraId="46B3DF0D" w14:textId="77777777" w:rsidR="000E5F7B" w:rsidRPr="00CF0E9F" w:rsidRDefault="00F14C6C" w:rsidP="00CF0E9F">
      <w:pPr>
        <w:spacing w:line="480" w:lineRule="auto"/>
        <w:rPr>
          <w:strike/>
          <w:color w:val="000000"/>
        </w:rPr>
      </w:pPr>
      <w:r w:rsidRPr="00CF0E9F">
        <w:rPr>
          <w:color w:val="000000"/>
        </w:rPr>
        <w:t xml:space="preserve">Section </w:t>
      </w:r>
      <w:r w:rsidR="002B1B3A" w:rsidRPr="00CF0E9F">
        <w:rPr>
          <w:color w:val="000000"/>
        </w:rPr>
        <w:t>3</w:t>
      </w:r>
      <w:r w:rsidR="004F76B0" w:rsidRPr="00CF0E9F">
        <w:rPr>
          <w:color w:val="000000"/>
        </w:rPr>
        <w:t xml:space="preserve">. </w:t>
      </w:r>
      <w:r w:rsidR="000E5F7B" w:rsidRPr="00CF0E9F">
        <w:rPr>
          <w:color w:val="000000"/>
        </w:rPr>
        <w:t>Removal of Arbitrators</w:t>
      </w:r>
    </w:p>
    <w:p w14:paraId="46B3DF0E" w14:textId="77777777" w:rsidR="00AF2584" w:rsidRPr="00CF0E9F" w:rsidRDefault="00AF2584" w:rsidP="00CF0E9F">
      <w:pPr>
        <w:spacing w:line="480" w:lineRule="auto"/>
      </w:pPr>
    </w:p>
    <w:p w14:paraId="46B3DF0F" w14:textId="77777777" w:rsidR="00382B8D" w:rsidRPr="00CF0E9F" w:rsidRDefault="000E5F7B" w:rsidP="00CF0E9F">
      <w:pPr>
        <w:spacing w:line="480" w:lineRule="auto"/>
        <w:rPr>
          <w:color w:val="000000"/>
        </w:rPr>
      </w:pPr>
      <w:r w:rsidRPr="00CF0E9F">
        <w:rPr>
          <w:color w:val="000000"/>
        </w:rPr>
        <w:t xml:space="preserve">Any arbitrator on a panel may be removed from the list by either party </w:t>
      </w:r>
      <w:r w:rsidR="00B810E3" w:rsidRPr="00CF0E9F">
        <w:rPr>
          <w:color w:val="000000"/>
        </w:rPr>
        <w:t>between October 1</w:t>
      </w:r>
      <w:r w:rsidR="00B810E3" w:rsidRPr="00CF0E9F">
        <w:rPr>
          <w:color w:val="000000"/>
          <w:vertAlign w:val="superscript"/>
        </w:rPr>
        <w:t>st</w:t>
      </w:r>
      <w:r w:rsidR="00B810E3" w:rsidRPr="00CF0E9F">
        <w:rPr>
          <w:color w:val="000000"/>
        </w:rPr>
        <w:t xml:space="preserve"> and </w:t>
      </w:r>
      <w:r w:rsidR="00C01A45" w:rsidRPr="00CF0E9F">
        <w:rPr>
          <w:color w:val="000000"/>
        </w:rPr>
        <w:t>October 3</w:t>
      </w:r>
      <w:r w:rsidR="00B810E3" w:rsidRPr="00CF0E9F">
        <w:rPr>
          <w:color w:val="000000"/>
        </w:rPr>
        <w:t>1</w:t>
      </w:r>
      <w:r w:rsidR="00B810E3" w:rsidRPr="00CF0E9F">
        <w:rPr>
          <w:color w:val="000000"/>
          <w:vertAlign w:val="superscript"/>
        </w:rPr>
        <w:t>st</w:t>
      </w:r>
      <w:r w:rsidR="00B810E3" w:rsidRPr="00CF0E9F">
        <w:rPr>
          <w:color w:val="000000"/>
        </w:rPr>
        <w:t xml:space="preserve"> of each year </w:t>
      </w:r>
      <w:r w:rsidR="008F0FB8" w:rsidRPr="00CF0E9F">
        <w:rPr>
          <w:color w:val="000000"/>
        </w:rPr>
        <w:t>b</w:t>
      </w:r>
      <w:r w:rsidRPr="00CF0E9F">
        <w:rPr>
          <w:color w:val="000000"/>
        </w:rPr>
        <w:t xml:space="preserve">y giving a written notice to the </w:t>
      </w:r>
      <w:r w:rsidR="008F0FB8" w:rsidRPr="00CF0E9F">
        <w:rPr>
          <w:color w:val="000000"/>
        </w:rPr>
        <w:t>other party within this period</w:t>
      </w:r>
      <w:r w:rsidR="001D50D6" w:rsidRPr="00CF0E9F">
        <w:rPr>
          <w:color w:val="000000"/>
        </w:rPr>
        <w:t xml:space="preserve">.  The parties will then mutually inform the arbitrator in writing that the arbitrator has been </w:t>
      </w:r>
      <w:r w:rsidR="0081456E" w:rsidRPr="00CF0E9F">
        <w:rPr>
          <w:color w:val="000000"/>
        </w:rPr>
        <w:t>removed from the panel</w:t>
      </w:r>
      <w:r w:rsidR="001D50D6" w:rsidRPr="00CF0E9F">
        <w:rPr>
          <w:color w:val="000000"/>
        </w:rPr>
        <w:t>.</w:t>
      </w:r>
      <w:r w:rsidR="002E7B32" w:rsidRPr="00CF0E9F">
        <w:rPr>
          <w:color w:val="000000"/>
        </w:rPr>
        <w:t xml:space="preserve"> </w:t>
      </w:r>
      <w:r w:rsidR="0033014B" w:rsidRPr="00CF0E9F">
        <w:rPr>
          <w:color w:val="000000"/>
        </w:rPr>
        <w:t xml:space="preserve"> </w:t>
      </w:r>
      <w:r w:rsidR="00025995" w:rsidRPr="00CF0E9F">
        <w:rPr>
          <w:color w:val="000000"/>
        </w:rPr>
        <w:t>Upon receipt of written notice, no further cases will be assigned to that arbitrator</w:t>
      </w:r>
      <w:r w:rsidR="00382B8D" w:rsidRPr="00CF0E9F">
        <w:rPr>
          <w:color w:val="000000"/>
        </w:rPr>
        <w:t>.  T</w:t>
      </w:r>
      <w:r w:rsidR="00025995" w:rsidRPr="00CF0E9F">
        <w:rPr>
          <w:color w:val="000000"/>
        </w:rPr>
        <w:t>he arbitrator will hear and decide any cases</w:t>
      </w:r>
      <w:r w:rsidR="0081456E" w:rsidRPr="00CF0E9F">
        <w:rPr>
          <w:color w:val="000000"/>
        </w:rPr>
        <w:t xml:space="preserve"> </w:t>
      </w:r>
      <w:r w:rsidR="00382B8D" w:rsidRPr="00CF0E9F">
        <w:rPr>
          <w:color w:val="000000"/>
        </w:rPr>
        <w:t xml:space="preserve">that are </w:t>
      </w:r>
      <w:r w:rsidR="0081456E" w:rsidRPr="00CF0E9F">
        <w:rPr>
          <w:color w:val="000000"/>
        </w:rPr>
        <w:t xml:space="preserve">scheduled for hearing within the next </w:t>
      </w:r>
      <w:r w:rsidR="000E118C" w:rsidRPr="00CF0E9F">
        <w:rPr>
          <w:color w:val="000000"/>
        </w:rPr>
        <w:t xml:space="preserve">120 </w:t>
      </w:r>
      <w:r w:rsidR="0081456E" w:rsidRPr="00CF0E9F">
        <w:rPr>
          <w:color w:val="000000"/>
        </w:rPr>
        <w:t>days</w:t>
      </w:r>
      <w:r w:rsidR="0033014B" w:rsidRPr="00CF0E9F">
        <w:rPr>
          <w:color w:val="000000"/>
        </w:rPr>
        <w:t>.</w:t>
      </w:r>
      <w:r w:rsidRPr="00CF0E9F">
        <w:rPr>
          <w:color w:val="000000"/>
        </w:rPr>
        <w:t xml:space="preserve"> </w:t>
      </w:r>
    </w:p>
    <w:p w14:paraId="46B3DF10" w14:textId="77777777" w:rsidR="00382B8D" w:rsidRPr="00CF0E9F" w:rsidRDefault="00382B8D" w:rsidP="00CF0E9F">
      <w:pPr>
        <w:spacing w:line="480" w:lineRule="auto"/>
        <w:rPr>
          <w:color w:val="000000"/>
        </w:rPr>
      </w:pPr>
    </w:p>
    <w:p w14:paraId="46B3DF11" w14:textId="77777777" w:rsidR="0033014B" w:rsidRPr="00CF0E9F" w:rsidRDefault="00382B8D" w:rsidP="00CF0E9F">
      <w:pPr>
        <w:spacing w:line="480" w:lineRule="auto"/>
        <w:rPr>
          <w:color w:val="000000"/>
        </w:rPr>
      </w:pPr>
      <w:r w:rsidRPr="00CF0E9F">
        <w:rPr>
          <w:color w:val="000000"/>
        </w:rPr>
        <w:t>By December 1</w:t>
      </w:r>
      <w:r w:rsidRPr="00CF0E9F">
        <w:rPr>
          <w:color w:val="000000"/>
          <w:vertAlign w:val="superscript"/>
        </w:rPr>
        <w:t>st</w:t>
      </w:r>
      <w:r w:rsidRPr="00CF0E9F">
        <w:rPr>
          <w:color w:val="000000"/>
        </w:rPr>
        <w:t>,</w:t>
      </w:r>
      <w:r w:rsidR="000464BD" w:rsidRPr="00CF0E9F">
        <w:rPr>
          <w:color w:val="000000"/>
        </w:rPr>
        <w:t xml:space="preserve"> </w:t>
      </w:r>
      <w:r w:rsidRPr="00CF0E9F">
        <w:rPr>
          <w:color w:val="000000"/>
        </w:rPr>
        <w:t>t</w:t>
      </w:r>
      <w:r w:rsidR="008F0FB8" w:rsidRPr="00CF0E9F">
        <w:rPr>
          <w:color w:val="000000"/>
        </w:rPr>
        <w:t>he parties will use the existing panel roster procedures to re</w:t>
      </w:r>
      <w:r w:rsidR="001D50D6" w:rsidRPr="00CF0E9F">
        <w:rPr>
          <w:color w:val="000000"/>
        </w:rPr>
        <w:t xml:space="preserve">assign </w:t>
      </w:r>
      <w:r w:rsidRPr="00CF0E9F">
        <w:rPr>
          <w:color w:val="000000"/>
        </w:rPr>
        <w:t xml:space="preserve">all other </w:t>
      </w:r>
      <w:r w:rsidR="001D50D6" w:rsidRPr="00CF0E9F">
        <w:rPr>
          <w:color w:val="000000"/>
        </w:rPr>
        <w:t>cases of any arbitrator(s)</w:t>
      </w:r>
      <w:r w:rsidR="0033014B" w:rsidRPr="00CF0E9F">
        <w:rPr>
          <w:color w:val="000000"/>
        </w:rPr>
        <w:t xml:space="preserve"> </w:t>
      </w:r>
      <w:r w:rsidR="001D50D6" w:rsidRPr="00CF0E9F">
        <w:rPr>
          <w:color w:val="000000"/>
        </w:rPr>
        <w:t xml:space="preserve">who </w:t>
      </w:r>
      <w:r w:rsidR="0033014B" w:rsidRPr="00CF0E9F">
        <w:rPr>
          <w:color w:val="000000"/>
        </w:rPr>
        <w:t>is</w:t>
      </w:r>
      <w:r w:rsidR="008F0FB8" w:rsidRPr="00CF0E9F">
        <w:rPr>
          <w:color w:val="000000"/>
        </w:rPr>
        <w:t xml:space="preserve"> </w:t>
      </w:r>
      <w:r w:rsidR="0081456E" w:rsidRPr="00CF0E9F">
        <w:rPr>
          <w:color w:val="000000"/>
        </w:rPr>
        <w:t>removed from the panel</w:t>
      </w:r>
      <w:r w:rsidR="008F0FB8" w:rsidRPr="00CF0E9F">
        <w:rPr>
          <w:color w:val="000000"/>
        </w:rPr>
        <w:t xml:space="preserve">.  </w:t>
      </w:r>
    </w:p>
    <w:p w14:paraId="46B3DF12" w14:textId="77777777" w:rsidR="0033014B" w:rsidRPr="00CF0E9F" w:rsidRDefault="0033014B" w:rsidP="00CF0E9F">
      <w:pPr>
        <w:spacing w:line="480" w:lineRule="auto"/>
        <w:rPr>
          <w:color w:val="000000"/>
        </w:rPr>
      </w:pPr>
    </w:p>
    <w:p w14:paraId="46B3DF13" w14:textId="03A3C20A" w:rsidR="00025995" w:rsidRDefault="002E7B32" w:rsidP="00CF0E9F">
      <w:pPr>
        <w:spacing w:line="480" w:lineRule="auto"/>
        <w:rPr>
          <w:color w:val="000000"/>
        </w:rPr>
      </w:pPr>
      <w:r w:rsidRPr="00CF0E9F">
        <w:rPr>
          <w:color w:val="000000"/>
        </w:rPr>
        <w:t xml:space="preserve">Either party may also </w:t>
      </w:r>
      <w:r w:rsidR="0064492D" w:rsidRPr="00CF0E9F">
        <w:rPr>
          <w:color w:val="000000"/>
        </w:rPr>
        <w:t xml:space="preserve">remove an arbitrator </w:t>
      </w:r>
      <w:r w:rsidR="008C15AB" w:rsidRPr="00CF0E9F">
        <w:rPr>
          <w:color w:val="000000"/>
        </w:rPr>
        <w:t>(up to 5 per fiscal year</w:t>
      </w:r>
      <w:r w:rsidR="005007CC" w:rsidRPr="00CF0E9F">
        <w:rPr>
          <w:color w:val="000000"/>
        </w:rPr>
        <w:t>, with no more than one from any individual panel</w:t>
      </w:r>
      <w:r w:rsidR="008C15AB" w:rsidRPr="00CF0E9F">
        <w:rPr>
          <w:color w:val="000000"/>
        </w:rPr>
        <w:t xml:space="preserve">) </w:t>
      </w:r>
      <w:r w:rsidR="00B810E3" w:rsidRPr="00CF0E9F">
        <w:rPr>
          <w:color w:val="000000"/>
        </w:rPr>
        <w:t>outside of the October 1</w:t>
      </w:r>
      <w:r w:rsidR="00B810E3" w:rsidRPr="00CF0E9F">
        <w:rPr>
          <w:color w:val="000000"/>
          <w:vertAlign w:val="superscript"/>
        </w:rPr>
        <w:t>st</w:t>
      </w:r>
      <w:r w:rsidR="00B810E3" w:rsidRPr="00CF0E9F">
        <w:rPr>
          <w:color w:val="000000"/>
        </w:rPr>
        <w:t xml:space="preserve"> through </w:t>
      </w:r>
      <w:r w:rsidR="00C01A45" w:rsidRPr="00CF0E9F">
        <w:rPr>
          <w:color w:val="000000"/>
        </w:rPr>
        <w:t>October 31</w:t>
      </w:r>
      <w:r w:rsidR="00B810E3" w:rsidRPr="00CF0E9F">
        <w:rPr>
          <w:color w:val="000000"/>
          <w:vertAlign w:val="superscript"/>
        </w:rPr>
        <w:t>st</w:t>
      </w:r>
      <w:r w:rsidR="00B810E3" w:rsidRPr="00CF0E9F">
        <w:rPr>
          <w:color w:val="000000"/>
        </w:rPr>
        <w:t xml:space="preserve"> window</w:t>
      </w:r>
      <w:r w:rsidR="008F0FB8" w:rsidRPr="00CF0E9F">
        <w:rPr>
          <w:color w:val="000000"/>
        </w:rPr>
        <w:t>, by giving</w:t>
      </w:r>
      <w:r w:rsidR="004121C9" w:rsidRPr="00CF0E9F">
        <w:rPr>
          <w:color w:val="000000"/>
        </w:rPr>
        <w:t xml:space="preserve"> written</w:t>
      </w:r>
      <w:r w:rsidR="008F0FB8" w:rsidRPr="00CF0E9F">
        <w:rPr>
          <w:color w:val="000000"/>
        </w:rPr>
        <w:t xml:space="preserve"> notice to the other party</w:t>
      </w:r>
      <w:r w:rsidR="000E118C" w:rsidRPr="00CF0E9F">
        <w:rPr>
          <w:color w:val="000000"/>
        </w:rPr>
        <w:t xml:space="preserve"> at the OLMER and General Committee Level</w:t>
      </w:r>
      <w:r w:rsidR="008C15AB" w:rsidRPr="00CF0E9F">
        <w:rPr>
          <w:color w:val="000000"/>
        </w:rPr>
        <w:t xml:space="preserve">.  </w:t>
      </w:r>
      <w:r w:rsidR="008C15AB" w:rsidRPr="00CF0E9F">
        <w:rPr>
          <w:color w:val="000000"/>
        </w:rPr>
        <w:lastRenderedPageBreak/>
        <w:t xml:space="preserve">The parties </w:t>
      </w:r>
      <w:r w:rsidR="004121C9" w:rsidRPr="00CF0E9F">
        <w:rPr>
          <w:color w:val="000000"/>
        </w:rPr>
        <w:t>will mutually inform the arbitrator in writing</w:t>
      </w:r>
      <w:r w:rsidR="00E64AC4" w:rsidRPr="00CF0E9F">
        <w:rPr>
          <w:color w:val="000000"/>
        </w:rPr>
        <w:t xml:space="preserve"> of the removal</w:t>
      </w:r>
      <w:r w:rsidR="008F0FB8" w:rsidRPr="00CF0E9F">
        <w:rPr>
          <w:color w:val="000000"/>
        </w:rPr>
        <w:t xml:space="preserve">.  </w:t>
      </w:r>
      <w:r w:rsidR="000E5F7B" w:rsidRPr="00CF0E9F">
        <w:rPr>
          <w:color w:val="000000"/>
        </w:rPr>
        <w:t>Upon receipt of written notice, no further cases will be</w:t>
      </w:r>
      <w:r w:rsidR="0064492D" w:rsidRPr="00CF0E9F">
        <w:rPr>
          <w:color w:val="000000"/>
        </w:rPr>
        <w:t xml:space="preserve"> </w:t>
      </w:r>
      <w:r w:rsidR="000E5F7B" w:rsidRPr="00CF0E9F">
        <w:rPr>
          <w:color w:val="000000"/>
        </w:rPr>
        <w:t xml:space="preserve">assigned to that arbitrator, but the arbitrator will hear and decide any cases </w:t>
      </w:r>
      <w:r w:rsidR="0033014B" w:rsidRPr="00CF0E9F">
        <w:rPr>
          <w:color w:val="000000"/>
        </w:rPr>
        <w:t>s</w:t>
      </w:r>
      <w:r w:rsidR="008C15AB" w:rsidRPr="00CF0E9F">
        <w:rPr>
          <w:color w:val="000000"/>
        </w:rPr>
        <w:t xml:space="preserve">cheduled for hearing within the next </w:t>
      </w:r>
      <w:r w:rsidR="0033014B" w:rsidRPr="00CF0E9F">
        <w:rPr>
          <w:color w:val="000000"/>
        </w:rPr>
        <w:t>1</w:t>
      </w:r>
      <w:r w:rsidR="000E118C" w:rsidRPr="00CF0E9F">
        <w:rPr>
          <w:color w:val="000000"/>
        </w:rPr>
        <w:t xml:space="preserve">20 </w:t>
      </w:r>
      <w:r w:rsidR="008C15AB" w:rsidRPr="00CF0E9F">
        <w:rPr>
          <w:color w:val="000000"/>
        </w:rPr>
        <w:t>days.</w:t>
      </w:r>
      <w:r w:rsidR="000E5F7B" w:rsidRPr="00CF0E9F">
        <w:rPr>
          <w:color w:val="000000"/>
        </w:rPr>
        <w:t xml:space="preserve"> </w:t>
      </w:r>
      <w:r w:rsidR="0033014B" w:rsidRPr="00CF0E9F">
        <w:rPr>
          <w:color w:val="000000"/>
        </w:rPr>
        <w:t xml:space="preserve"> </w:t>
      </w:r>
      <w:r w:rsidR="008C15AB" w:rsidRPr="00CF0E9F">
        <w:rPr>
          <w:color w:val="000000"/>
        </w:rPr>
        <w:t xml:space="preserve">All other </w:t>
      </w:r>
      <w:r w:rsidR="0064492D" w:rsidRPr="00CF0E9F">
        <w:rPr>
          <w:color w:val="000000"/>
        </w:rPr>
        <w:t xml:space="preserve">cases currently assigned to that </w:t>
      </w:r>
      <w:r w:rsidR="00B34AE0" w:rsidRPr="00CF0E9F">
        <w:rPr>
          <w:color w:val="000000"/>
        </w:rPr>
        <w:t xml:space="preserve">arbitrator will be assigned to another arbitrator in accordance with </w:t>
      </w:r>
      <w:r w:rsidR="002D025B" w:rsidRPr="00CF0E9F">
        <w:rPr>
          <w:color w:val="000000"/>
        </w:rPr>
        <w:t>existing panel roster procedures</w:t>
      </w:r>
      <w:r w:rsidR="00B34AE0" w:rsidRPr="00CF0E9F">
        <w:rPr>
          <w:color w:val="000000"/>
        </w:rPr>
        <w:t xml:space="preserve">.  </w:t>
      </w:r>
    </w:p>
    <w:p w14:paraId="3C57BF18" w14:textId="77777777" w:rsidR="00921AAF" w:rsidRPr="00CF0E9F" w:rsidRDefault="00921AAF" w:rsidP="00CF0E9F">
      <w:pPr>
        <w:spacing w:line="480" w:lineRule="auto"/>
        <w:rPr>
          <w:color w:val="000000"/>
        </w:rPr>
      </w:pPr>
    </w:p>
    <w:p w14:paraId="46B3DF14" w14:textId="77777777" w:rsidR="009F3277" w:rsidRPr="00CF0E9F" w:rsidRDefault="00025995" w:rsidP="00CF0E9F">
      <w:pPr>
        <w:spacing w:line="480" w:lineRule="auto"/>
        <w:rPr>
          <w:color w:val="000000"/>
        </w:rPr>
      </w:pPr>
      <w:r w:rsidRPr="00CF0E9F">
        <w:rPr>
          <w:color w:val="000000"/>
        </w:rPr>
        <w:t>The parties may mutually agree to remove an arbitrator at any time.</w:t>
      </w:r>
      <w:r w:rsidR="000464BD" w:rsidRPr="00CF0E9F">
        <w:rPr>
          <w:color w:val="000000"/>
        </w:rPr>
        <w:t xml:space="preserve">  </w:t>
      </w:r>
      <w:r w:rsidR="009F3277" w:rsidRPr="00CF0E9F">
        <w:rPr>
          <w:color w:val="000000"/>
        </w:rPr>
        <w:t xml:space="preserve">The parties will mutually inform the arbitrator in writing of the removal.  No further cases will be assigned to that arbitrator, but the arbitrator will hear and decide any cases scheduled for hearing within the next </w:t>
      </w:r>
      <w:r w:rsidR="009F6BC8" w:rsidRPr="00CF0E9F">
        <w:rPr>
          <w:color w:val="000000"/>
        </w:rPr>
        <w:t>1</w:t>
      </w:r>
      <w:r w:rsidR="000E118C" w:rsidRPr="00CF0E9F">
        <w:rPr>
          <w:color w:val="000000"/>
        </w:rPr>
        <w:t xml:space="preserve">20 </w:t>
      </w:r>
      <w:r w:rsidR="009F3277" w:rsidRPr="00CF0E9F">
        <w:rPr>
          <w:color w:val="000000"/>
        </w:rPr>
        <w:t xml:space="preserve">days.  All other cases currently assigned to that arbitrator will be assigned to another arbitrator in accordance with existing panel roster procedures. </w:t>
      </w:r>
    </w:p>
    <w:p w14:paraId="46B3DF15" w14:textId="77777777" w:rsidR="000E118C" w:rsidRPr="00CF0E9F" w:rsidRDefault="000E118C" w:rsidP="00CF0E9F">
      <w:pPr>
        <w:spacing w:line="480" w:lineRule="auto"/>
        <w:rPr>
          <w:color w:val="000000"/>
        </w:rPr>
      </w:pPr>
    </w:p>
    <w:p w14:paraId="46B3DF16" w14:textId="77777777" w:rsidR="000E118C" w:rsidRPr="00CF0E9F" w:rsidRDefault="000E118C" w:rsidP="00CF0E9F">
      <w:pPr>
        <w:spacing w:line="480" w:lineRule="auto"/>
        <w:rPr>
          <w:color w:val="000000"/>
        </w:rPr>
      </w:pPr>
      <w:r w:rsidRPr="00CF0E9F">
        <w:rPr>
          <w:color w:val="000000"/>
        </w:rPr>
        <w:t>If an arbitrator who is removed elects not to hear and decide any scheduled cases, another arbitrator will be assigned in accordance with existing panel roster procedures.</w:t>
      </w:r>
    </w:p>
    <w:p w14:paraId="46B3DF17" w14:textId="77777777" w:rsidR="009F3277" w:rsidRPr="00CF0E9F" w:rsidRDefault="009F3277" w:rsidP="00CF0E9F">
      <w:pPr>
        <w:spacing w:line="480" w:lineRule="auto"/>
        <w:rPr>
          <w:color w:val="000000"/>
        </w:rPr>
      </w:pPr>
    </w:p>
    <w:p w14:paraId="46B3DF18" w14:textId="77777777" w:rsidR="009F6BC8" w:rsidRPr="00CF0E9F" w:rsidRDefault="009F6BC8" w:rsidP="00CF0E9F">
      <w:pPr>
        <w:spacing w:line="480" w:lineRule="auto"/>
        <w:rPr>
          <w:color w:val="000000"/>
        </w:rPr>
      </w:pPr>
    </w:p>
    <w:p w14:paraId="46B3DF19" w14:textId="77777777" w:rsidR="000E5F7B" w:rsidRPr="00CF0E9F" w:rsidRDefault="000E5F7B" w:rsidP="00CF0E9F">
      <w:pPr>
        <w:spacing w:line="480" w:lineRule="auto"/>
        <w:rPr>
          <w:color w:val="000000"/>
        </w:rPr>
      </w:pPr>
      <w:r w:rsidRPr="00CF0E9F">
        <w:rPr>
          <w:color w:val="000000"/>
        </w:rPr>
        <w:t xml:space="preserve">Section </w:t>
      </w:r>
      <w:r w:rsidR="002B1B3A" w:rsidRPr="00CF0E9F">
        <w:rPr>
          <w:color w:val="000000"/>
        </w:rPr>
        <w:t>4</w:t>
      </w:r>
      <w:r w:rsidR="004F76B0" w:rsidRPr="00CF0E9F">
        <w:rPr>
          <w:color w:val="000000"/>
        </w:rPr>
        <w:t xml:space="preserve">. </w:t>
      </w:r>
      <w:r w:rsidRPr="00CF0E9F">
        <w:rPr>
          <w:color w:val="000000"/>
        </w:rPr>
        <w:t>Refusal to Participate</w:t>
      </w:r>
    </w:p>
    <w:p w14:paraId="46B3DF1A" w14:textId="77777777" w:rsidR="00AF2584" w:rsidRPr="00CF0E9F" w:rsidRDefault="00AF2584" w:rsidP="00CF0E9F">
      <w:pPr>
        <w:spacing w:line="480" w:lineRule="auto"/>
      </w:pPr>
    </w:p>
    <w:p w14:paraId="46B3DF1B" w14:textId="77777777" w:rsidR="000E5F7B" w:rsidRPr="00CF0E9F" w:rsidRDefault="000E5F7B" w:rsidP="00CF0E9F">
      <w:pPr>
        <w:spacing w:line="480" w:lineRule="auto"/>
        <w:rPr>
          <w:color w:val="000000"/>
        </w:rPr>
      </w:pPr>
      <w:r w:rsidRPr="00CF0E9F">
        <w:rPr>
          <w:color w:val="000000"/>
        </w:rPr>
        <w:t>Should either party refuse to participate in arbitration</w:t>
      </w:r>
      <w:r w:rsidR="0061744D" w:rsidRPr="00CF0E9F">
        <w:rPr>
          <w:color w:val="000000"/>
        </w:rPr>
        <w:t>, t</w:t>
      </w:r>
      <w:r w:rsidRPr="00CF0E9F">
        <w:rPr>
          <w:color w:val="000000"/>
        </w:rPr>
        <w:t xml:space="preserve">he other party may present the case to the </w:t>
      </w:r>
      <w:r w:rsidR="0061744D" w:rsidRPr="00CF0E9F">
        <w:rPr>
          <w:color w:val="000000"/>
        </w:rPr>
        <w:t xml:space="preserve">assigned </w:t>
      </w:r>
      <w:r w:rsidRPr="00CF0E9F">
        <w:rPr>
          <w:color w:val="000000"/>
        </w:rPr>
        <w:t>arbitrator</w:t>
      </w:r>
      <w:r w:rsidR="009F6BC8" w:rsidRPr="00CF0E9F">
        <w:rPr>
          <w:color w:val="000000"/>
        </w:rPr>
        <w:t xml:space="preserve">, </w:t>
      </w:r>
      <w:r w:rsidRPr="00CF0E9F">
        <w:rPr>
          <w:color w:val="000000"/>
        </w:rPr>
        <w:t>who shall have authority to render a decision.</w:t>
      </w:r>
    </w:p>
    <w:p w14:paraId="46B3DF1C" w14:textId="77777777" w:rsidR="0065660F" w:rsidRPr="00CF0E9F" w:rsidRDefault="0065660F" w:rsidP="00CF0E9F">
      <w:pPr>
        <w:spacing w:line="480" w:lineRule="auto"/>
        <w:rPr>
          <w:color w:val="000000"/>
        </w:rPr>
      </w:pPr>
    </w:p>
    <w:p w14:paraId="46B3DF1D" w14:textId="77777777" w:rsidR="002D025B" w:rsidRPr="00CF0E9F" w:rsidRDefault="002D025B" w:rsidP="00CF0E9F">
      <w:pPr>
        <w:pStyle w:val="NormalWeb"/>
        <w:spacing w:line="480" w:lineRule="auto"/>
        <w:rPr>
          <w:bCs/>
          <w:color w:val="000000"/>
        </w:rPr>
      </w:pPr>
      <w:r w:rsidRPr="00CF0E9F">
        <w:rPr>
          <w:bCs/>
          <w:color w:val="000000"/>
        </w:rPr>
        <w:t xml:space="preserve">Section </w:t>
      </w:r>
      <w:r w:rsidR="0061744D" w:rsidRPr="00CF0E9F">
        <w:rPr>
          <w:bCs/>
          <w:color w:val="000000"/>
        </w:rPr>
        <w:t>5</w:t>
      </w:r>
      <w:r w:rsidR="00B16369" w:rsidRPr="00CF0E9F">
        <w:rPr>
          <w:bCs/>
          <w:color w:val="000000"/>
        </w:rPr>
        <w:t>.</w:t>
      </w:r>
      <w:r w:rsidRPr="00CF0E9F">
        <w:rPr>
          <w:bCs/>
          <w:color w:val="000000"/>
        </w:rPr>
        <w:t xml:space="preserve">  Arbitration Sunset Provisions</w:t>
      </w:r>
    </w:p>
    <w:p w14:paraId="46B3DF1E" w14:textId="77777777" w:rsidR="00F34A19" w:rsidRPr="00CF0E9F" w:rsidRDefault="00F34A19" w:rsidP="00CF0E9F">
      <w:pPr>
        <w:pStyle w:val="NormalWeb"/>
        <w:spacing w:line="480" w:lineRule="auto"/>
        <w:rPr>
          <w:bCs/>
          <w:color w:val="000000"/>
        </w:rPr>
      </w:pPr>
      <w:r w:rsidRPr="00CF0E9F">
        <w:rPr>
          <w:bCs/>
          <w:color w:val="000000"/>
        </w:rPr>
        <w:lastRenderedPageBreak/>
        <w:t xml:space="preserve">If a hearing date has been set as of the effective date of the agreement and is postponed for any reason, a 12-month extension from the cancellation date will be granted to hold that hearing.  </w:t>
      </w:r>
    </w:p>
    <w:p w14:paraId="46B3DF1F" w14:textId="77777777" w:rsidR="00F34A19" w:rsidRPr="00CF0E9F" w:rsidRDefault="00F34A19" w:rsidP="00CF0E9F">
      <w:pPr>
        <w:pStyle w:val="NormalWeb"/>
        <w:spacing w:line="480" w:lineRule="auto"/>
        <w:rPr>
          <w:bCs/>
          <w:color w:val="000000"/>
        </w:rPr>
      </w:pPr>
      <w:r w:rsidRPr="00CF0E9F">
        <w:rPr>
          <w:bCs/>
          <w:color w:val="000000"/>
        </w:rPr>
        <w:t>For any case for which arbitration was invoked before the effective date of the agreement but not scheduled the case must be heard within two years.</w:t>
      </w:r>
    </w:p>
    <w:p w14:paraId="46B3DF20" w14:textId="77777777" w:rsidR="00F34A19" w:rsidRPr="00CF0E9F" w:rsidRDefault="00F34A19" w:rsidP="00CF0E9F">
      <w:pPr>
        <w:pStyle w:val="NormalWeb"/>
        <w:spacing w:line="480" w:lineRule="auto"/>
        <w:rPr>
          <w:bCs/>
          <w:color w:val="000000"/>
        </w:rPr>
      </w:pPr>
      <w:r w:rsidRPr="00CF0E9F">
        <w:rPr>
          <w:bCs/>
          <w:color w:val="000000"/>
        </w:rPr>
        <w:t>All cases invoked on or after the effective date of this agreement must be heard within 2 ½ years from the date of invocation.</w:t>
      </w:r>
    </w:p>
    <w:p w14:paraId="46B3DF21" w14:textId="77777777" w:rsidR="00F34A19" w:rsidRPr="00CF0E9F" w:rsidRDefault="00F34A19" w:rsidP="00CF0E9F">
      <w:pPr>
        <w:pStyle w:val="NormalWeb"/>
        <w:spacing w:line="480" w:lineRule="auto"/>
        <w:rPr>
          <w:bCs/>
          <w:color w:val="000000"/>
        </w:rPr>
      </w:pPr>
      <w:r w:rsidRPr="00CF0E9F">
        <w:rPr>
          <w:bCs/>
          <w:color w:val="000000"/>
        </w:rPr>
        <w:t xml:space="preserve">The following exceptions will be applicable to all of the above cases: </w:t>
      </w:r>
    </w:p>
    <w:p w14:paraId="46B3DF22" w14:textId="77777777" w:rsidR="00F34A19" w:rsidRPr="00CF0E9F" w:rsidRDefault="00F34A19" w:rsidP="00CF0E9F">
      <w:pPr>
        <w:pStyle w:val="NormalWeb"/>
        <w:spacing w:line="480" w:lineRule="auto"/>
        <w:rPr>
          <w:bCs/>
          <w:color w:val="000000"/>
        </w:rPr>
      </w:pPr>
      <w:r w:rsidRPr="00CF0E9F">
        <w:rPr>
          <w:bCs/>
          <w:color w:val="000000"/>
        </w:rPr>
        <w:t xml:space="preserve">A six month extension will be granted based on (a) postponement by the mutual consent of the parties; (b) motion of one party that is granted by the arbitrator; (c) withdrawal or termination of the arbitrator by the Panel; (d) illness or death of the arbitrator; (e) inclement weather event. </w:t>
      </w:r>
    </w:p>
    <w:p w14:paraId="46B3DF23" w14:textId="77777777" w:rsidR="00AF2584" w:rsidRPr="00CF0E9F" w:rsidRDefault="00F34A19" w:rsidP="00CF0E9F">
      <w:pPr>
        <w:spacing w:line="480" w:lineRule="auto"/>
        <w:rPr>
          <w:bCs/>
          <w:color w:val="000000"/>
        </w:rPr>
      </w:pPr>
      <w:r w:rsidRPr="00CF0E9F">
        <w:rPr>
          <w:bCs/>
          <w:color w:val="000000"/>
        </w:rPr>
        <w:t>If a hearing is rescheduled to a date within the extended six month period and it cannot be heard because one of the exceptions above, an additional six month extension will be given to hold the hearing.  However, if a party requests this additional extension under provision (b), that party will bear the full cost of the arbitrator fees and expenses including cancellation fees.  Further extensions will be granted with these conditions.</w:t>
      </w:r>
    </w:p>
    <w:p w14:paraId="46B3DF24" w14:textId="77777777" w:rsidR="00F34A19" w:rsidRPr="00CF0E9F" w:rsidRDefault="00F34A19" w:rsidP="00CF0E9F">
      <w:pPr>
        <w:spacing w:line="480" w:lineRule="auto"/>
        <w:rPr>
          <w:color w:val="000000"/>
          <w:u w:val="double"/>
        </w:rPr>
      </w:pPr>
    </w:p>
    <w:p w14:paraId="46B3DF25" w14:textId="77777777" w:rsidR="00F34A19" w:rsidRPr="00CF0E9F" w:rsidRDefault="00F34A19" w:rsidP="00CF0E9F">
      <w:pPr>
        <w:spacing w:line="480" w:lineRule="auto"/>
        <w:rPr>
          <w:color w:val="000000"/>
          <w:u w:val="double"/>
        </w:rPr>
      </w:pPr>
    </w:p>
    <w:p w14:paraId="46B3DF26" w14:textId="77777777" w:rsidR="000E5F7B" w:rsidRPr="00CF0E9F" w:rsidRDefault="000E5F7B" w:rsidP="00CF0E9F">
      <w:pPr>
        <w:spacing w:line="480" w:lineRule="auto"/>
        <w:rPr>
          <w:color w:val="000000"/>
        </w:rPr>
      </w:pPr>
      <w:r w:rsidRPr="00CF0E9F">
        <w:rPr>
          <w:color w:val="000000"/>
        </w:rPr>
        <w:t>Section</w:t>
      </w:r>
      <w:r w:rsidR="00FC7AA3" w:rsidRPr="00CF0E9F">
        <w:rPr>
          <w:color w:val="000000"/>
        </w:rPr>
        <w:t xml:space="preserve"> </w:t>
      </w:r>
      <w:r w:rsidR="00534F3D" w:rsidRPr="00CF0E9F">
        <w:rPr>
          <w:color w:val="000000"/>
        </w:rPr>
        <w:t>6</w:t>
      </w:r>
      <w:r w:rsidR="004F76B0" w:rsidRPr="00CF0E9F">
        <w:rPr>
          <w:color w:val="000000"/>
        </w:rPr>
        <w:t xml:space="preserve">. </w:t>
      </w:r>
      <w:r w:rsidRPr="00CF0E9F">
        <w:rPr>
          <w:color w:val="000000"/>
        </w:rPr>
        <w:t>Procedures</w:t>
      </w:r>
    </w:p>
    <w:p w14:paraId="46B3DF27" w14:textId="77777777" w:rsidR="00AF2584" w:rsidRPr="00CF0E9F" w:rsidRDefault="00AF2584" w:rsidP="00CF0E9F">
      <w:pPr>
        <w:spacing w:line="480" w:lineRule="auto"/>
      </w:pPr>
    </w:p>
    <w:p w14:paraId="46B3DF28" w14:textId="77777777" w:rsidR="00BF3132" w:rsidRPr="00CF0E9F" w:rsidRDefault="00BF3132" w:rsidP="00CF0E9F">
      <w:pPr>
        <w:pStyle w:val="ListParagraph"/>
        <w:numPr>
          <w:ilvl w:val="0"/>
          <w:numId w:val="16"/>
        </w:numPr>
        <w:spacing w:line="480" w:lineRule="auto"/>
        <w:rPr>
          <w:color w:val="000000"/>
        </w:rPr>
      </w:pPr>
      <w:r w:rsidRPr="00CF0E9F">
        <w:rPr>
          <w:color w:val="000000"/>
        </w:rPr>
        <w:t>Upon selection of the arbitrator, each party will identify its representative for communications with the arbitrator and for responding to any questions.</w:t>
      </w:r>
      <w:r w:rsidR="009B4606" w:rsidRPr="00CF0E9F">
        <w:rPr>
          <w:color w:val="000000"/>
        </w:rPr>
        <w:t xml:space="preserve">  If either party changes the originally identified representative, that party will notify the other party</w:t>
      </w:r>
      <w:r w:rsidR="009F3277" w:rsidRPr="00CF0E9F">
        <w:rPr>
          <w:color w:val="000000"/>
        </w:rPr>
        <w:t xml:space="preserve">, as well as the arbitrator, </w:t>
      </w:r>
      <w:r w:rsidR="009B4606" w:rsidRPr="00CF0E9F">
        <w:rPr>
          <w:color w:val="000000"/>
        </w:rPr>
        <w:t xml:space="preserve">as soon as possible.  </w:t>
      </w:r>
    </w:p>
    <w:p w14:paraId="46B3DF29" w14:textId="77777777" w:rsidR="00862F4F" w:rsidRPr="00CF0E9F" w:rsidRDefault="00862F4F" w:rsidP="00CF0E9F">
      <w:pPr>
        <w:pStyle w:val="ListParagraph"/>
        <w:spacing w:line="480" w:lineRule="auto"/>
        <w:ind w:left="630" w:hanging="360"/>
        <w:rPr>
          <w:color w:val="000000"/>
        </w:rPr>
      </w:pPr>
    </w:p>
    <w:p w14:paraId="46B3DF2A" w14:textId="48995817" w:rsidR="000E5F7B" w:rsidRPr="00CF0E9F" w:rsidRDefault="00BF3132" w:rsidP="00CF0E9F">
      <w:pPr>
        <w:spacing w:line="480" w:lineRule="auto"/>
        <w:ind w:left="360" w:hanging="360"/>
        <w:rPr>
          <w:color w:val="000000"/>
        </w:rPr>
      </w:pPr>
      <w:r w:rsidRPr="00CF0E9F">
        <w:rPr>
          <w:color w:val="000000"/>
        </w:rPr>
        <w:t xml:space="preserve">B.  </w:t>
      </w:r>
      <w:r w:rsidR="000E5F7B" w:rsidRPr="00CF0E9F">
        <w:rPr>
          <w:color w:val="000000"/>
        </w:rPr>
        <w:t xml:space="preserve">The procedures used to conduct the arbitration shall be determined by the arbitrator. </w:t>
      </w:r>
      <w:r w:rsidR="001643DF" w:rsidRPr="00CF0E9F">
        <w:rPr>
          <w:color w:val="000000"/>
        </w:rPr>
        <w:t xml:space="preserve"> </w:t>
      </w:r>
      <w:r w:rsidRPr="00CF0E9F">
        <w:rPr>
          <w:color w:val="000000"/>
        </w:rPr>
        <w:t xml:space="preserve">Each party </w:t>
      </w:r>
      <w:r w:rsidR="000E5F7B" w:rsidRPr="00CF0E9F">
        <w:rPr>
          <w:color w:val="000000"/>
        </w:rPr>
        <w:t>will be entitled to have one (1) representative and one (1) technical advisor at each hearing</w:t>
      </w:r>
      <w:r w:rsidR="00C21CFE" w:rsidRPr="00CF0E9F">
        <w:rPr>
          <w:color w:val="000000"/>
        </w:rPr>
        <w:t xml:space="preserve">.  </w:t>
      </w:r>
      <w:r w:rsidR="00931EE9" w:rsidRPr="00CF0E9F">
        <w:rPr>
          <w:color w:val="000000"/>
        </w:rPr>
        <w:t xml:space="preserve">Each party is entitled to one </w:t>
      </w:r>
      <w:r w:rsidR="0006198F" w:rsidRPr="00CF0E9F">
        <w:rPr>
          <w:color w:val="000000"/>
        </w:rPr>
        <w:t xml:space="preserve">(1) observer.  </w:t>
      </w:r>
      <w:r w:rsidR="0006198F" w:rsidRPr="00922BD5">
        <w:rPr>
          <w:strike/>
          <w:color w:val="000000"/>
        </w:rPr>
        <w:t>The Union observer</w:t>
      </w:r>
      <w:r w:rsidR="009271CA" w:rsidRPr="00922BD5">
        <w:rPr>
          <w:strike/>
          <w:color w:val="000000"/>
        </w:rPr>
        <w:t>,</w:t>
      </w:r>
      <w:r w:rsidR="0006198F" w:rsidRPr="00922BD5">
        <w:rPr>
          <w:strike/>
          <w:color w:val="000000"/>
        </w:rPr>
        <w:t xml:space="preserve"> </w:t>
      </w:r>
      <w:r w:rsidR="009271CA" w:rsidRPr="00922BD5">
        <w:rPr>
          <w:strike/>
          <w:color w:val="000000"/>
        </w:rPr>
        <w:t xml:space="preserve">if an agency employee, </w:t>
      </w:r>
      <w:r w:rsidR="0006198F" w:rsidRPr="00922BD5">
        <w:rPr>
          <w:strike/>
          <w:color w:val="000000"/>
        </w:rPr>
        <w:t xml:space="preserve">will </w:t>
      </w:r>
      <w:r w:rsidR="00577455" w:rsidRPr="00922BD5">
        <w:rPr>
          <w:strike/>
          <w:color w:val="000000"/>
        </w:rPr>
        <w:t xml:space="preserve">be </w:t>
      </w:r>
      <w:r w:rsidR="0006198F" w:rsidRPr="00922BD5">
        <w:rPr>
          <w:strike/>
          <w:color w:val="000000"/>
        </w:rPr>
        <w:t>on official time in accordance with Article 30 of this Agreement and at no cost to the Agency.</w:t>
      </w:r>
      <w:r w:rsidR="00EA2971" w:rsidRPr="00CF0E9F">
        <w:rPr>
          <w:color w:val="000000"/>
        </w:rPr>
        <w:t xml:space="preserve"> </w:t>
      </w:r>
      <w:r w:rsidR="00EA2971" w:rsidRPr="0075347D">
        <w:rPr>
          <w:b/>
          <w:color w:val="000000"/>
        </w:rPr>
        <w:t xml:space="preserve"> </w:t>
      </w:r>
      <w:r w:rsidR="0075347D">
        <w:rPr>
          <w:b/>
          <w:color w:val="000000"/>
        </w:rPr>
        <w:t>E</w:t>
      </w:r>
      <w:r w:rsidR="00922BD5">
        <w:rPr>
          <w:b/>
          <w:color w:val="000000"/>
        </w:rPr>
        <w:t>mployees serving as representatives, technical advisors, or observers may not use taxpayer-funded union time to pursue arbitration of grievances.</w:t>
      </w:r>
    </w:p>
    <w:p w14:paraId="46B3DF2B" w14:textId="77777777" w:rsidR="00AF2584" w:rsidRPr="00CF0E9F" w:rsidRDefault="00AF2584" w:rsidP="00CF0E9F">
      <w:pPr>
        <w:spacing w:line="480" w:lineRule="auto"/>
        <w:rPr>
          <w:strike/>
        </w:rPr>
      </w:pPr>
    </w:p>
    <w:p w14:paraId="46B3DF2C" w14:textId="77777777" w:rsidR="000E5F7B" w:rsidRPr="00CF0E9F" w:rsidRDefault="00BF3132" w:rsidP="00CF0E9F">
      <w:pPr>
        <w:spacing w:line="480" w:lineRule="auto"/>
        <w:ind w:left="360" w:hanging="360"/>
        <w:rPr>
          <w:color w:val="000000"/>
        </w:rPr>
      </w:pPr>
      <w:r w:rsidRPr="00CF0E9F">
        <w:rPr>
          <w:color w:val="000000"/>
        </w:rPr>
        <w:t>C</w:t>
      </w:r>
      <w:r w:rsidR="001643DF" w:rsidRPr="00CF0E9F">
        <w:rPr>
          <w:color w:val="000000"/>
        </w:rPr>
        <w:t>.</w:t>
      </w:r>
      <w:r w:rsidR="001643DF" w:rsidRPr="00CF0E9F">
        <w:rPr>
          <w:color w:val="000000"/>
        </w:rPr>
        <w:tab/>
      </w:r>
      <w:r w:rsidR="000E5F7B" w:rsidRPr="00CF0E9F">
        <w:rPr>
          <w:color w:val="000000"/>
        </w:rPr>
        <w:t>The arbitrator's fees and expenses will be shared equally by the parties.</w:t>
      </w:r>
    </w:p>
    <w:p w14:paraId="46B3DF2D" w14:textId="3ED499E9" w:rsidR="000E5F7B" w:rsidRPr="00141B44" w:rsidRDefault="000E1078" w:rsidP="00CF0E9F">
      <w:pPr>
        <w:pStyle w:val="NormalWeb"/>
        <w:spacing w:line="480" w:lineRule="auto"/>
        <w:ind w:left="360" w:hanging="360"/>
        <w:rPr>
          <w:b/>
          <w:color w:val="000000"/>
        </w:rPr>
      </w:pPr>
      <w:r w:rsidRPr="00CF0E9F">
        <w:rPr>
          <w:color w:val="000000"/>
        </w:rPr>
        <w:t>D.</w:t>
      </w:r>
      <w:r w:rsidR="00BD18F8" w:rsidRPr="00CF0E9F">
        <w:rPr>
          <w:color w:val="000000"/>
        </w:rPr>
        <w:t xml:space="preserve">  </w:t>
      </w:r>
      <w:r w:rsidR="000E5F7B" w:rsidRPr="00141B44">
        <w:rPr>
          <w:strike/>
        </w:rPr>
        <w:t>If the Administration requests a transcript, the Administration will bear the entire cost of such transcript</w:t>
      </w:r>
      <w:r w:rsidR="000E5F7B" w:rsidRPr="00141B44">
        <w:rPr>
          <w:strike/>
          <w:color w:val="000000"/>
        </w:rPr>
        <w:t xml:space="preserve"> and will furnish one copy to the Union.</w:t>
      </w:r>
      <w:r w:rsidR="00C80B8B" w:rsidRPr="00CF0E9F">
        <w:rPr>
          <w:color w:val="000000"/>
        </w:rPr>
        <w:t xml:space="preserve">  </w:t>
      </w:r>
      <w:r w:rsidR="00141B44" w:rsidRPr="00141B44">
        <w:rPr>
          <w:b/>
          <w:color w:val="000000"/>
        </w:rPr>
        <w:t>If either party requests a transcript, the requesting party will bear the entire cost of such transcript and will forward one copy to the arbitrator.  If the other party wishes to have a copy of the transcript, both parties will equally share the cost of all transcripts.</w:t>
      </w:r>
    </w:p>
    <w:p w14:paraId="46B3DF2E" w14:textId="77777777" w:rsidR="009F6BC8" w:rsidRPr="00CF0E9F" w:rsidRDefault="000E1078" w:rsidP="00CF0E9F">
      <w:pPr>
        <w:spacing w:line="480" w:lineRule="auto"/>
        <w:ind w:left="360" w:hanging="360"/>
        <w:rPr>
          <w:color w:val="000000"/>
        </w:rPr>
      </w:pPr>
      <w:r w:rsidRPr="00CF0E9F">
        <w:rPr>
          <w:color w:val="000000"/>
        </w:rPr>
        <w:lastRenderedPageBreak/>
        <w:t>E.</w:t>
      </w:r>
      <w:r w:rsidR="001643DF" w:rsidRPr="00CF0E9F">
        <w:rPr>
          <w:color w:val="000000"/>
        </w:rPr>
        <w:tab/>
      </w:r>
      <w:r w:rsidR="000E5F7B" w:rsidRPr="00CF0E9F">
        <w:rPr>
          <w:color w:val="000000"/>
        </w:rPr>
        <w:t xml:space="preserve">The arbitration hearing </w:t>
      </w:r>
      <w:r w:rsidR="00931EE9" w:rsidRPr="00CF0E9F">
        <w:rPr>
          <w:color w:val="000000"/>
        </w:rPr>
        <w:t>shall be held, if possible, on govern</w:t>
      </w:r>
      <w:r w:rsidR="00582ACE" w:rsidRPr="00CF0E9F">
        <w:rPr>
          <w:color w:val="000000"/>
        </w:rPr>
        <w:t xml:space="preserve">ment controlled property at or near the city where the dispute arose, unless the parties agree to hold the </w:t>
      </w:r>
      <w:r w:rsidR="002C3239" w:rsidRPr="00CF0E9F">
        <w:rPr>
          <w:color w:val="000000"/>
        </w:rPr>
        <w:t>hearing</w:t>
      </w:r>
      <w:r w:rsidR="00582ACE" w:rsidRPr="00CF0E9F">
        <w:rPr>
          <w:color w:val="000000"/>
        </w:rPr>
        <w:t xml:space="preserve"> elsewhere.</w:t>
      </w:r>
      <w:r w:rsidR="003E1D33" w:rsidRPr="00CF0E9F">
        <w:rPr>
          <w:color w:val="000000"/>
        </w:rPr>
        <w:t xml:space="preserve">  </w:t>
      </w:r>
    </w:p>
    <w:p w14:paraId="46B3DF2F" w14:textId="77777777" w:rsidR="009F6BC8" w:rsidRPr="00CF0E9F" w:rsidRDefault="009F6BC8" w:rsidP="00CF0E9F">
      <w:pPr>
        <w:spacing w:line="480" w:lineRule="auto"/>
        <w:ind w:left="360" w:hanging="360"/>
        <w:rPr>
          <w:strike/>
          <w:color w:val="000000"/>
        </w:rPr>
      </w:pPr>
    </w:p>
    <w:p w14:paraId="46B3DF30" w14:textId="77777777" w:rsidR="00670D52" w:rsidRPr="007E0765" w:rsidRDefault="009F6BC8" w:rsidP="00CF0E9F">
      <w:pPr>
        <w:spacing w:line="480" w:lineRule="auto"/>
        <w:ind w:left="360" w:hanging="360"/>
        <w:rPr>
          <w:strike/>
          <w:color w:val="000000"/>
        </w:rPr>
      </w:pPr>
      <w:r w:rsidRPr="007E0765">
        <w:rPr>
          <w:iCs/>
          <w:strike/>
          <w:color w:val="000000"/>
        </w:rPr>
        <w:t xml:space="preserve">F.   </w:t>
      </w:r>
      <w:r w:rsidR="00FF30C3" w:rsidRPr="007E0765">
        <w:rPr>
          <w:iCs/>
          <w:strike/>
          <w:color w:val="000000"/>
        </w:rPr>
        <w:t xml:space="preserve">For </w:t>
      </w:r>
      <w:r w:rsidR="00190525" w:rsidRPr="007E0765">
        <w:rPr>
          <w:iCs/>
          <w:strike/>
          <w:color w:val="000000"/>
        </w:rPr>
        <w:t>Article 24</w:t>
      </w:r>
      <w:r w:rsidR="001E6D26" w:rsidRPr="007E0765">
        <w:rPr>
          <w:iCs/>
          <w:strike/>
          <w:color w:val="000000"/>
        </w:rPr>
        <w:t>,</w:t>
      </w:r>
      <w:r w:rsidR="00190525" w:rsidRPr="007E0765">
        <w:rPr>
          <w:iCs/>
          <w:strike/>
          <w:color w:val="000000"/>
        </w:rPr>
        <w:t xml:space="preserve"> Section 8 and 9 grievances, </w:t>
      </w:r>
      <w:r w:rsidR="00DD79A8" w:rsidRPr="007E0765">
        <w:rPr>
          <w:iCs/>
          <w:strike/>
          <w:color w:val="000000"/>
        </w:rPr>
        <w:t>t</w:t>
      </w:r>
      <w:r w:rsidR="00684288" w:rsidRPr="007E0765">
        <w:rPr>
          <w:iCs/>
          <w:strike/>
          <w:color w:val="000000"/>
        </w:rPr>
        <w:t xml:space="preserve">he </w:t>
      </w:r>
      <w:r w:rsidR="00DD79A8" w:rsidRPr="007E0765">
        <w:rPr>
          <w:iCs/>
          <w:strike/>
          <w:color w:val="000000"/>
        </w:rPr>
        <w:t>a</w:t>
      </w:r>
      <w:r w:rsidR="00684288" w:rsidRPr="007E0765">
        <w:rPr>
          <w:iCs/>
          <w:strike/>
          <w:color w:val="000000"/>
        </w:rPr>
        <w:t>gency will pay</w:t>
      </w:r>
      <w:r w:rsidR="002D025B" w:rsidRPr="007E0765">
        <w:rPr>
          <w:iCs/>
          <w:strike/>
          <w:color w:val="000000"/>
        </w:rPr>
        <w:t xml:space="preserve"> </w:t>
      </w:r>
      <w:r w:rsidR="00684288" w:rsidRPr="007E0765">
        <w:rPr>
          <w:iCs/>
          <w:strike/>
          <w:color w:val="000000"/>
        </w:rPr>
        <w:t xml:space="preserve">the </w:t>
      </w:r>
      <w:r w:rsidR="00DD79A8" w:rsidRPr="007E0765">
        <w:rPr>
          <w:iCs/>
          <w:strike/>
          <w:color w:val="000000"/>
        </w:rPr>
        <w:t xml:space="preserve">authorized </w:t>
      </w:r>
      <w:r w:rsidR="00684288" w:rsidRPr="007E0765">
        <w:rPr>
          <w:iCs/>
          <w:strike/>
          <w:color w:val="000000"/>
        </w:rPr>
        <w:t xml:space="preserve">travel and per diem costs of </w:t>
      </w:r>
      <w:r w:rsidR="005D50E8" w:rsidRPr="007E0765">
        <w:rPr>
          <w:iCs/>
          <w:strike/>
          <w:color w:val="000000"/>
        </w:rPr>
        <w:t xml:space="preserve">one </w:t>
      </w:r>
      <w:r w:rsidR="00684288" w:rsidRPr="007E0765">
        <w:rPr>
          <w:iCs/>
          <w:strike/>
          <w:color w:val="000000"/>
        </w:rPr>
        <w:t>grievant</w:t>
      </w:r>
      <w:r w:rsidR="004121C9" w:rsidRPr="007E0765">
        <w:rPr>
          <w:iCs/>
          <w:strike/>
          <w:color w:val="000000"/>
        </w:rPr>
        <w:t xml:space="preserve">, </w:t>
      </w:r>
      <w:r w:rsidR="00684288" w:rsidRPr="007E0765">
        <w:rPr>
          <w:iCs/>
          <w:strike/>
          <w:color w:val="000000"/>
        </w:rPr>
        <w:t>if</w:t>
      </w:r>
      <w:r w:rsidR="007F5FBE" w:rsidRPr="007E0765">
        <w:rPr>
          <w:iCs/>
          <w:strike/>
          <w:color w:val="000000"/>
        </w:rPr>
        <w:t xml:space="preserve"> the grievant is an SSA employee</w:t>
      </w:r>
      <w:r w:rsidR="00A026D0" w:rsidRPr="007E0765">
        <w:rPr>
          <w:iCs/>
          <w:strike/>
          <w:color w:val="000000"/>
        </w:rPr>
        <w:t xml:space="preserve"> </w:t>
      </w:r>
      <w:r w:rsidR="007F5FBE" w:rsidRPr="007E0765">
        <w:rPr>
          <w:iCs/>
          <w:strike/>
          <w:color w:val="000000"/>
        </w:rPr>
        <w:t>at the time of the hearing</w:t>
      </w:r>
      <w:r w:rsidRPr="007E0765">
        <w:rPr>
          <w:iCs/>
          <w:strike/>
          <w:color w:val="000000"/>
        </w:rPr>
        <w:t>.</w:t>
      </w:r>
      <w:r w:rsidR="00A86D9B" w:rsidRPr="007E0765">
        <w:rPr>
          <w:iCs/>
          <w:strike/>
          <w:color w:val="000000"/>
        </w:rPr>
        <w:t xml:space="preserve">  If the grievant is no longer an SSA employee at the time of the hearing, the agency will pay authorized travel and per diem from the gr</w:t>
      </w:r>
      <w:r w:rsidR="00224A68" w:rsidRPr="007E0765">
        <w:rPr>
          <w:iCs/>
          <w:strike/>
          <w:color w:val="000000"/>
        </w:rPr>
        <w:t>ie</w:t>
      </w:r>
      <w:r w:rsidR="00A86D9B" w:rsidRPr="007E0765">
        <w:rPr>
          <w:iCs/>
          <w:strike/>
          <w:color w:val="000000"/>
        </w:rPr>
        <w:t>vant’s duty station at the time the grievance was filed to the site of the hearing</w:t>
      </w:r>
      <w:r w:rsidR="00224A68" w:rsidRPr="007E0765">
        <w:rPr>
          <w:iCs/>
          <w:strike/>
          <w:color w:val="000000"/>
        </w:rPr>
        <w:t xml:space="preserve">. </w:t>
      </w:r>
    </w:p>
    <w:p w14:paraId="46B3DF31" w14:textId="77777777" w:rsidR="00670D52" w:rsidRPr="00CF0E9F" w:rsidRDefault="00670D52" w:rsidP="00CF0E9F">
      <w:pPr>
        <w:pStyle w:val="ListParagraph"/>
        <w:spacing w:line="480" w:lineRule="auto"/>
        <w:ind w:left="360"/>
        <w:rPr>
          <w:iCs/>
          <w:color w:val="000000"/>
        </w:rPr>
      </w:pPr>
    </w:p>
    <w:p w14:paraId="46B3DF32" w14:textId="0C12B5CB" w:rsidR="00EA2971" w:rsidRPr="00CF0E9F" w:rsidRDefault="00FF30C3" w:rsidP="00CF0E9F">
      <w:pPr>
        <w:pStyle w:val="ListParagraph"/>
        <w:spacing w:line="480" w:lineRule="auto"/>
        <w:ind w:left="360"/>
        <w:rPr>
          <w:strike/>
          <w:color w:val="000000"/>
        </w:rPr>
      </w:pPr>
      <w:r w:rsidRPr="00CF0E9F">
        <w:rPr>
          <w:color w:val="000000"/>
        </w:rPr>
        <w:t xml:space="preserve">The parties agree to keep the number of witnesses to a reasonable number.  </w:t>
      </w:r>
      <w:r w:rsidRPr="00CF0E9F">
        <w:rPr>
          <w:iCs/>
          <w:color w:val="000000"/>
        </w:rPr>
        <w:t>The union will pay all costs for its representatives and witnesses</w:t>
      </w:r>
      <w:r w:rsidR="007E0765">
        <w:rPr>
          <w:iCs/>
          <w:color w:val="000000"/>
        </w:rPr>
        <w:t>.</w:t>
      </w:r>
      <w:r w:rsidRPr="00CF0E9F">
        <w:rPr>
          <w:iCs/>
          <w:color w:val="000000"/>
        </w:rPr>
        <w:t xml:space="preserve"> </w:t>
      </w:r>
      <w:r w:rsidRPr="007E0765">
        <w:rPr>
          <w:iCs/>
          <w:strike/>
          <w:color w:val="000000"/>
        </w:rPr>
        <w:t xml:space="preserve">with the exception that </w:t>
      </w:r>
      <w:r w:rsidR="00534F3D" w:rsidRPr="007E0765">
        <w:rPr>
          <w:iCs/>
          <w:strike/>
          <w:color w:val="000000"/>
        </w:rPr>
        <w:t xml:space="preserve">the agency will pay the travel and per diem costs of two union witnesses who are current SSA employees. </w:t>
      </w:r>
      <w:r w:rsidR="00534F3D" w:rsidRPr="00CF0E9F">
        <w:rPr>
          <w:iCs/>
          <w:color w:val="000000"/>
        </w:rPr>
        <w:t xml:space="preserve"> </w:t>
      </w:r>
    </w:p>
    <w:p w14:paraId="46B3DF33" w14:textId="77777777" w:rsidR="0065660F" w:rsidRPr="00CF0E9F" w:rsidRDefault="0065660F" w:rsidP="00CF0E9F">
      <w:pPr>
        <w:pStyle w:val="ListParagraph"/>
        <w:spacing w:line="480" w:lineRule="auto"/>
        <w:ind w:left="360"/>
        <w:rPr>
          <w:strike/>
          <w:color w:val="000000"/>
        </w:rPr>
      </w:pPr>
    </w:p>
    <w:p w14:paraId="46B3DF34" w14:textId="77777777" w:rsidR="0065660F" w:rsidRPr="00CF0E9F" w:rsidRDefault="0065660F" w:rsidP="00CF0E9F">
      <w:pPr>
        <w:pStyle w:val="ListParagraph"/>
        <w:spacing w:line="480" w:lineRule="auto"/>
        <w:ind w:left="360"/>
        <w:rPr>
          <w:color w:val="000000"/>
        </w:rPr>
      </w:pPr>
      <w:r w:rsidRPr="00CF0E9F">
        <w:rPr>
          <w:color w:val="000000"/>
        </w:rPr>
        <w:t>The parties will normally exchange preliminary witness lists 15 workdays prior to arbitration.</w:t>
      </w:r>
    </w:p>
    <w:p w14:paraId="46B3DF35" w14:textId="77777777" w:rsidR="00AF2584" w:rsidRPr="00CF0E9F" w:rsidRDefault="00AF2584" w:rsidP="00CF0E9F">
      <w:pPr>
        <w:spacing w:line="480" w:lineRule="auto"/>
        <w:rPr>
          <w:iCs/>
        </w:rPr>
      </w:pPr>
    </w:p>
    <w:p w14:paraId="46B3DF36" w14:textId="77777777" w:rsidR="000E5F7B" w:rsidRPr="00CF0E9F" w:rsidRDefault="000E1078" w:rsidP="00CF0E9F">
      <w:pPr>
        <w:spacing w:line="480" w:lineRule="auto"/>
        <w:ind w:left="360" w:hanging="360"/>
      </w:pPr>
      <w:r w:rsidRPr="00CF0E9F">
        <w:rPr>
          <w:color w:val="000000"/>
        </w:rPr>
        <w:t xml:space="preserve">G. </w:t>
      </w:r>
      <w:r w:rsidR="000E5F7B" w:rsidRPr="00CF0E9F">
        <w:rPr>
          <w:color w:val="000000"/>
        </w:rPr>
        <w:t>The arbitrator's decision shall be final and binding</w:t>
      </w:r>
      <w:r w:rsidR="009F6BC8" w:rsidRPr="00CF0E9F">
        <w:rPr>
          <w:color w:val="000000"/>
        </w:rPr>
        <w:t>.</w:t>
      </w:r>
      <w:r w:rsidR="001652AA" w:rsidRPr="00CF0E9F">
        <w:rPr>
          <w:color w:val="000000"/>
        </w:rPr>
        <w:t xml:space="preserve"> </w:t>
      </w:r>
      <w:r w:rsidR="004A5EF8" w:rsidRPr="00CF0E9F">
        <w:rPr>
          <w:color w:val="000000"/>
        </w:rPr>
        <w:t xml:space="preserve"> </w:t>
      </w:r>
      <w:r w:rsidR="000E5F7B" w:rsidRPr="00CF0E9F">
        <w:rPr>
          <w:color w:val="000000"/>
        </w:rPr>
        <w:t>In other than expedited cases, the arbitrator shall make specific finding of fact(s) based on the evidentiary record</w:t>
      </w:r>
      <w:r w:rsidR="001652AA" w:rsidRPr="00CF0E9F">
        <w:rPr>
          <w:color w:val="000000"/>
        </w:rPr>
        <w:t>.</w:t>
      </w:r>
      <w:r w:rsidR="001643DF" w:rsidRPr="00CF0E9F">
        <w:rPr>
          <w:color w:val="000000"/>
        </w:rPr>
        <w:t xml:space="preserve"> </w:t>
      </w:r>
      <w:r w:rsidR="001652AA" w:rsidRPr="00CF0E9F">
        <w:rPr>
          <w:color w:val="000000"/>
        </w:rPr>
        <w:t xml:space="preserve"> </w:t>
      </w:r>
      <w:r w:rsidR="000E5F7B" w:rsidRPr="00CF0E9F">
        <w:rPr>
          <w:color w:val="000000"/>
        </w:rPr>
        <w:t xml:space="preserve">However, either party may file an exception to the arbitrator's award in accordance with applicable law and regulations. </w:t>
      </w:r>
      <w:r w:rsidR="001643DF" w:rsidRPr="00CF0E9F">
        <w:rPr>
          <w:color w:val="000000"/>
        </w:rPr>
        <w:t xml:space="preserve"> </w:t>
      </w:r>
      <w:r w:rsidR="000E5F7B" w:rsidRPr="00CF0E9F">
        <w:rPr>
          <w:color w:val="000000"/>
        </w:rPr>
        <w:t>The arbitrator will be requested to render the decision as quickly as possible</w:t>
      </w:r>
      <w:r w:rsidR="009F6BC8" w:rsidRPr="00CF0E9F">
        <w:rPr>
          <w:color w:val="000000"/>
        </w:rPr>
        <w:t xml:space="preserve">, </w:t>
      </w:r>
      <w:r w:rsidR="000E5F7B" w:rsidRPr="00CF0E9F">
        <w:rPr>
          <w:color w:val="000000"/>
        </w:rPr>
        <w:t xml:space="preserve">but in any event not later than </w:t>
      </w:r>
      <w:r w:rsidR="00CD494A" w:rsidRPr="00CF0E9F">
        <w:rPr>
          <w:color w:val="000000"/>
        </w:rPr>
        <w:t xml:space="preserve">the timeframes </w:t>
      </w:r>
      <w:r w:rsidR="00CD494A" w:rsidRPr="00CF0E9F">
        <w:rPr>
          <w:color w:val="000000"/>
        </w:rPr>
        <w:lastRenderedPageBreak/>
        <w:t xml:space="preserve">specified in Section </w:t>
      </w:r>
      <w:r w:rsidR="00453A87" w:rsidRPr="00CF0E9F">
        <w:rPr>
          <w:color w:val="000000"/>
        </w:rPr>
        <w:t xml:space="preserve">9 </w:t>
      </w:r>
      <w:r w:rsidR="00CD494A" w:rsidRPr="00CF0E9F">
        <w:rPr>
          <w:color w:val="000000"/>
        </w:rPr>
        <w:t xml:space="preserve">of this article </w:t>
      </w:r>
      <w:r w:rsidR="000E5F7B" w:rsidRPr="00CF0E9F">
        <w:t>unless the parties mutually agree to extend the time limit.</w:t>
      </w:r>
    </w:p>
    <w:p w14:paraId="46B3DF37" w14:textId="77777777" w:rsidR="00AF2584" w:rsidRPr="00CF0E9F" w:rsidRDefault="00AF2584" w:rsidP="00CF0E9F">
      <w:pPr>
        <w:spacing w:line="480" w:lineRule="auto"/>
      </w:pPr>
    </w:p>
    <w:p w14:paraId="46B3DF38" w14:textId="77777777" w:rsidR="000E5F7B" w:rsidRPr="00CF0E9F" w:rsidRDefault="00FB6DC2" w:rsidP="00CF0E9F">
      <w:pPr>
        <w:spacing w:line="480" w:lineRule="auto"/>
        <w:ind w:left="360" w:hanging="360"/>
        <w:rPr>
          <w:color w:val="000000"/>
        </w:rPr>
      </w:pPr>
      <w:r w:rsidRPr="00CF0E9F">
        <w:rPr>
          <w:color w:val="000000"/>
        </w:rPr>
        <w:t>H.</w:t>
      </w:r>
      <w:r w:rsidR="001643DF" w:rsidRPr="00CF0E9F">
        <w:rPr>
          <w:color w:val="000000"/>
        </w:rPr>
        <w:tab/>
      </w:r>
      <w:r w:rsidR="000E5F7B" w:rsidRPr="00CF0E9F">
        <w:rPr>
          <w:color w:val="000000"/>
        </w:rPr>
        <w:t>If the arbitration award is unclear to either party, the award shall be returned to the arbitrator for clarification.</w:t>
      </w:r>
    </w:p>
    <w:p w14:paraId="46B3DF3B" w14:textId="77777777" w:rsidR="00857083" w:rsidRPr="00CF0E9F" w:rsidRDefault="00857083" w:rsidP="00CF0E9F">
      <w:pPr>
        <w:spacing w:line="480" w:lineRule="auto"/>
        <w:rPr>
          <w:color w:val="000000"/>
        </w:rPr>
      </w:pPr>
    </w:p>
    <w:p w14:paraId="46B3DF3C" w14:textId="77777777" w:rsidR="00857083" w:rsidRPr="00CF0E9F" w:rsidRDefault="00857083" w:rsidP="00CF0E9F">
      <w:pPr>
        <w:spacing w:line="480" w:lineRule="auto"/>
        <w:rPr>
          <w:color w:val="000000"/>
        </w:rPr>
      </w:pPr>
    </w:p>
    <w:p w14:paraId="46B3DF3D" w14:textId="77777777" w:rsidR="000E5F7B" w:rsidRPr="00CF0E9F" w:rsidRDefault="000E5F7B" w:rsidP="00CF0E9F">
      <w:pPr>
        <w:spacing w:line="480" w:lineRule="auto"/>
        <w:rPr>
          <w:color w:val="000000"/>
        </w:rPr>
      </w:pPr>
      <w:r w:rsidRPr="00CF0E9F">
        <w:rPr>
          <w:color w:val="000000"/>
        </w:rPr>
        <w:t xml:space="preserve">Section </w:t>
      </w:r>
      <w:r w:rsidR="00453A87" w:rsidRPr="00CF0E9F">
        <w:rPr>
          <w:color w:val="000000"/>
        </w:rPr>
        <w:t>7</w:t>
      </w:r>
      <w:r w:rsidR="004F76B0" w:rsidRPr="00CF0E9F">
        <w:rPr>
          <w:color w:val="000000"/>
        </w:rPr>
        <w:t xml:space="preserve">. </w:t>
      </w:r>
      <w:r w:rsidRPr="00CF0E9F">
        <w:rPr>
          <w:color w:val="000000"/>
        </w:rPr>
        <w:t>Effect of Arbitrator's Award</w:t>
      </w:r>
    </w:p>
    <w:p w14:paraId="46B3DF3E" w14:textId="77777777" w:rsidR="00AF2584" w:rsidRPr="00CF0E9F" w:rsidRDefault="00AF2584" w:rsidP="00CF0E9F">
      <w:pPr>
        <w:tabs>
          <w:tab w:val="left" w:pos="2520"/>
        </w:tabs>
        <w:spacing w:line="480" w:lineRule="auto"/>
      </w:pPr>
    </w:p>
    <w:p w14:paraId="46B3DF3F" w14:textId="77777777" w:rsidR="000E5F7B" w:rsidRPr="00CF0E9F" w:rsidRDefault="000E5F7B" w:rsidP="00CF0E9F">
      <w:pPr>
        <w:spacing w:line="480" w:lineRule="auto"/>
        <w:rPr>
          <w:color w:val="000000"/>
        </w:rPr>
      </w:pPr>
      <w:r w:rsidRPr="00CF0E9F">
        <w:rPr>
          <w:color w:val="000000"/>
        </w:rPr>
        <w:t>The arbitrator shall have no power to add to, subtract from, disregard, alter, or modify any terms of this agreement.</w:t>
      </w:r>
      <w:r w:rsidR="00AF2584" w:rsidRPr="00CF0E9F">
        <w:rPr>
          <w:color w:val="000000"/>
        </w:rPr>
        <w:t xml:space="preserve"> </w:t>
      </w:r>
    </w:p>
    <w:p w14:paraId="46B3DF40" w14:textId="77777777" w:rsidR="00AF2584" w:rsidRPr="00CF0E9F" w:rsidRDefault="00AF2584" w:rsidP="00CF0E9F">
      <w:pPr>
        <w:spacing w:line="480" w:lineRule="auto"/>
      </w:pPr>
    </w:p>
    <w:p w14:paraId="46B3DF41" w14:textId="77777777" w:rsidR="001E6D26" w:rsidRPr="00CF0E9F" w:rsidRDefault="001E6D26" w:rsidP="00CF0E9F">
      <w:pPr>
        <w:spacing w:line="480" w:lineRule="auto"/>
        <w:rPr>
          <w:color w:val="000000"/>
        </w:rPr>
      </w:pPr>
    </w:p>
    <w:p w14:paraId="46B3DF42" w14:textId="77777777" w:rsidR="000E5F7B" w:rsidRPr="00CF0E9F" w:rsidRDefault="000E5F7B" w:rsidP="00CF0E9F">
      <w:pPr>
        <w:spacing w:line="480" w:lineRule="auto"/>
        <w:rPr>
          <w:color w:val="000000"/>
        </w:rPr>
      </w:pPr>
      <w:r w:rsidRPr="00CF0E9F">
        <w:rPr>
          <w:color w:val="000000"/>
        </w:rPr>
        <w:t xml:space="preserve">Section </w:t>
      </w:r>
      <w:r w:rsidR="00453A87" w:rsidRPr="00CF0E9F">
        <w:rPr>
          <w:color w:val="000000"/>
        </w:rPr>
        <w:t>8</w:t>
      </w:r>
      <w:r w:rsidR="004F76B0" w:rsidRPr="00CF0E9F">
        <w:rPr>
          <w:color w:val="000000"/>
        </w:rPr>
        <w:t xml:space="preserve">. </w:t>
      </w:r>
      <w:r w:rsidRPr="00CF0E9F">
        <w:rPr>
          <w:color w:val="000000"/>
        </w:rPr>
        <w:t>Expedited Arbitration Procedures</w:t>
      </w:r>
    </w:p>
    <w:p w14:paraId="46B3DF43" w14:textId="77777777" w:rsidR="00AF2584" w:rsidRPr="00CF0E9F" w:rsidRDefault="00AF2584" w:rsidP="00CF0E9F">
      <w:pPr>
        <w:spacing w:line="480" w:lineRule="auto"/>
      </w:pPr>
    </w:p>
    <w:p w14:paraId="46B3DF44" w14:textId="77777777" w:rsidR="000E5F7B" w:rsidRPr="00CF0E9F" w:rsidRDefault="000E5F7B" w:rsidP="00CF0E9F">
      <w:pPr>
        <w:spacing w:line="480" w:lineRule="auto"/>
        <w:rPr>
          <w:color w:val="000000"/>
        </w:rPr>
      </w:pPr>
      <w:r w:rsidRPr="00CF0E9F">
        <w:rPr>
          <w:color w:val="000000"/>
        </w:rPr>
        <w:t>The following expedited arbitration procedure is hereby adopted with respect to any grievance which involves:</w:t>
      </w:r>
    </w:p>
    <w:p w14:paraId="46B3DF45" w14:textId="77777777" w:rsidR="00AF2584" w:rsidRPr="00CF0E9F" w:rsidRDefault="00AF2584" w:rsidP="00CF0E9F">
      <w:pPr>
        <w:spacing w:line="480" w:lineRule="auto"/>
      </w:pPr>
    </w:p>
    <w:p w14:paraId="46B3DF46" w14:textId="77777777" w:rsidR="000E5F7B" w:rsidRPr="00D057E4" w:rsidRDefault="00AF2584" w:rsidP="00CF0E9F">
      <w:pPr>
        <w:tabs>
          <w:tab w:val="left" w:pos="720"/>
        </w:tabs>
        <w:spacing w:line="480" w:lineRule="auto"/>
        <w:ind w:left="720" w:hanging="360"/>
        <w:rPr>
          <w:strike/>
          <w:color w:val="000000"/>
        </w:rPr>
      </w:pPr>
      <w:r w:rsidRPr="00D057E4">
        <w:rPr>
          <w:strike/>
          <w:color w:val="000000"/>
        </w:rPr>
        <w:t xml:space="preserve">-  </w:t>
      </w:r>
      <w:r w:rsidR="000E5F7B" w:rsidRPr="00D057E4">
        <w:rPr>
          <w:strike/>
          <w:color w:val="000000"/>
        </w:rPr>
        <w:t>An employee's formal performance appraisal, other than demotions or removals for unacceptable performance under 5 U.S.C. Chapter 43;</w:t>
      </w:r>
    </w:p>
    <w:p w14:paraId="46B3DF47" w14:textId="77777777" w:rsidR="001643DF" w:rsidRPr="00CF0E9F" w:rsidRDefault="001643DF" w:rsidP="00CF0E9F">
      <w:pPr>
        <w:tabs>
          <w:tab w:val="left" w:pos="720"/>
        </w:tabs>
        <w:spacing w:line="480" w:lineRule="auto"/>
        <w:ind w:left="720" w:hanging="360"/>
      </w:pPr>
    </w:p>
    <w:p w14:paraId="46B3DF48" w14:textId="77777777" w:rsidR="000E5F7B" w:rsidRPr="00CF0E9F" w:rsidRDefault="000E5F7B" w:rsidP="00CF0E9F">
      <w:pPr>
        <w:tabs>
          <w:tab w:val="left" w:pos="720"/>
        </w:tabs>
        <w:spacing w:line="480" w:lineRule="auto"/>
        <w:ind w:left="720" w:hanging="360"/>
        <w:rPr>
          <w:color w:val="000000"/>
        </w:rPr>
      </w:pPr>
      <w:r w:rsidRPr="00CF0E9F">
        <w:rPr>
          <w:color w:val="000000"/>
        </w:rPr>
        <w:t xml:space="preserve">- </w:t>
      </w:r>
      <w:r w:rsidR="00AF2584" w:rsidRPr="00CF0E9F">
        <w:rPr>
          <w:color w:val="000000"/>
        </w:rPr>
        <w:t xml:space="preserve"> </w:t>
      </w:r>
      <w:r w:rsidRPr="00CF0E9F">
        <w:rPr>
          <w:color w:val="000000"/>
        </w:rPr>
        <w:t>Final decision to withhold a within-grade salary increase;</w:t>
      </w:r>
    </w:p>
    <w:p w14:paraId="46B3DF49" w14:textId="77777777" w:rsidR="001643DF" w:rsidRPr="00CF0E9F" w:rsidRDefault="001643DF" w:rsidP="00CF0E9F">
      <w:pPr>
        <w:tabs>
          <w:tab w:val="left" w:pos="720"/>
        </w:tabs>
        <w:spacing w:line="480" w:lineRule="auto"/>
        <w:ind w:left="720" w:hanging="360"/>
      </w:pPr>
    </w:p>
    <w:p w14:paraId="46B3DF4A" w14:textId="77777777" w:rsidR="000E5F7B" w:rsidRPr="00CF0E9F" w:rsidRDefault="000E5F7B" w:rsidP="00CF0E9F">
      <w:pPr>
        <w:tabs>
          <w:tab w:val="left" w:pos="720"/>
        </w:tabs>
        <w:spacing w:line="480" w:lineRule="auto"/>
        <w:ind w:left="720" w:hanging="360"/>
        <w:rPr>
          <w:color w:val="000000"/>
        </w:rPr>
      </w:pPr>
      <w:r w:rsidRPr="00CF0E9F">
        <w:rPr>
          <w:color w:val="000000"/>
        </w:rPr>
        <w:lastRenderedPageBreak/>
        <w:t xml:space="preserve">- </w:t>
      </w:r>
      <w:r w:rsidR="00AF2584" w:rsidRPr="00CF0E9F">
        <w:rPr>
          <w:color w:val="000000"/>
        </w:rPr>
        <w:t xml:space="preserve"> </w:t>
      </w:r>
      <w:r w:rsidRPr="00CF0E9F">
        <w:rPr>
          <w:color w:val="000000"/>
        </w:rPr>
        <w:t>Reprimands and suspensions of 14 days or less;</w:t>
      </w:r>
    </w:p>
    <w:p w14:paraId="46B3DF4B" w14:textId="77777777" w:rsidR="00AC4618" w:rsidRPr="00CF0E9F" w:rsidRDefault="00AC4618" w:rsidP="00CF0E9F">
      <w:pPr>
        <w:spacing w:line="480" w:lineRule="auto"/>
        <w:ind w:left="1080" w:hanging="360"/>
        <w:rPr>
          <w:color w:val="000000"/>
        </w:rPr>
      </w:pPr>
    </w:p>
    <w:p w14:paraId="46B3DF4C" w14:textId="77777777" w:rsidR="00AC4618" w:rsidRPr="00CF0E9F" w:rsidRDefault="00AC4618" w:rsidP="00CF0E9F">
      <w:pPr>
        <w:pStyle w:val="ListParagraph"/>
        <w:numPr>
          <w:ilvl w:val="0"/>
          <w:numId w:val="14"/>
        </w:numPr>
        <w:tabs>
          <w:tab w:val="left" w:pos="630"/>
        </w:tabs>
        <w:spacing w:line="480" w:lineRule="auto"/>
        <w:ind w:left="630" w:hanging="270"/>
        <w:rPr>
          <w:color w:val="000000"/>
        </w:rPr>
      </w:pPr>
      <w:r w:rsidRPr="00CF0E9F">
        <w:rPr>
          <w:color w:val="000000"/>
        </w:rPr>
        <w:t>Counseling and oral warnings</w:t>
      </w:r>
      <w:r w:rsidR="00C95F64" w:rsidRPr="00CF0E9F">
        <w:rPr>
          <w:color w:val="000000"/>
        </w:rPr>
        <w:t>;</w:t>
      </w:r>
    </w:p>
    <w:p w14:paraId="46B3DF4D" w14:textId="77777777" w:rsidR="001643DF" w:rsidRPr="00CF0E9F" w:rsidRDefault="001643DF" w:rsidP="00CF0E9F">
      <w:pPr>
        <w:tabs>
          <w:tab w:val="left" w:pos="720"/>
        </w:tabs>
        <w:spacing w:line="480" w:lineRule="auto"/>
        <w:ind w:left="720" w:hanging="360"/>
      </w:pPr>
    </w:p>
    <w:p w14:paraId="46B3DF4E" w14:textId="77777777" w:rsidR="000E5F7B" w:rsidRPr="00CF0E9F" w:rsidRDefault="000E5F7B" w:rsidP="00CF0E9F">
      <w:pPr>
        <w:tabs>
          <w:tab w:val="left" w:pos="720"/>
        </w:tabs>
        <w:spacing w:line="480" w:lineRule="auto"/>
        <w:ind w:left="720" w:hanging="360"/>
        <w:rPr>
          <w:color w:val="000000"/>
        </w:rPr>
      </w:pPr>
      <w:r w:rsidRPr="00CF0E9F">
        <w:rPr>
          <w:color w:val="000000"/>
        </w:rPr>
        <w:t xml:space="preserve">- </w:t>
      </w:r>
      <w:r w:rsidR="00AF2584" w:rsidRPr="00CF0E9F">
        <w:rPr>
          <w:color w:val="000000"/>
        </w:rPr>
        <w:t xml:space="preserve"> </w:t>
      </w:r>
      <w:r w:rsidRPr="00CF0E9F">
        <w:rPr>
          <w:color w:val="000000"/>
        </w:rPr>
        <w:t>Action imposing sick leave restriction;</w:t>
      </w:r>
    </w:p>
    <w:p w14:paraId="46B3DF4F" w14:textId="77777777" w:rsidR="001643DF" w:rsidRPr="00CF0E9F" w:rsidRDefault="001643DF" w:rsidP="00CF0E9F">
      <w:pPr>
        <w:tabs>
          <w:tab w:val="left" w:pos="720"/>
        </w:tabs>
        <w:spacing w:line="480" w:lineRule="auto"/>
        <w:ind w:left="720" w:hanging="360"/>
      </w:pPr>
    </w:p>
    <w:p w14:paraId="46B3DF50" w14:textId="77777777" w:rsidR="000E5F7B" w:rsidRPr="00CF0E9F" w:rsidRDefault="000E5F7B" w:rsidP="00CF0E9F">
      <w:pPr>
        <w:tabs>
          <w:tab w:val="left" w:pos="720"/>
        </w:tabs>
        <w:spacing w:line="480" w:lineRule="auto"/>
        <w:ind w:left="720" w:hanging="360"/>
        <w:rPr>
          <w:color w:val="000000"/>
        </w:rPr>
      </w:pPr>
      <w:r w:rsidRPr="00CF0E9F">
        <w:rPr>
          <w:color w:val="000000"/>
        </w:rPr>
        <w:t xml:space="preserve">- </w:t>
      </w:r>
      <w:r w:rsidR="00AF2584" w:rsidRPr="00CF0E9F">
        <w:rPr>
          <w:color w:val="000000"/>
        </w:rPr>
        <w:t xml:space="preserve"> </w:t>
      </w:r>
      <w:r w:rsidRPr="00CF0E9F">
        <w:rPr>
          <w:color w:val="000000"/>
        </w:rPr>
        <w:t>Denials of sick leave, annual leave, and LWOP;</w:t>
      </w:r>
    </w:p>
    <w:p w14:paraId="46B3DF51" w14:textId="77777777" w:rsidR="001643DF" w:rsidRPr="00CF0E9F" w:rsidRDefault="001643DF" w:rsidP="00CF0E9F">
      <w:pPr>
        <w:tabs>
          <w:tab w:val="left" w:pos="720"/>
        </w:tabs>
        <w:spacing w:line="480" w:lineRule="auto"/>
        <w:ind w:left="720" w:hanging="360"/>
      </w:pPr>
    </w:p>
    <w:p w14:paraId="46B3DF52" w14:textId="77777777" w:rsidR="000E5F7B" w:rsidRPr="00CF0E9F" w:rsidRDefault="000E5F7B" w:rsidP="00CF0E9F">
      <w:pPr>
        <w:tabs>
          <w:tab w:val="left" w:pos="720"/>
        </w:tabs>
        <w:spacing w:line="480" w:lineRule="auto"/>
        <w:ind w:left="720" w:hanging="360"/>
        <w:rPr>
          <w:color w:val="000000"/>
        </w:rPr>
      </w:pPr>
      <w:r w:rsidRPr="00CF0E9F">
        <w:rPr>
          <w:color w:val="000000"/>
        </w:rPr>
        <w:t xml:space="preserve">- </w:t>
      </w:r>
      <w:r w:rsidR="00AF2584" w:rsidRPr="00CF0E9F">
        <w:rPr>
          <w:color w:val="000000"/>
        </w:rPr>
        <w:t xml:space="preserve"> </w:t>
      </w:r>
      <w:r w:rsidRPr="00CF0E9F">
        <w:rPr>
          <w:color w:val="000000"/>
        </w:rPr>
        <w:t>AWOL charges; and</w:t>
      </w:r>
    </w:p>
    <w:p w14:paraId="46B3DF53" w14:textId="77777777" w:rsidR="001643DF" w:rsidRPr="00CF0E9F" w:rsidRDefault="001643DF" w:rsidP="00CF0E9F">
      <w:pPr>
        <w:tabs>
          <w:tab w:val="left" w:pos="720"/>
        </w:tabs>
        <w:spacing w:line="480" w:lineRule="auto"/>
        <w:ind w:left="720" w:hanging="360"/>
      </w:pPr>
    </w:p>
    <w:p w14:paraId="46B3DF54" w14:textId="77777777" w:rsidR="000E5F7B" w:rsidRPr="00CF0E9F" w:rsidRDefault="000E5F7B" w:rsidP="00CF0E9F">
      <w:pPr>
        <w:tabs>
          <w:tab w:val="left" w:pos="720"/>
        </w:tabs>
        <w:spacing w:line="480" w:lineRule="auto"/>
        <w:ind w:left="720" w:hanging="360"/>
        <w:rPr>
          <w:color w:val="000000"/>
        </w:rPr>
      </w:pPr>
      <w:r w:rsidRPr="00CF0E9F">
        <w:rPr>
          <w:color w:val="000000"/>
        </w:rPr>
        <w:t xml:space="preserve">- </w:t>
      </w:r>
      <w:r w:rsidR="00AF2584" w:rsidRPr="00CF0E9F">
        <w:rPr>
          <w:color w:val="000000"/>
        </w:rPr>
        <w:t xml:space="preserve"> </w:t>
      </w:r>
      <w:r w:rsidRPr="00CF0E9F">
        <w:rPr>
          <w:color w:val="000000"/>
        </w:rPr>
        <w:t>Any other matter mutually agreed upon.</w:t>
      </w:r>
    </w:p>
    <w:p w14:paraId="46B3DF55" w14:textId="77777777" w:rsidR="00AF2584" w:rsidRPr="00CF0E9F" w:rsidRDefault="00AF2584" w:rsidP="00CF0E9F">
      <w:pPr>
        <w:spacing w:line="480" w:lineRule="auto"/>
        <w:ind w:left="1080" w:hanging="360"/>
      </w:pPr>
    </w:p>
    <w:p w14:paraId="46B3DF56" w14:textId="77777777" w:rsidR="000E5F7B" w:rsidRPr="00CF0E9F" w:rsidRDefault="000E5F7B" w:rsidP="00CF0E9F">
      <w:pPr>
        <w:numPr>
          <w:ilvl w:val="0"/>
          <w:numId w:val="7"/>
        </w:numPr>
        <w:tabs>
          <w:tab w:val="clear" w:pos="720"/>
          <w:tab w:val="num" w:pos="360"/>
        </w:tabs>
        <w:spacing w:line="480" w:lineRule="auto"/>
        <w:ind w:left="360"/>
        <w:rPr>
          <w:color w:val="000000"/>
        </w:rPr>
      </w:pPr>
      <w:r w:rsidRPr="00CF0E9F">
        <w:rPr>
          <w:color w:val="000000"/>
        </w:rPr>
        <w:t xml:space="preserve">The parties agree that the primary purpose of this supplemental arbitration procedure is to provide a swift and economical method for the resolution of identified disputes. </w:t>
      </w:r>
      <w:r w:rsidR="001643DF" w:rsidRPr="00CF0E9F">
        <w:rPr>
          <w:color w:val="000000"/>
        </w:rPr>
        <w:t xml:space="preserve"> </w:t>
      </w:r>
      <w:r w:rsidRPr="00CF0E9F">
        <w:rPr>
          <w:color w:val="000000"/>
        </w:rPr>
        <w:t>The parties agree to take positive action to see that this purpose is fulfilled; and, in addition the arbitrator shall have the authority to take steps necessary to see that the purpose is fulfilled.</w:t>
      </w:r>
    </w:p>
    <w:p w14:paraId="46B3DF57" w14:textId="77777777" w:rsidR="00AF2584" w:rsidRPr="00CF0E9F" w:rsidRDefault="00AF2584" w:rsidP="00CF0E9F">
      <w:pPr>
        <w:tabs>
          <w:tab w:val="num" w:pos="360"/>
        </w:tabs>
        <w:spacing w:line="480" w:lineRule="auto"/>
        <w:ind w:left="360"/>
      </w:pPr>
    </w:p>
    <w:p w14:paraId="46B3DF58" w14:textId="77777777" w:rsidR="000E5F7B" w:rsidRPr="00CF0E9F" w:rsidRDefault="000E5F7B" w:rsidP="00CF0E9F">
      <w:pPr>
        <w:tabs>
          <w:tab w:val="num" w:pos="360"/>
        </w:tabs>
        <w:spacing w:line="480" w:lineRule="auto"/>
        <w:ind w:left="360"/>
        <w:rPr>
          <w:color w:val="000000"/>
        </w:rPr>
      </w:pPr>
      <w:r w:rsidRPr="00CF0E9F">
        <w:rPr>
          <w:color w:val="000000"/>
        </w:rPr>
        <w:t>The hearing shall be informal.</w:t>
      </w:r>
    </w:p>
    <w:p w14:paraId="46B3DF59" w14:textId="77777777" w:rsidR="00AF2584" w:rsidRPr="00CF0E9F" w:rsidRDefault="00AF2584" w:rsidP="00CF0E9F">
      <w:pPr>
        <w:tabs>
          <w:tab w:val="num" w:pos="360"/>
        </w:tabs>
        <w:spacing w:line="480" w:lineRule="auto"/>
        <w:ind w:left="360"/>
      </w:pPr>
    </w:p>
    <w:p w14:paraId="46B3DF5A" w14:textId="77777777" w:rsidR="000E5F7B" w:rsidRPr="00CF0E9F" w:rsidRDefault="000E5F7B" w:rsidP="00CF0E9F">
      <w:pPr>
        <w:tabs>
          <w:tab w:val="num" w:pos="360"/>
        </w:tabs>
        <w:spacing w:line="480" w:lineRule="auto"/>
        <w:ind w:left="360"/>
        <w:rPr>
          <w:color w:val="000000"/>
        </w:rPr>
      </w:pPr>
      <w:r w:rsidRPr="00CF0E9F">
        <w:rPr>
          <w:color w:val="000000"/>
        </w:rPr>
        <w:t>No briefs shall be filed or transcripts made.</w:t>
      </w:r>
    </w:p>
    <w:p w14:paraId="46B3DF5B" w14:textId="77777777" w:rsidR="00AF2584" w:rsidRPr="00CF0E9F" w:rsidRDefault="00AF2584" w:rsidP="00CF0E9F">
      <w:pPr>
        <w:tabs>
          <w:tab w:val="num" w:pos="360"/>
        </w:tabs>
        <w:spacing w:line="480" w:lineRule="auto"/>
        <w:ind w:left="360"/>
      </w:pPr>
    </w:p>
    <w:p w14:paraId="46B3DF5C" w14:textId="77777777" w:rsidR="000E5F7B" w:rsidRPr="00CF0E9F" w:rsidRDefault="000E5F7B" w:rsidP="00CF0E9F">
      <w:pPr>
        <w:tabs>
          <w:tab w:val="num" w:pos="360"/>
        </w:tabs>
        <w:spacing w:line="480" w:lineRule="auto"/>
        <w:ind w:left="360"/>
        <w:rPr>
          <w:color w:val="000000"/>
        </w:rPr>
      </w:pPr>
      <w:r w:rsidRPr="00CF0E9F">
        <w:rPr>
          <w:color w:val="000000"/>
        </w:rPr>
        <w:t>There shall be no formal evidence rules.</w:t>
      </w:r>
    </w:p>
    <w:p w14:paraId="46B3DF5D" w14:textId="77777777" w:rsidR="00AF2584" w:rsidRPr="00CF0E9F" w:rsidRDefault="00AF2584" w:rsidP="00CF0E9F">
      <w:pPr>
        <w:tabs>
          <w:tab w:val="num" w:pos="360"/>
        </w:tabs>
        <w:spacing w:line="480" w:lineRule="auto"/>
        <w:ind w:left="360"/>
      </w:pPr>
    </w:p>
    <w:p w14:paraId="46B3DF5E" w14:textId="77777777" w:rsidR="000E5F7B" w:rsidRPr="00CF0E9F" w:rsidRDefault="0001604F" w:rsidP="00CF0E9F">
      <w:pPr>
        <w:tabs>
          <w:tab w:val="num" w:pos="360"/>
        </w:tabs>
        <w:spacing w:line="480" w:lineRule="auto"/>
        <w:ind w:left="360"/>
        <w:rPr>
          <w:color w:val="000000"/>
        </w:rPr>
      </w:pPr>
      <w:r w:rsidRPr="00CF0E9F">
        <w:rPr>
          <w:color w:val="000000"/>
        </w:rPr>
        <w:t xml:space="preserve">If possible, </w:t>
      </w:r>
      <w:r w:rsidR="000E5F7B" w:rsidRPr="00CF0E9F">
        <w:rPr>
          <w:color w:val="000000"/>
        </w:rPr>
        <w:t>two (2) cases a day will be scheduled and heard</w:t>
      </w:r>
      <w:r w:rsidRPr="00CF0E9F">
        <w:rPr>
          <w:color w:val="000000"/>
        </w:rPr>
        <w:t xml:space="preserve"> by the same arbitrator</w:t>
      </w:r>
      <w:r w:rsidR="000E5F7B" w:rsidRPr="00CF0E9F">
        <w:rPr>
          <w:color w:val="000000"/>
        </w:rPr>
        <w:t>.</w:t>
      </w:r>
    </w:p>
    <w:p w14:paraId="46B3DF5F" w14:textId="77777777" w:rsidR="00AF2584" w:rsidRPr="00CF0E9F" w:rsidRDefault="00AF2584" w:rsidP="00CF0E9F">
      <w:pPr>
        <w:tabs>
          <w:tab w:val="num" w:pos="360"/>
        </w:tabs>
        <w:spacing w:line="480" w:lineRule="auto"/>
        <w:ind w:left="360"/>
      </w:pPr>
    </w:p>
    <w:p w14:paraId="46B3DF60" w14:textId="77777777" w:rsidR="000E5F7B" w:rsidRPr="00CF0E9F" w:rsidRDefault="000E5F7B" w:rsidP="00CF0E9F">
      <w:pPr>
        <w:tabs>
          <w:tab w:val="num" w:pos="360"/>
        </w:tabs>
        <w:spacing w:line="480" w:lineRule="auto"/>
        <w:ind w:left="360"/>
        <w:rPr>
          <w:color w:val="000000"/>
        </w:rPr>
      </w:pPr>
      <w:r w:rsidRPr="00CF0E9F">
        <w:rPr>
          <w:color w:val="000000"/>
        </w:rPr>
        <w:t>The hearing shall be scheduled</w:t>
      </w:r>
      <w:r w:rsidR="00EC6B7B" w:rsidRPr="00CF0E9F">
        <w:rPr>
          <w:color w:val="000000"/>
        </w:rPr>
        <w:t xml:space="preserve"> </w:t>
      </w:r>
      <w:r w:rsidRPr="00CF0E9F">
        <w:rPr>
          <w:color w:val="000000"/>
        </w:rPr>
        <w:t>not more than</w:t>
      </w:r>
      <w:r w:rsidR="00EC6B7B" w:rsidRPr="00CF0E9F">
        <w:rPr>
          <w:color w:val="000000"/>
        </w:rPr>
        <w:t xml:space="preserve"> </w:t>
      </w:r>
      <w:r w:rsidR="0001604F" w:rsidRPr="00CF0E9F">
        <w:rPr>
          <w:color w:val="000000"/>
        </w:rPr>
        <w:t xml:space="preserve">sixty </w:t>
      </w:r>
      <w:r w:rsidRPr="00CF0E9F">
        <w:rPr>
          <w:color w:val="000000"/>
        </w:rPr>
        <w:t>(</w:t>
      </w:r>
      <w:r w:rsidR="0001604F" w:rsidRPr="00CF0E9F">
        <w:rPr>
          <w:color w:val="000000"/>
        </w:rPr>
        <w:t>60)</w:t>
      </w:r>
      <w:r w:rsidR="00D57823" w:rsidRPr="00CF0E9F">
        <w:rPr>
          <w:color w:val="000000"/>
        </w:rPr>
        <w:t xml:space="preserve"> days</w:t>
      </w:r>
      <w:r w:rsidRPr="00CF0E9F">
        <w:rPr>
          <w:color w:val="000000"/>
        </w:rPr>
        <w:t xml:space="preserve"> after notification to the arbitrator.</w:t>
      </w:r>
      <w:r w:rsidR="001643DF" w:rsidRPr="00CF0E9F">
        <w:rPr>
          <w:color w:val="000000"/>
        </w:rPr>
        <w:t xml:space="preserve"> </w:t>
      </w:r>
      <w:r w:rsidRPr="00CF0E9F">
        <w:rPr>
          <w:color w:val="000000"/>
        </w:rPr>
        <w:t xml:space="preserve"> If the designated arbitrator is not available to conduct a hearing within </w:t>
      </w:r>
      <w:r w:rsidR="0001604F" w:rsidRPr="00CF0E9F">
        <w:rPr>
          <w:color w:val="000000"/>
        </w:rPr>
        <w:t xml:space="preserve">sixty (60) </w:t>
      </w:r>
      <w:r w:rsidRPr="00CF0E9F">
        <w:rPr>
          <w:color w:val="000000"/>
        </w:rPr>
        <w:t>days, the next panel member in rotation shall be notified until an available arbitrator is obtained.</w:t>
      </w:r>
    </w:p>
    <w:p w14:paraId="46B3DF61" w14:textId="77777777" w:rsidR="000E5F7B" w:rsidRPr="00CF0E9F" w:rsidRDefault="001643DF" w:rsidP="00CF0E9F">
      <w:pPr>
        <w:spacing w:line="480" w:lineRule="auto"/>
        <w:ind w:left="360" w:hanging="360"/>
        <w:rPr>
          <w:color w:val="000000"/>
        </w:rPr>
      </w:pPr>
      <w:r w:rsidRPr="00CF0E9F">
        <w:rPr>
          <w:color w:val="000000"/>
        </w:rPr>
        <w:t>B.</w:t>
      </w:r>
      <w:r w:rsidRPr="00CF0E9F">
        <w:rPr>
          <w:color w:val="000000"/>
        </w:rPr>
        <w:tab/>
      </w:r>
      <w:r w:rsidR="000E5F7B" w:rsidRPr="00CF0E9F">
        <w:rPr>
          <w:color w:val="000000"/>
        </w:rPr>
        <w:t xml:space="preserve">A single case should normally not require more than four (4) hours to be heard with each party being allowed up to two (2) hours to examine witnesses and make opening and closing statements. </w:t>
      </w:r>
      <w:r w:rsidRPr="00CF0E9F">
        <w:rPr>
          <w:color w:val="000000"/>
        </w:rPr>
        <w:t xml:space="preserve"> </w:t>
      </w:r>
      <w:r w:rsidR="000E5F7B" w:rsidRPr="00CF0E9F">
        <w:rPr>
          <w:color w:val="000000"/>
        </w:rPr>
        <w:t xml:space="preserve">The arbitrator shall ensure that the length of the hearing is not unnecessarily extended because of irrelevant or repetitious testimony. </w:t>
      </w:r>
      <w:r w:rsidRPr="00CF0E9F">
        <w:rPr>
          <w:color w:val="000000"/>
        </w:rPr>
        <w:t xml:space="preserve"> </w:t>
      </w:r>
      <w:r w:rsidR="000E5F7B" w:rsidRPr="00CF0E9F">
        <w:rPr>
          <w:color w:val="000000"/>
        </w:rPr>
        <w:t>The arbitrator may also waive the time limits for good and sufficient reasons.</w:t>
      </w:r>
    </w:p>
    <w:p w14:paraId="46B3DF62" w14:textId="77777777" w:rsidR="00246B92" w:rsidRPr="00CF0E9F" w:rsidRDefault="00246B92" w:rsidP="00CF0E9F">
      <w:pPr>
        <w:spacing w:line="480" w:lineRule="auto"/>
        <w:ind w:left="360" w:hanging="360"/>
      </w:pPr>
    </w:p>
    <w:p w14:paraId="46B3DF63" w14:textId="77777777" w:rsidR="000E5F7B" w:rsidRPr="00CF0E9F" w:rsidRDefault="001643DF" w:rsidP="00CF0E9F">
      <w:pPr>
        <w:spacing w:line="480" w:lineRule="auto"/>
        <w:ind w:left="360" w:hanging="360"/>
        <w:rPr>
          <w:color w:val="000000"/>
        </w:rPr>
      </w:pPr>
      <w:r w:rsidRPr="00CF0E9F">
        <w:rPr>
          <w:color w:val="000000"/>
        </w:rPr>
        <w:t>C.</w:t>
      </w:r>
      <w:r w:rsidRPr="00CF0E9F">
        <w:rPr>
          <w:color w:val="000000"/>
        </w:rPr>
        <w:tab/>
      </w:r>
      <w:r w:rsidR="000E5F7B" w:rsidRPr="00CF0E9F">
        <w:rPr>
          <w:color w:val="000000"/>
        </w:rPr>
        <w:t>The arbitrator may issue a bench decision at the hearing but, in any event, the arbitrator shall render the decision within forty-eight (48) hours after conclusion of the hearing.</w:t>
      </w:r>
      <w:r w:rsidRPr="00CF0E9F">
        <w:rPr>
          <w:color w:val="000000"/>
        </w:rPr>
        <w:t xml:space="preserve"> </w:t>
      </w:r>
      <w:r w:rsidR="000E5F7B" w:rsidRPr="00CF0E9F">
        <w:rPr>
          <w:color w:val="000000"/>
        </w:rPr>
        <w:t xml:space="preserve"> This decision shall be based on the record developed by the parties before and at the hearing and shall include a brief written explanation of the decision.</w:t>
      </w:r>
    </w:p>
    <w:p w14:paraId="46B3DF64" w14:textId="77777777" w:rsidR="00246B92" w:rsidRPr="00CF0E9F" w:rsidRDefault="00246B92" w:rsidP="00CF0E9F">
      <w:pPr>
        <w:spacing w:line="480" w:lineRule="auto"/>
        <w:ind w:left="360" w:hanging="360"/>
      </w:pPr>
    </w:p>
    <w:p w14:paraId="46B3DF65" w14:textId="77777777" w:rsidR="00577455" w:rsidRPr="00CF0E9F" w:rsidRDefault="000E5F7B" w:rsidP="00CF0E9F">
      <w:pPr>
        <w:numPr>
          <w:ilvl w:val="0"/>
          <w:numId w:val="8"/>
        </w:numPr>
        <w:tabs>
          <w:tab w:val="clear" w:pos="720"/>
          <w:tab w:val="num" w:pos="360"/>
        </w:tabs>
        <w:spacing w:line="480" w:lineRule="auto"/>
        <w:ind w:left="360"/>
        <w:rPr>
          <w:color w:val="000000"/>
        </w:rPr>
      </w:pPr>
      <w:r w:rsidRPr="00CF0E9F">
        <w:rPr>
          <w:color w:val="000000"/>
        </w:rPr>
        <w:t>The arbitrator's decision shall be final and binding on both parties</w:t>
      </w:r>
      <w:r w:rsidR="00EA6FA7" w:rsidRPr="00CF0E9F">
        <w:rPr>
          <w:color w:val="000000"/>
        </w:rPr>
        <w:t>.</w:t>
      </w:r>
      <w:r w:rsidR="003F6725" w:rsidRPr="00CF0E9F">
        <w:rPr>
          <w:color w:val="000000"/>
        </w:rPr>
        <w:t xml:space="preserve"> </w:t>
      </w:r>
      <w:r w:rsidRPr="00CF0E9F">
        <w:rPr>
          <w:color w:val="000000"/>
        </w:rPr>
        <w:t xml:space="preserve">However, </w:t>
      </w:r>
      <w:r w:rsidR="00EA6FA7" w:rsidRPr="00CF0E9F">
        <w:rPr>
          <w:color w:val="000000"/>
        </w:rPr>
        <w:t>e</w:t>
      </w:r>
      <w:r w:rsidRPr="00CF0E9F">
        <w:rPr>
          <w:color w:val="000000"/>
        </w:rPr>
        <w:t>ither party may file an exception to the arbitrator's award in accordance with applicable law and regulations.</w:t>
      </w:r>
    </w:p>
    <w:p w14:paraId="46B3DF66" w14:textId="77777777" w:rsidR="00246B92" w:rsidRPr="00CF0E9F" w:rsidRDefault="00246B92" w:rsidP="00CF0E9F">
      <w:pPr>
        <w:spacing w:line="480" w:lineRule="auto"/>
        <w:ind w:left="360"/>
        <w:rPr>
          <w:color w:val="000000"/>
        </w:rPr>
      </w:pPr>
    </w:p>
    <w:p w14:paraId="46B3DF67" w14:textId="77777777" w:rsidR="001643DF" w:rsidRPr="00CF0E9F" w:rsidRDefault="001643DF" w:rsidP="00CF0E9F">
      <w:pPr>
        <w:spacing w:line="480" w:lineRule="auto"/>
        <w:ind w:left="360"/>
        <w:rPr>
          <w:color w:val="000000"/>
        </w:rPr>
      </w:pPr>
    </w:p>
    <w:p w14:paraId="46B3DF68" w14:textId="77777777" w:rsidR="009F6349" w:rsidRPr="00CF0E9F" w:rsidRDefault="004F76B0" w:rsidP="00CF0E9F">
      <w:pPr>
        <w:spacing w:line="480" w:lineRule="auto"/>
      </w:pPr>
      <w:r w:rsidRPr="00CF0E9F">
        <w:lastRenderedPageBreak/>
        <w:t xml:space="preserve">Section </w:t>
      </w:r>
      <w:r w:rsidR="00453A87" w:rsidRPr="00CF0E9F">
        <w:t>9</w:t>
      </w:r>
      <w:r w:rsidRPr="00CF0E9F">
        <w:t xml:space="preserve">. </w:t>
      </w:r>
      <w:r w:rsidR="009F6349" w:rsidRPr="00CF0E9F">
        <w:t xml:space="preserve">Arbitration Panels </w:t>
      </w:r>
    </w:p>
    <w:p w14:paraId="46B3DF69" w14:textId="77777777" w:rsidR="00246B92" w:rsidRPr="00CF0E9F" w:rsidRDefault="00246B92" w:rsidP="00CF0E9F">
      <w:pPr>
        <w:spacing w:line="480" w:lineRule="auto"/>
      </w:pPr>
    </w:p>
    <w:p w14:paraId="46B3DF6A" w14:textId="77777777" w:rsidR="00577455" w:rsidRPr="00CF0E9F" w:rsidRDefault="00577455" w:rsidP="00CF0E9F">
      <w:pPr>
        <w:numPr>
          <w:ilvl w:val="1"/>
          <w:numId w:val="8"/>
        </w:numPr>
        <w:tabs>
          <w:tab w:val="clear" w:pos="1800"/>
        </w:tabs>
        <w:spacing w:line="480" w:lineRule="auto"/>
        <w:ind w:left="360" w:hanging="360"/>
      </w:pPr>
      <w:r w:rsidRPr="00CF0E9F">
        <w:t>Purpose:</w:t>
      </w:r>
    </w:p>
    <w:p w14:paraId="46B3DF6B" w14:textId="77777777" w:rsidR="001643DF" w:rsidRPr="00CF0E9F" w:rsidRDefault="001643DF" w:rsidP="00CF0E9F">
      <w:pPr>
        <w:spacing w:line="480" w:lineRule="auto"/>
        <w:ind w:left="1080"/>
      </w:pPr>
    </w:p>
    <w:p w14:paraId="46B3DF6C" w14:textId="77777777" w:rsidR="00577455" w:rsidRPr="00CF0E9F" w:rsidRDefault="00577455" w:rsidP="00CF0E9F">
      <w:pPr>
        <w:spacing w:line="480" w:lineRule="auto"/>
        <w:ind w:left="360"/>
      </w:pPr>
      <w:r w:rsidRPr="00CF0E9F">
        <w:t xml:space="preserve">It is to the advantage of both Parties to minimize the cost of travel and expenses to be paid and shared for the selected arbitrators, as well as their availability for a given time frame. </w:t>
      </w:r>
      <w:r w:rsidR="001643DF" w:rsidRPr="00CF0E9F">
        <w:t xml:space="preserve"> </w:t>
      </w:r>
      <w:r w:rsidRPr="00CF0E9F">
        <w:t>Therefore, the Parties constituted panels for both regular and expedited arbitrations, established a National case control system for the panels, and adopted the following provisions:</w:t>
      </w:r>
    </w:p>
    <w:p w14:paraId="46B3DF6D" w14:textId="77777777" w:rsidR="00246B92" w:rsidRPr="00CF0E9F" w:rsidRDefault="00246B92" w:rsidP="00CF0E9F">
      <w:pPr>
        <w:spacing w:line="480" w:lineRule="auto"/>
        <w:ind w:left="720"/>
      </w:pPr>
    </w:p>
    <w:p w14:paraId="46B3DF6E" w14:textId="77777777" w:rsidR="00577455" w:rsidRPr="00CF0E9F" w:rsidRDefault="001643DF" w:rsidP="00CF0E9F">
      <w:pPr>
        <w:spacing w:line="480" w:lineRule="auto"/>
        <w:ind w:left="360" w:hanging="360"/>
      </w:pPr>
      <w:r w:rsidRPr="00CF0E9F">
        <w:t>II.</w:t>
      </w:r>
      <w:r w:rsidRPr="00CF0E9F">
        <w:tab/>
      </w:r>
      <w:r w:rsidR="00577455" w:rsidRPr="00CF0E9F">
        <w:t>Structure:</w:t>
      </w:r>
    </w:p>
    <w:p w14:paraId="46B3DF6F" w14:textId="77777777" w:rsidR="00246B92" w:rsidRPr="00CF0E9F" w:rsidRDefault="00246B92" w:rsidP="00CF0E9F">
      <w:pPr>
        <w:spacing w:line="480" w:lineRule="auto"/>
        <w:ind w:left="1080" w:hanging="360"/>
      </w:pPr>
    </w:p>
    <w:p w14:paraId="46B3DF70" w14:textId="77777777" w:rsidR="00577455" w:rsidRPr="00CF0E9F" w:rsidRDefault="004A44FA" w:rsidP="00CF0E9F">
      <w:pPr>
        <w:spacing w:line="480" w:lineRule="auto"/>
        <w:ind w:left="720" w:hanging="360"/>
      </w:pPr>
      <w:r w:rsidRPr="00CF0E9F">
        <w:t>A.</w:t>
      </w:r>
      <w:r w:rsidRPr="00CF0E9F">
        <w:tab/>
      </w:r>
      <w:r w:rsidR="00577455" w:rsidRPr="00CF0E9F">
        <w:t xml:space="preserve">Each regular and expedited panel will be composed of the number of arbitrators indicated below for both panels. </w:t>
      </w:r>
      <w:r w:rsidR="001643DF" w:rsidRPr="00CF0E9F">
        <w:t xml:space="preserve"> </w:t>
      </w:r>
      <w:r w:rsidR="00577455" w:rsidRPr="00CF0E9F">
        <w:t>There will be one regular and one expedited panel for each of the following geographic areas:</w:t>
      </w:r>
    </w:p>
    <w:p w14:paraId="46B3DF71" w14:textId="77777777" w:rsidR="00246B92" w:rsidRPr="00CF0E9F" w:rsidRDefault="00246B92" w:rsidP="00CF0E9F">
      <w:pPr>
        <w:spacing w:line="480" w:lineRule="auto"/>
        <w:ind w:left="1080" w:hanging="360"/>
      </w:pPr>
    </w:p>
    <w:p w14:paraId="46B3DF72" w14:textId="77777777" w:rsidR="00577455" w:rsidRPr="00CF0E9F" w:rsidRDefault="001643DF" w:rsidP="00CF0E9F">
      <w:pPr>
        <w:spacing w:line="480" w:lineRule="auto"/>
        <w:ind w:left="1080" w:hanging="360"/>
      </w:pPr>
      <w:r w:rsidRPr="00CF0E9F">
        <w:t>1.</w:t>
      </w:r>
      <w:r w:rsidRPr="00CF0E9F">
        <w:tab/>
      </w:r>
      <w:r w:rsidR="00577455" w:rsidRPr="00CF0E9F">
        <w:t>Baltimore-Washington (20) (Panel 1)</w:t>
      </w:r>
    </w:p>
    <w:p w14:paraId="46B3DF73" w14:textId="77777777" w:rsidR="00577455" w:rsidRPr="00CF0E9F" w:rsidRDefault="00577455" w:rsidP="00CF0E9F">
      <w:pPr>
        <w:spacing w:line="480" w:lineRule="auto"/>
        <w:ind w:left="1080"/>
      </w:pPr>
      <w:r w:rsidRPr="00CF0E9F">
        <w:t>(Headquarters, Washington, D.C., the entire States of Maryland and Virginia)</w:t>
      </w:r>
    </w:p>
    <w:p w14:paraId="46B3DF74" w14:textId="77777777" w:rsidR="00246B92" w:rsidRPr="00CF0E9F" w:rsidRDefault="00246B92" w:rsidP="00CF0E9F">
      <w:pPr>
        <w:spacing w:line="480" w:lineRule="auto"/>
        <w:ind w:left="1800"/>
      </w:pPr>
    </w:p>
    <w:p w14:paraId="46B3DF75" w14:textId="77777777" w:rsidR="00577455" w:rsidRPr="00CF0E9F" w:rsidRDefault="001643DF" w:rsidP="00CF0E9F">
      <w:pPr>
        <w:spacing w:line="480" w:lineRule="auto"/>
        <w:ind w:left="1080" w:hanging="360"/>
      </w:pPr>
      <w:r w:rsidRPr="00CF0E9F">
        <w:t>2.</w:t>
      </w:r>
      <w:r w:rsidRPr="00CF0E9F">
        <w:tab/>
      </w:r>
      <w:r w:rsidR="00577455" w:rsidRPr="00CF0E9F">
        <w:t>Philadelphia (10) (Panel 2)</w:t>
      </w:r>
    </w:p>
    <w:p w14:paraId="46B3DF76" w14:textId="77777777" w:rsidR="00577455" w:rsidRPr="00CF0E9F" w:rsidRDefault="00577455" w:rsidP="00CF0E9F">
      <w:pPr>
        <w:spacing w:line="480" w:lineRule="auto"/>
        <w:ind w:left="1080"/>
      </w:pPr>
      <w:r w:rsidRPr="00CF0E9F">
        <w:t>(Eastern Pennsylvania, Southern New Jersey and Delaware)</w:t>
      </w:r>
    </w:p>
    <w:p w14:paraId="46B3DF77" w14:textId="77777777" w:rsidR="00246B92" w:rsidRPr="00CF0E9F" w:rsidRDefault="00246B92" w:rsidP="00CF0E9F">
      <w:pPr>
        <w:spacing w:line="480" w:lineRule="auto"/>
        <w:ind w:left="1800"/>
      </w:pPr>
    </w:p>
    <w:p w14:paraId="46B3DF78" w14:textId="77777777" w:rsidR="00577455" w:rsidRPr="00CF0E9F" w:rsidRDefault="001643DF" w:rsidP="00CF0E9F">
      <w:pPr>
        <w:spacing w:line="480" w:lineRule="auto"/>
        <w:ind w:left="1080" w:hanging="360"/>
      </w:pPr>
      <w:r w:rsidRPr="00CF0E9F">
        <w:t>3.</w:t>
      </w:r>
      <w:r w:rsidRPr="00CF0E9F">
        <w:tab/>
      </w:r>
      <w:r w:rsidR="00577455" w:rsidRPr="00CF0E9F">
        <w:t xml:space="preserve">New York </w:t>
      </w:r>
      <w:r w:rsidR="008B71E1" w:rsidRPr="00CF0E9F">
        <w:t>(20</w:t>
      </w:r>
      <w:r w:rsidR="001E6D26" w:rsidRPr="00CF0E9F">
        <w:t>)</w:t>
      </w:r>
      <w:r w:rsidR="008B71E1" w:rsidRPr="00CF0E9F">
        <w:t xml:space="preserve"> (Panel 3)</w:t>
      </w:r>
    </w:p>
    <w:p w14:paraId="46B3DF79" w14:textId="77777777" w:rsidR="00577455" w:rsidRPr="00CF0E9F" w:rsidRDefault="00577455" w:rsidP="00CF0E9F">
      <w:pPr>
        <w:spacing w:line="480" w:lineRule="auto"/>
        <w:ind w:left="1080"/>
      </w:pPr>
      <w:r w:rsidRPr="00CF0E9F">
        <w:lastRenderedPageBreak/>
        <w:t xml:space="preserve">(Metropolitan area, Northern and Central New Jersey) </w:t>
      </w:r>
    </w:p>
    <w:p w14:paraId="46B3DF7A" w14:textId="77777777" w:rsidR="00246B92" w:rsidRPr="00CF0E9F" w:rsidRDefault="00246B92" w:rsidP="00CF0E9F">
      <w:pPr>
        <w:spacing w:line="480" w:lineRule="auto"/>
        <w:ind w:left="1800"/>
      </w:pPr>
    </w:p>
    <w:p w14:paraId="46B3DF7B" w14:textId="77777777" w:rsidR="00577455" w:rsidRPr="00CF0E9F" w:rsidRDefault="001643DF" w:rsidP="00CF0E9F">
      <w:pPr>
        <w:spacing w:line="480" w:lineRule="auto"/>
        <w:ind w:left="1080" w:hanging="360"/>
      </w:pPr>
      <w:r w:rsidRPr="00CF0E9F">
        <w:t>4.</w:t>
      </w:r>
      <w:r w:rsidRPr="00CF0E9F">
        <w:tab/>
      </w:r>
      <w:r w:rsidR="00577455" w:rsidRPr="00CF0E9F">
        <w:t>Syracuse (</w:t>
      </w:r>
      <w:r w:rsidR="009721D2" w:rsidRPr="00CF0E9F">
        <w:t>5</w:t>
      </w:r>
      <w:r w:rsidR="00577455" w:rsidRPr="00CF0E9F">
        <w:t>) (Panel 4)</w:t>
      </w:r>
    </w:p>
    <w:p w14:paraId="46B3DF7C" w14:textId="77777777" w:rsidR="00577455" w:rsidRPr="00CF0E9F" w:rsidRDefault="00577455" w:rsidP="00CF0E9F">
      <w:pPr>
        <w:spacing w:line="480" w:lineRule="auto"/>
        <w:ind w:left="1080"/>
      </w:pPr>
      <w:r w:rsidRPr="00CF0E9F">
        <w:t>(Western New York)</w:t>
      </w:r>
    </w:p>
    <w:p w14:paraId="46B3DF7D" w14:textId="77777777" w:rsidR="00246B92" w:rsidRPr="00CF0E9F" w:rsidRDefault="00246B92" w:rsidP="00CF0E9F">
      <w:pPr>
        <w:spacing w:line="480" w:lineRule="auto"/>
        <w:ind w:left="1080" w:hanging="360"/>
      </w:pPr>
    </w:p>
    <w:p w14:paraId="46B3DF7E" w14:textId="77777777" w:rsidR="00577455" w:rsidRPr="00CF0E9F" w:rsidRDefault="00577455" w:rsidP="00CF0E9F">
      <w:pPr>
        <w:numPr>
          <w:ilvl w:val="0"/>
          <w:numId w:val="9"/>
        </w:numPr>
        <w:tabs>
          <w:tab w:val="clear" w:pos="1800"/>
          <w:tab w:val="num" w:pos="1080"/>
        </w:tabs>
        <w:spacing w:line="480" w:lineRule="auto"/>
        <w:ind w:left="1080"/>
      </w:pPr>
      <w:r w:rsidRPr="00CF0E9F">
        <w:t>Albany (</w:t>
      </w:r>
      <w:r w:rsidR="009721D2" w:rsidRPr="00CF0E9F">
        <w:t>5</w:t>
      </w:r>
      <w:r w:rsidRPr="00CF0E9F">
        <w:t>) (Panel 5)</w:t>
      </w:r>
    </w:p>
    <w:p w14:paraId="46B3DF7F" w14:textId="77777777" w:rsidR="00577455" w:rsidRPr="00CF0E9F" w:rsidRDefault="00577455" w:rsidP="00CF0E9F">
      <w:pPr>
        <w:spacing w:line="480" w:lineRule="auto"/>
        <w:ind w:left="1080"/>
        <w:rPr>
          <w:color w:val="000000"/>
        </w:rPr>
      </w:pPr>
      <w:r w:rsidRPr="00CF0E9F">
        <w:rPr>
          <w:color w:val="000000"/>
        </w:rPr>
        <w:t>(Eastern New York)</w:t>
      </w:r>
    </w:p>
    <w:p w14:paraId="46B3DF80" w14:textId="77777777" w:rsidR="00577455" w:rsidRPr="00CF0E9F" w:rsidRDefault="001643DF" w:rsidP="00CF0E9F">
      <w:pPr>
        <w:spacing w:line="480" w:lineRule="auto"/>
        <w:ind w:left="1080" w:hanging="360"/>
        <w:rPr>
          <w:color w:val="000000"/>
        </w:rPr>
      </w:pPr>
      <w:r w:rsidRPr="00CF0E9F">
        <w:rPr>
          <w:color w:val="000000"/>
        </w:rPr>
        <w:t>6.</w:t>
      </w:r>
      <w:r w:rsidRPr="00CF0E9F">
        <w:rPr>
          <w:color w:val="000000"/>
        </w:rPr>
        <w:tab/>
      </w:r>
      <w:r w:rsidR="00577455" w:rsidRPr="00CF0E9F">
        <w:rPr>
          <w:color w:val="000000"/>
        </w:rPr>
        <w:t>Boston (</w:t>
      </w:r>
      <w:r w:rsidR="009721D2" w:rsidRPr="00CF0E9F">
        <w:rPr>
          <w:color w:val="000000"/>
        </w:rPr>
        <w:t>10</w:t>
      </w:r>
      <w:r w:rsidR="00577455" w:rsidRPr="00CF0E9F">
        <w:rPr>
          <w:color w:val="000000"/>
        </w:rPr>
        <w:t>) (Panel 6)</w:t>
      </w:r>
    </w:p>
    <w:p w14:paraId="46B3DF81" w14:textId="77777777" w:rsidR="00577455" w:rsidRPr="00CF0E9F" w:rsidRDefault="00577455" w:rsidP="00CF0E9F">
      <w:pPr>
        <w:spacing w:line="480" w:lineRule="auto"/>
        <w:ind w:left="1080"/>
        <w:rPr>
          <w:color w:val="000000"/>
        </w:rPr>
      </w:pPr>
      <w:r w:rsidRPr="00CF0E9F">
        <w:rPr>
          <w:color w:val="000000"/>
        </w:rPr>
        <w:t>(Massachusetts, Connecticut, Rhode Island, New Hampshire, Vermont, and Maine)</w:t>
      </w:r>
    </w:p>
    <w:p w14:paraId="46B3DF82" w14:textId="77777777" w:rsidR="00246B92" w:rsidRPr="00CF0E9F" w:rsidRDefault="00246B92" w:rsidP="00CF0E9F">
      <w:pPr>
        <w:spacing w:line="480" w:lineRule="auto"/>
        <w:ind w:left="1080" w:hanging="360"/>
        <w:rPr>
          <w:color w:val="000000"/>
        </w:rPr>
      </w:pPr>
    </w:p>
    <w:p w14:paraId="46B3DF83" w14:textId="77777777" w:rsidR="00577455" w:rsidRPr="00CF0E9F" w:rsidRDefault="001643DF" w:rsidP="00CF0E9F">
      <w:pPr>
        <w:spacing w:line="480" w:lineRule="auto"/>
        <w:ind w:left="1080" w:hanging="360"/>
        <w:rPr>
          <w:color w:val="000000"/>
        </w:rPr>
      </w:pPr>
      <w:r w:rsidRPr="00CF0E9F">
        <w:rPr>
          <w:color w:val="000000"/>
        </w:rPr>
        <w:t>7.</w:t>
      </w:r>
      <w:r w:rsidRPr="00CF0E9F">
        <w:rPr>
          <w:color w:val="000000"/>
        </w:rPr>
        <w:tab/>
      </w:r>
      <w:r w:rsidR="00577455" w:rsidRPr="00CF0E9F">
        <w:rPr>
          <w:color w:val="000000"/>
        </w:rPr>
        <w:t>Atlanta (</w:t>
      </w:r>
      <w:r w:rsidR="009721D2" w:rsidRPr="00CF0E9F">
        <w:rPr>
          <w:color w:val="000000"/>
        </w:rPr>
        <w:t>10</w:t>
      </w:r>
      <w:r w:rsidR="00577455" w:rsidRPr="00CF0E9F">
        <w:rPr>
          <w:color w:val="000000"/>
        </w:rPr>
        <w:t>) (Panel 7)</w:t>
      </w:r>
      <w:r w:rsidR="009721D2" w:rsidRPr="00CF0E9F">
        <w:rPr>
          <w:color w:val="000000"/>
        </w:rPr>
        <w:t xml:space="preserve"> </w:t>
      </w:r>
    </w:p>
    <w:p w14:paraId="46B3DF84" w14:textId="77777777" w:rsidR="00577455" w:rsidRPr="00CF0E9F" w:rsidRDefault="00577455" w:rsidP="00CF0E9F">
      <w:pPr>
        <w:spacing w:line="480" w:lineRule="auto"/>
        <w:ind w:left="1080"/>
        <w:rPr>
          <w:color w:val="000000"/>
        </w:rPr>
      </w:pPr>
      <w:r w:rsidRPr="00CF0E9F">
        <w:rPr>
          <w:color w:val="000000"/>
        </w:rPr>
        <w:t>(N. Georgia, North and South Carolina)</w:t>
      </w:r>
    </w:p>
    <w:p w14:paraId="46B3DF85" w14:textId="77777777" w:rsidR="00246B92" w:rsidRPr="00CF0E9F" w:rsidRDefault="00246B92" w:rsidP="00CF0E9F">
      <w:pPr>
        <w:spacing w:line="480" w:lineRule="auto"/>
        <w:ind w:firstLine="1800"/>
        <w:rPr>
          <w:color w:val="000000"/>
        </w:rPr>
      </w:pPr>
    </w:p>
    <w:p w14:paraId="46B3DF86" w14:textId="77777777" w:rsidR="00577455" w:rsidRPr="00CF0E9F" w:rsidRDefault="00577455" w:rsidP="00CF0E9F">
      <w:pPr>
        <w:spacing w:line="480" w:lineRule="auto"/>
        <w:ind w:left="1080" w:hanging="360"/>
        <w:rPr>
          <w:color w:val="000000"/>
        </w:rPr>
      </w:pPr>
      <w:r w:rsidRPr="00CF0E9F">
        <w:rPr>
          <w:color w:val="000000"/>
        </w:rPr>
        <w:t>8.</w:t>
      </w:r>
      <w:r w:rsidR="001643DF" w:rsidRPr="00CF0E9F">
        <w:rPr>
          <w:color w:val="000000"/>
        </w:rPr>
        <w:tab/>
      </w:r>
      <w:r w:rsidRPr="00CF0E9F">
        <w:rPr>
          <w:color w:val="000000"/>
        </w:rPr>
        <w:t>Florida (10) (Panel 8)</w:t>
      </w:r>
    </w:p>
    <w:p w14:paraId="46B3DF87" w14:textId="77777777" w:rsidR="00577455" w:rsidRPr="00CF0E9F" w:rsidRDefault="00577455" w:rsidP="00CF0E9F">
      <w:pPr>
        <w:spacing w:line="480" w:lineRule="auto"/>
        <w:ind w:left="1080"/>
        <w:rPr>
          <w:color w:val="000000"/>
        </w:rPr>
      </w:pPr>
      <w:r w:rsidRPr="00CF0E9F">
        <w:rPr>
          <w:color w:val="000000"/>
        </w:rPr>
        <w:t>(Florida, S. Georgia)</w:t>
      </w:r>
    </w:p>
    <w:p w14:paraId="46B3DF88" w14:textId="77777777" w:rsidR="00246B92" w:rsidRPr="00CF0E9F" w:rsidRDefault="00246B92" w:rsidP="00CF0E9F">
      <w:pPr>
        <w:spacing w:line="480" w:lineRule="auto"/>
        <w:ind w:firstLine="1800"/>
        <w:rPr>
          <w:color w:val="000000"/>
        </w:rPr>
      </w:pPr>
    </w:p>
    <w:p w14:paraId="46B3DF89" w14:textId="77777777" w:rsidR="00577455" w:rsidRPr="00CF0E9F" w:rsidRDefault="001643DF" w:rsidP="00CF0E9F">
      <w:pPr>
        <w:spacing w:line="480" w:lineRule="auto"/>
        <w:ind w:left="1080" w:hanging="360"/>
      </w:pPr>
      <w:r w:rsidRPr="00CF0E9F">
        <w:t>9.</w:t>
      </w:r>
      <w:r w:rsidRPr="00CF0E9F">
        <w:tab/>
      </w:r>
      <w:r w:rsidR="00577455" w:rsidRPr="00CF0E9F">
        <w:t xml:space="preserve">Birmingham (10) (Panel 9) </w:t>
      </w:r>
    </w:p>
    <w:p w14:paraId="46B3DF8A" w14:textId="77777777" w:rsidR="00577455" w:rsidRPr="00CF0E9F" w:rsidRDefault="00577455" w:rsidP="00CF0E9F">
      <w:pPr>
        <w:spacing w:line="480" w:lineRule="auto"/>
        <w:ind w:left="1080"/>
      </w:pPr>
      <w:r w:rsidRPr="00CF0E9F">
        <w:t>(Alabama, Kentucky, Tennessee, and Mississippi)</w:t>
      </w:r>
    </w:p>
    <w:p w14:paraId="46B3DF8B" w14:textId="77777777" w:rsidR="00246B92" w:rsidRPr="00CF0E9F" w:rsidRDefault="00246B92" w:rsidP="00CF0E9F">
      <w:pPr>
        <w:spacing w:line="480" w:lineRule="auto"/>
        <w:ind w:left="1080" w:hanging="360"/>
      </w:pPr>
    </w:p>
    <w:p w14:paraId="46B3DF8C" w14:textId="77777777" w:rsidR="00577455" w:rsidRPr="00CF0E9F" w:rsidRDefault="001643DF" w:rsidP="00CF0E9F">
      <w:pPr>
        <w:spacing w:line="480" w:lineRule="auto"/>
        <w:ind w:left="1080" w:hanging="540"/>
      </w:pPr>
      <w:r w:rsidRPr="00CF0E9F">
        <w:t>10.</w:t>
      </w:r>
      <w:r w:rsidRPr="00CF0E9F">
        <w:tab/>
      </w:r>
      <w:r w:rsidR="00577455" w:rsidRPr="00CF0E9F">
        <w:t>Pittsburgh (</w:t>
      </w:r>
      <w:r w:rsidR="009721D2" w:rsidRPr="00CF0E9F">
        <w:t>5</w:t>
      </w:r>
      <w:r w:rsidR="001E6D26" w:rsidRPr="00CF0E9F">
        <w:t>)</w:t>
      </w:r>
      <w:r w:rsidR="00577455" w:rsidRPr="00CF0E9F">
        <w:t xml:space="preserve"> (Panel 10)</w:t>
      </w:r>
    </w:p>
    <w:p w14:paraId="46B3DF8D" w14:textId="77777777" w:rsidR="00577455" w:rsidRPr="00CF0E9F" w:rsidRDefault="00577455" w:rsidP="00CF0E9F">
      <w:pPr>
        <w:spacing w:line="480" w:lineRule="auto"/>
        <w:ind w:left="1080"/>
      </w:pPr>
      <w:r w:rsidRPr="00CF0E9F">
        <w:t>(Western Pennsylvania, West Virginia)</w:t>
      </w:r>
    </w:p>
    <w:p w14:paraId="46B3DF8E" w14:textId="77777777" w:rsidR="00246B92" w:rsidRPr="00CF0E9F" w:rsidRDefault="00246B92" w:rsidP="00CF0E9F">
      <w:pPr>
        <w:spacing w:line="480" w:lineRule="auto"/>
        <w:ind w:left="1080" w:hanging="360"/>
      </w:pPr>
    </w:p>
    <w:p w14:paraId="46B3DF8F" w14:textId="77777777" w:rsidR="00577455" w:rsidRPr="00CF0E9F" w:rsidRDefault="00246B92" w:rsidP="00CF0E9F">
      <w:pPr>
        <w:spacing w:line="480" w:lineRule="auto"/>
        <w:ind w:left="1080" w:hanging="540"/>
      </w:pPr>
      <w:r w:rsidRPr="00CF0E9F">
        <w:lastRenderedPageBreak/>
        <w:t>1</w:t>
      </w:r>
      <w:r w:rsidR="001643DF" w:rsidRPr="00CF0E9F">
        <w:t>1.</w:t>
      </w:r>
      <w:r w:rsidR="001643DF" w:rsidRPr="00CF0E9F">
        <w:tab/>
      </w:r>
      <w:r w:rsidR="00577455" w:rsidRPr="00CF0E9F">
        <w:t>Chicago (10) (Panel 11)</w:t>
      </w:r>
    </w:p>
    <w:p w14:paraId="46B3DF90" w14:textId="77777777" w:rsidR="00577455" w:rsidRPr="00CF0E9F" w:rsidRDefault="00577455" w:rsidP="00CF0E9F">
      <w:pPr>
        <w:spacing w:line="480" w:lineRule="auto"/>
        <w:ind w:left="1080"/>
      </w:pPr>
      <w:r w:rsidRPr="00CF0E9F">
        <w:t>(Illinois, Wisconsin, and Minnesota)</w:t>
      </w:r>
    </w:p>
    <w:p w14:paraId="46B3DF91" w14:textId="77777777" w:rsidR="00246B92" w:rsidRPr="00CF0E9F" w:rsidRDefault="00246B92" w:rsidP="00CF0E9F">
      <w:pPr>
        <w:spacing w:line="480" w:lineRule="auto"/>
        <w:ind w:left="1080" w:hanging="360"/>
      </w:pPr>
    </w:p>
    <w:p w14:paraId="46B3DF92" w14:textId="77777777" w:rsidR="00577455" w:rsidRPr="00CF0E9F" w:rsidRDefault="001643DF" w:rsidP="00CF0E9F">
      <w:pPr>
        <w:spacing w:line="480" w:lineRule="auto"/>
        <w:ind w:left="1080" w:hanging="540"/>
      </w:pPr>
      <w:r w:rsidRPr="00CF0E9F">
        <w:t>12.</w:t>
      </w:r>
      <w:r w:rsidRPr="00CF0E9F">
        <w:tab/>
      </w:r>
      <w:r w:rsidR="00577455" w:rsidRPr="00CF0E9F">
        <w:t>Cleveland (</w:t>
      </w:r>
      <w:r w:rsidR="009721D2" w:rsidRPr="00CF0E9F">
        <w:t>10</w:t>
      </w:r>
      <w:r w:rsidR="00577455" w:rsidRPr="00CF0E9F">
        <w:t>) (Panel 12)</w:t>
      </w:r>
    </w:p>
    <w:p w14:paraId="46B3DF93" w14:textId="77777777" w:rsidR="00577455" w:rsidRPr="00CF0E9F" w:rsidRDefault="00577455" w:rsidP="00CF0E9F">
      <w:pPr>
        <w:spacing w:line="480" w:lineRule="auto"/>
        <w:ind w:left="1080"/>
      </w:pPr>
      <w:r w:rsidRPr="00CF0E9F">
        <w:t>(Michigan, Ohio, and Indiana)</w:t>
      </w:r>
    </w:p>
    <w:p w14:paraId="46B3DF94" w14:textId="77777777" w:rsidR="00246B92" w:rsidRPr="00CF0E9F" w:rsidRDefault="00246B92" w:rsidP="00CF0E9F">
      <w:pPr>
        <w:spacing w:line="480" w:lineRule="auto"/>
        <w:ind w:left="1080" w:hanging="360"/>
      </w:pPr>
    </w:p>
    <w:p w14:paraId="46B3DF95" w14:textId="77777777" w:rsidR="00577455" w:rsidRPr="00CF0E9F" w:rsidRDefault="001643DF" w:rsidP="00CF0E9F">
      <w:pPr>
        <w:spacing w:line="480" w:lineRule="auto"/>
        <w:ind w:left="1080" w:hanging="540"/>
      </w:pPr>
      <w:r w:rsidRPr="00CF0E9F">
        <w:t>13.</w:t>
      </w:r>
      <w:r w:rsidRPr="00CF0E9F">
        <w:tab/>
      </w:r>
      <w:r w:rsidR="00577455" w:rsidRPr="00CF0E9F">
        <w:t>Kansas City (10) (Panel 13)</w:t>
      </w:r>
    </w:p>
    <w:p w14:paraId="46B3DF96" w14:textId="77777777" w:rsidR="00577455" w:rsidRPr="00CF0E9F" w:rsidRDefault="00577455" w:rsidP="00CF0E9F">
      <w:pPr>
        <w:spacing w:line="480" w:lineRule="auto"/>
        <w:ind w:left="1080"/>
      </w:pPr>
      <w:r w:rsidRPr="00CF0E9F">
        <w:t>(Missouri, Kansas, Iowa, North and South Dakota, Nebraska, Colorado, Utah, and Wyoming)</w:t>
      </w:r>
    </w:p>
    <w:p w14:paraId="46B3DF97" w14:textId="77777777" w:rsidR="00246B92" w:rsidRPr="00CF0E9F" w:rsidRDefault="00246B92" w:rsidP="00CF0E9F">
      <w:pPr>
        <w:spacing w:line="480" w:lineRule="auto"/>
        <w:ind w:left="1080" w:hanging="360"/>
      </w:pPr>
    </w:p>
    <w:p w14:paraId="46B3DF98" w14:textId="77777777" w:rsidR="00577455" w:rsidRPr="00CF0E9F" w:rsidRDefault="001643DF" w:rsidP="00CF0E9F">
      <w:pPr>
        <w:spacing w:line="480" w:lineRule="auto"/>
        <w:ind w:left="1080" w:hanging="540"/>
      </w:pPr>
      <w:r w:rsidRPr="00CF0E9F">
        <w:t>14.</w:t>
      </w:r>
      <w:r w:rsidRPr="00CF0E9F">
        <w:tab/>
      </w:r>
      <w:r w:rsidR="00577455" w:rsidRPr="00CF0E9F">
        <w:t>Dallas/Ft. Worth (</w:t>
      </w:r>
      <w:r w:rsidR="009721D2" w:rsidRPr="00CF0E9F">
        <w:t>10</w:t>
      </w:r>
      <w:r w:rsidR="00577455" w:rsidRPr="00CF0E9F">
        <w:t>) (Panel 14)</w:t>
      </w:r>
    </w:p>
    <w:p w14:paraId="46B3DF99" w14:textId="77777777" w:rsidR="00577455" w:rsidRPr="00CF0E9F" w:rsidRDefault="00577455" w:rsidP="00CF0E9F">
      <w:pPr>
        <w:spacing w:line="480" w:lineRule="auto"/>
        <w:ind w:left="1080"/>
      </w:pPr>
      <w:r w:rsidRPr="00CF0E9F">
        <w:t>(Texas, Oklahoma, Louisiana, Arkansas, and New Mexico)</w:t>
      </w:r>
    </w:p>
    <w:p w14:paraId="46B3DF9A" w14:textId="77777777" w:rsidR="00246B92" w:rsidRPr="00CF0E9F" w:rsidRDefault="00246B92" w:rsidP="00CF0E9F">
      <w:pPr>
        <w:spacing w:line="480" w:lineRule="auto"/>
        <w:ind w:left="1080" w:hanging="540"/>
      </w:pPr>
    </w:p>
    <w:p w14:paraId="46B3DF9B" w14:textId="77777777" w:rsidR="00577455" w:rsidRPr="00CF0E9F" w:rsidRDefault="002E7FF5" w:rsidP="00CF0E9F">
      <w:pPr>
        <w:spacing w:line="480" w:lineRule="auto"/>
        <w:ind w:left="1080" w:hanging="540"/>
      </w:pPr>
      <w:r w:rsidRPr="00CF0E9F">
        <w:t>15.</w:t>
      </w:r>
      <w:r w:rsidRPr="00CF0E9F">
        <w:tab/>
      </w:r>
      <w:r w:rsidR="00577455" w:rsidRPr="00CF0E9F">
        <w:t>Seattle/Portland (</w:t>
      </w:r>
      <w:r w:rsidR="009721D2" w:rsidRPr="00CF0E9F">
        <w:t>10</w:t>
      </w:r>
      <w:r w:rsidR="00577455" w:rsidRPr="00CF0E9F">
        <w:t>) (Panel 15)</w:t>
      </w:r>
    </w:p>
    <w:p w14:paraId="46B3DF9C" w14:textId="77777777" w:rsidR="00577455" w:rsidRPr="00CF0E9F" w:rsidRDefault="00577455" w:rsidP="00CF0E9F">
      <w:pPr>
        <w:spacing w:line="480" w:lineRule="auto"/>
        <w:ind w:left="1080"/>
      </w:pPr>
      <w:r w:rsidRPr="00CF0E9F">
        <w:t>(Washington, Idaho, Oregon, and Montana)</w:t>
      </w:r>
    </w:p>
    <w:p w14:paraId="46B3DF9D" w14:textId="77777777" w:rsidR="00246B92" w:rsidRPr="00CF0E9F" w:rsidRDefault="00246B92" w:rsidP="00CF0E9F">
      <w:pPr>
        <w:spacing w:line="480" w:lineRule="auto"/>
        <w:ind w:hanging="540"/>
      </w:pPr>
    </w:p>
    <w:p w14:paraId="46B3DF9E" w14:textId="77777777" w:rsidR="00577455" w:rsidRPr="00CF0E9F" w:rsidRDefault="002E7FF5" w:rsidP="00CF0E9F">
      <w:pPr>
        <w:spacing w:line="480" w:lineRule="auto"/>
        <w:ind w:left="1080" w:hanging="540"/>
      </w:pPr>
      <w:r w:rsidRPr="00CF0E9F">
        <w:t>16.</w:t>
      </w:r>
      <w:r w:rsidRPr="00CF0E9F">
        <w:tab/>
      </w:r>
      <w:r w:rsidR="00577455" w:rsidRPr="00CF0E9F">
        <w:t>San Francisco (10) (Panel 16)</w:t>
      </w:r>
    </w:p>
    <w:p w14:paraId="46B3DF9F" w14:textId="77777777" w:rsidR="00577455" w:rsidRPr="00CF0E9F" w:rsidRDefault="00577455" w:rsidP="00CF0E9F">
      <w:pPr>
        <w:spacing w:line="480" w:lineRule="auto"/>
        <w:ind w:left="1080"/>
      </w:pPr>
      <w:r w:rsidRPr="00CF0E9F">
        <w:t>(Northern California, Northern Nevada)</w:t>
      </w:r>
    </w:p>
    <w:p w14:paraId="46B3DFA0" w14:textId="77777777" w:rsidR="00246B92" w:rsidRPr="00CF0E9F" w:rsidRDefault="00246B92" w:rsidP="00CF0E9F">
      <w:pPr>
        <w:spacing w:line="480" w:lineRule="auto"/>
        <w:ind w:left="1080" w:hanging="540"/>
      </w:pPr>
    </w:p>
    <w:p w14:paraId="46B3DFA1" w14:textId="77777777" w:rsidR="00577455" w:rsidRPr="00CF0E9F" w:rsidRDefault="002E7FF5" w:rsidP="00CF0E9F">
      <w:pPr>
        <w:spacing w:line="480" w:lineRule="auto"/>
        <w:ind w:left="1080" w:hanging="540"/>
      </w:pPr>
      <w:r w:rsidRPr="00CF0E9F">
        <w:t>17.</w:t>
      </w:r>
      <w:r w:rsidRPr="00CF0E9F">
        <w:tab/>
      </w:r>
      <w:r w:rsidR="00577455" w:rsidRPr="00CF0E9F">
        <w:t>Los Angeles (10) (Panel 17)</w:t>
      </w:r>
    </w:p>
    <w:p w14:paraId="46B3DFA2" w14:textId="77777777" w:rsidR="00577455" w:rsidRPr="00CF0E9F" w:rsidRDefault="00577455" w:rsidP="00CF0E9F">
      <w:pPr>
        <w:spacing w:line="480" w:lineRule="auto"/>
        <w:ind w:left="1080"/>
      </w:pPr>
      <w:r w:rsidRPr="00CF0E9F">
        <w:t>(Los Angeles, South Central Valley and Coastal Area, San Diego, and Imperial Counties, Arizona and Southern Nevada)</w:t>
      </w:r>
    </w:p>
    <w:p w14:paraId="46B3DFA3" w14:textId="77777777" w:rsidR="00246B92" w:rsidRPr="00CF0E9F" w:rsidRDefault="00246B92" w:rsidP="00CF0E9F">
      <w:pPr>
        <w:spacing w:line="480" w:lineRule="auto"/>
        <w:ind w:left="1080" w:hanging="360"/>
      </w:pPr>
    </w:p>
    <w:p w14:paraId="46B3DFA4" w14:textId="77777777" w:rsidR="00577455" w:rsidRPr="00CF0E9F" w:rsidRDefault="002E7FF5" w:rsidP="00CF0E9F">
      <w:pPr>
        <w:spacing w:line="480" w:lineRule="auto"/>
        <w:ind w:left="1080" w:hanging="540"/>
      </w:pPr>
      <w:r w:rsidRPr="00CF0E9F">
        <w:lastRenderedPageBreak/>
        <w:t>18.</w:t>
      </w:r>
      <w:r w:rsidRPr="00CF0E9F">
        <w:tab/>
      </w:r>
      <w:r w:rsidR="00577455" w:rsidRPr="00CF0E9F">
        <w:t xml:space="preserve">Puerto Rico (5) (Panel 18) </w:t>
      </w:r>
    </w:p>
    <w:p w14:paraId="46B3DFA5" w14:textId="77777777" w:rsidR="00577455" w:rsidRPr="00CF0E9F" w:rsidRDefault="00577455" w:rsidP="00CF0E9F">
      <w:pPr>
        <w:spacing w:line="480" w:lineRule="auto"/>
        <w:ind w:left="1080"/>
      </w:pPr>
      <w:r w:rsidRPr="00CF0E9F">
        <w:t>(All of Puerto Rico and the Virgin Islands)</w:t>
      </w:r>
    </w:p>
    <w:p w14:paraId="46B3DFA6" w14:textId="77777777" w:rsidR="00BC73A1" w:rsidRPr="00CF0E9F" w:rsidRDefault="00BC73A1" w:rsidP="00CF0E9F">
      <w:pPr>
        <w:spacing w:line="480" w:lineRule="auto"/>
        <w:ind w:left="1080"/>
      </w:pPr>
    </w:p>
    <w:p w14:paraId="46B3DFA7" w14:textId="77777777" w:rsidR="009721D2" w:rsidRPr="00CF0E9F" w:rsidRDefault="009721D2" w:rsidP="00CF0E9F">
      <w:pPr>
        <w:spacing w:line="480" w:lineRule="auto"/>
        <w:ind w:left="1080" w:hanging="540"/>
      </w:pPr>
      <w:r w:rsidRPr="00CF0E9F">
        <w:t xml:space="preserve">19.  </w:t>
      </w:r>
      <w:r w:rsidR="000E1078" w:rsidRPr="00CF0E9F">
        <w:tab/>
      </w:r>
      <w:r w:rsidRPr="00CF0E9F">
        <w:t>Alaska (2) (Panel 19)</w:t>
      </w:r>
    </w:p>
    <w:p w14:paraId="46B3DFA8" w14:textId="77777777" w:rsidR="009721D2" w:rsidRPr="00CF0E9F" w:rsidRDefault="009721D2" w:rsidP="00CF0E9F">
      <w:pPr>
        <w:spacing w:line="480" w:lineRule="auto"/>
        <w:ind w:left="1080" w:hanging="540"/>
      </w:pPr>
    </w:p>
    <w:p w14:paraId="46B3DFA9" w14:textId="77777777" w:rsidR="009721D2" w:rsidRPr="00CF0E9F" w:rsidRDefault="009721D2" w:rsidP="00CF0E9F">
      <w:pPr>
        <w:spacing w:line="480" w:lineRule="auto"/>
        <w:ind w:left="1080" w:hanging="540"/>
      </w:pPr>
      <w:r w:rsidRPr="00CF0E9F">
        <w:t xml:space="preserve">20.  </w:t>
      </w:r>
      <w:r w:rsidR="000E1078" w:rsidRPr="00CF0E9F">
        <w:tab/>
      </w:r>
      <w:r w:rsidRPr="00CF0E9F">
        <w:t>Hawaii (3) (Panel 20)</w:t>
      </w:r>
    </w:p>
    <w:p w14:paraId="46B3DFAA" w14:textId="77777777" w:rsidR="009721D2" w:rsidRPr="00CF0E9F" w:rsidRDefault="009721D2" w:rsidP="00CF0E9F">
      <w:pPr>
        <w:spacing w:line="480" w:lineRule="auto"/>
        <w:ind w:left="1080"/>
      </w:pPr>
    </w:p>
    <w:p w14:paraId="46B3DFAB" w14:textId="77777777" w:rsidR="00577455" w:rsidRPr="00CF0E9F" w:rsidRDefault="00577455" w:rsidP="00CF0E9F">
      <w:pPr>
        <w:numPr>
          <w:ilvl w:val="0"/>
          <w:numId w:val="7"/>
        </w:numPr>
        <w:spacing w:line="480" w:lineRule="auto"/>
      </w:pPr>
      <w:r w:rsidRPr="00CF0E9F">
        <w:t xml:space="preserve">New panels can be established or panels can be reformed as the Parties jointly decide. </w:t>
      </w:r>
      <w:r w:rsidR="001417E0" w:rsidRPr="00CF0E9F">
        <w:t xml:space="preserve"> </w:t>
      </w:r>
      <w:r w:rsidRPr="00CF0E9F">
        <w:t>Similarly, the Parties can jointly reduce the size of panels or alter the method of selecting panels as they see fit.</w:t>
      </w:r>
    </w:p>
    <w:p w14:paraId="46B3DFAC" w14:textId="77777777" w:rsidR="00246B92" w:rsidRPr="00CF0E9F" w:rsidRDefault="00246B92" w:rsidP="00CF0E9F">
      <w:pPr>
        <w:spacing w:line="480" w:lineRule="auto"/>
        <w:ind w:left="360"/>
      </w:pPr>
    </w:p>
    <w:p w14:paraId="46B3DFAD" w14:textId="77777777" w:rsidR="00577455" w:rsidRPr="00CF0E9F" w:rsidRDefault="002E7FF5" w:rsidP="00CF0E9F">
      <w:pPr>
        <w:spacing w:line="480" w:lineRule="auto"/>
        <w:ind w:left="360" w:hanging="360"/>
      </w:pPr>
      <w:r w:rsidRPr="00CF0E9F">
        <w:t>III.</w:t>
      </w:r>
      <w:r w:rsidRPr="00CF0E9F">
        <w:tab/>
      </w:r>
      <w:r w:rsidR="00577455" w:rsidRPr="00CF0E9F">
        <w:t>Exclusions</w:t>
      </w:r>
    </w:p>
    <w:p w14:paraId="46B3DFAE" w14:textId="77777777" w:rsidR="002E7FF5" w:rsidRPr="00CF0E9F" w:rsidRDefault="002E7FF5" w:rsidP="00CF0E9F">
      <w:pPr>
        <w:spacing w:line="480" w:lineRule="auto"/>
        <w:ind w:left="360" w:hanging="360"/>
        <w:rPr>
          <w:strike/>
        </w:rPr>
      </w:pPr>
    </w:p>
    <w:p w14:paraId="46B3DFAF" w14:textId="77777777" w:rsidR="00577455" w:rsidRPr="00CF0E9F" w:rsidRDefault="00577455" w:rsidP="00CF0E9F">
      <w:pPr>
        <w:spacing w:line="480" w:lineRule="auto"/>
        <w:ind w:left="360"/>
        <w:rPr>
          <w:strike/>
        </w:rPr>
      </w:pPr>
      <w:r w:rsidRPr="00CF0E9F">
        <w:t>If an arbitration arises</w:t>
      </w:r>
      <w:r w:rsidR="001E6D26" w:rsidRPr="00CF0E9F">
        <w:t xml:space="preserve"> </w:t>
      </w:r>
      <w:r w:rsidR="009F3C71" w:rsidRPr="00CF0E9F">
        <w:t>and a panel is depleted, the moving party will request a list of 7 arbitrators from FMCS withi</w:t>
      </w:r>
      <w:r w:rsidR="008B71E1" w:rsidRPr="00CF0E9F">
        <w:t xml:space="preserve">n </w:t>
      </w:r>
      <w:r w:rsidR="005D50E8" w:rsidRPr="00CF0E9F">
        <w:t xml:space="preserve">60 </w:t>
      </w:r>
      <w:r w:rsidR="009F3C71" w:rsidRPr="00CF0E9F">
        <w:t xml:space="preserve">calendar </w:t>
      </w:r>
      <w:r w:rsidR="008B71E1" w:rsidRPr="00CF0E9F">
        <w:t xml:space="preserve">days from the date of invocation.  </w:t>
      </w:r>
      <w:r w:rsidR="005D50E8" w:rsidRPr="00CF0E9F">
        <w:t xml:space="preserve">The request will include the rates specified in this Article.  The parties will equally share the costs of the requested list from the FMCS.  </w:t>
      </w:r>
      <w:r w:rsidR="008B71E1" w:rsidRPr="00CF0E9F">
        <w:t xml:space="preserve">Within ten (10) </w:t>
      </w:r>
      <w:r w:rsidR="001E6D26" w:rsidRPr="00CF0E9F">
        <w:t>workdays</w:t>
      </w:r>
      <w:r w:rsidR="008B71E1" w:rsidRPr="00CF0E9F">
        <w:t xml:space="preserve"> after receipt of the list</w:t>
      </w:r>
      <w:r w:rsidR="009F3C71" w:rsidRPr="00CF0E9F">
        <w:t xml:space="preserve">, the parties will </w:t>
      </w:r>
      <w:r w:rsidR="008B71E1" w:rsidRPr="00CF0E9F">
        <w:t xml:space="preserve">consult in an attempt to </w:t>
      </w:r>
      <w:r w:rsidR="009F3C71" w:rsidRPr="00CF0E9F">
        <w:t>select</w:t>
      </w:r>
      <w:r w:rsidR="008B71E1" w:rsidRPr="00CF0E9F">
        <w:t xml:space="preserve"> an arbitrator </w:t>
      </w:r>
      <w:r w:rsidR="009F3C71" w:rsidRPr="00CF0E9F">
        <w:t>from</w:t>
      </w:r>
      <w:r w:rsidR="008B71E1" w:rsidRPr="00CF0E9F">
        <w:t xml:space="preserve"> the list.  If agreement is not reached</w:t>
      </w:r>
      <w:r w:rsidR="001E6D26" w:rsidRPr="00CF0E9F">
        <w:t>,</w:t>
      </w:r>
      <w:r w:rsidR="008B71E1" w:rsidRPr="00CF0E9F">
        <w:t xml:space="preserve"> each party will strike from that list until one arbitrator is selected, who will hear that case.  </w:t>
      </w:r>
      <w:r w:rsidR="00F108C2" w:rsidRPr="00CF0E9F">
        <w:t xml:space="preserve">A coin toss will determine which party strikes first.  If the invoking party does not request a list of arbitrators from the FMCS within </w:t>
      </w:r>
      <w:r w:rsidR="00BF6EFF" w:rsidRPr="00CF0E9F">
        <w:t xml:space="preserve">60 </w:t>
      </w:r>
      <w:r w:rsidR="00F108C2" w:rsidRPr="00CF0E9F">
        <w:t>calendar days of invocation, the invocation of the arbitration is considered withdrawn.  The parties will equally share the arbitrator costs</w:t>
      </w:r>
      <w:r w:rsidR="001E6D26" w:rsidRPr="00CF0E9F">
        <w:t>.</w:t>
      </w:r>
    </w:p>
    <w:p w14:paraId="46B3DFB0" w14:textId="77777777" w:rsidR="00246B92" w:rsidRPr="00CF0E9F" w:rsidRDefault="00246B92" w:rsidP="00CF0E9F">
      <w:pPr>
        <w:spacing w:line="480" w:lineRule="auto"/>
        <w:ind w:left="1080"/>
      </w:pPr>
    </w:p>
    <w:p w14:paraId="46B3DFB1" w14:textId="77777777" w:rsidR="00577455" w:rsidRPr="00CF0E9F" w:rsidRDefault="002D51E8" w:rsidP="00CF0E9F">
      <w:pPr>
        <w:spacing w:line="480" w:lineRule="auto"/>
        <w:ind w:left="360" w:hanging="360"/>
      </w:pPr>
      <w:r w:rsidRPr="00CF0E9F">
        <w:t>IV.</w:t>
      </w:r>
      <w:r w:rsidRPr="00CF0E9F">
        <w:tab/>
      </w:r>
      <w:r w:rsidR="00577455" w:rsidRPr="00CF0E9F">
        <w:t>Fee Schedule</w:t>
      </w:r>
    </w:p>
    <w:p w14:paraId="46B3DFB2" w14:textId="77777777" w:rsidR="00246B92" w:rsidRPr="00CF0E9F" w:rsidRDefault="00246B92" w:rsidP="00CF0E9F">
      <w:pPr>
        <w:spacing w:line="480" w:lineRule="auto"/>
        <w:ind w:firstLine="720"/>
      </w:pPr>
    </w:p>
    <w:p w14:paraId="46B3DFB3" w14:textId="77777777" w:rsidR="00577455" w:rsidRPr="00CF0E9F" w:rsidRDefault="002E7FF5" w:rsidP="00CF0E9F">
      <w:pPr>
        <w:spacing w:line="480" w:lineRule="auto"/>
        <w:ind w:left="720" w:hanging="360"/>
      </w:pPr>
      <w:r w:rsidRPr="00CF0E9F">
        <w:t>A.</w:t>
      </w:r>
      <w:r w:rsidRPr="00CF0E9F">
        <w:tab/>
      </w:r>
      <w:r w:rsidR="00577455" w:rsidRPr="00CF0E9F">
        <w:t>Expedited Arbitration</w:t>
      </w:r>
    </w:p>
    <w:p w14:paraId="46B3DFB4" w14:textId="77777777" w:rsidR="002E7FF5" w:rsidRPr="00CF0E9F" w:rsidRDefault="002E7FF5" w:rsidP="00CF0E9F">
      <w:pPr>
        <w:spacing w:line="480" w:lineRule="auto"/>
        <w:ind w:left="720" w:hanging="360"/>
      </w:pPr>
    </w:p>
    <w:p w14:paraId="46B3DFB5" w14:textId="77777777" w:rsidR="00127727" w:rsidRPr="00CF0E9F" w:rsidRDefault="00577455" w:rsidP="00CF0E9F">
      <w:pPr>
        <w:pStyle w:val="ListParagraph"/>
        <w:numPr>
          <w:ilvl w:val="0"/>
          <w:numId w:val="17"/>
        </w:numPr>
        <w:spacing w:line="480" w:lineRule="auto"/>
      </w:pPr>
      <w:r w:rsidRPr="00CF0E9F">
        <w:t xml:space="preserve">The fee </w:t>
      </w:r>
      <w:r w:rsidR="009721D2" w:rsidRPr="00CF0E9F">
        <w:t xml:space="preserve">for all expedited cases </w:t>
      </w:r>
      <w:r w:rsidRPr="00CF0E9F">
        <w:t xml:space="preserve">will be </w:t>
      </w:r>
      <w:r w:rsidR="00BF6EFF" w:rsidRPr="00CF0E9F">
        <w:t>$500</w:t>
      </w:r>
      <w:r w:rsidR="009721D2" w:rsidRPr="00CF0E9F">
        <w:t xml:space="preserve"> </w:t>
      </w:r>
      <w:r w:rsidRPr="00CF0E9F">
        <w:t>a case</w:t>
      </w:r>
      <w:r w:rsidR="001E6D26" w:rsidRPr="00CF0E9F">
        <w:t xml:space="preserve">.  </w:t>
      </w:r>
    </w:p>
    <w:p w14:paraId="46B3DFB6" w14:textId="77777777" w:rsidR="001E6D26" w:rsidRPr="00CF0E9F" w:rsidRDefault="001E6D26" w:rsidP="00CF0E9F">
      <w:pPr>
        <w:pStyle w:val="ListParagraph"/>
        <w:spacing w:line="480" w:lineRule="auto"/>
        <w:ind w:left="1125"/>
      </w:pPr>
    </w:p>
    <w:p w14:paraId="46B3DFB7" w14:textId="77777777" w:rsidR="00577455" w:rsidRPr="00CF0E9F" w:rsidRDefault="00577455" w:rsidP="00CF0E9F">
      <w:pPr>
        <w:pStyle w:val="ListParagraph"/>
        <w:numPr>
          <w:ilvl w:val="0"/>
          <w:numId w:val="17"/>
        </w:numPr>
        <w:spacing w:line="480" w:lineRule="auto"/>
      </w:pPr>
      <w:r w:rsidRPr="00CF0E9F">
        <w:t xml:space="preserve">If the hearing is cancelled or postponed 9 calendar days or less prior to the scheduled hearing date and the arbitrator is so notified, or if the arbitrator appears at the hearing and the case is settled or cancelled by the parties without a hearing, the arbitrator shall be paid the arbitrator's published cancellation fee, not to exceed </w:t>
      </w:r>
      <w:r w:rsidR="00BF6EFF" w:rsidRPr="00CF0E9F">
        <w:t xml:space="preserve">$500 </w:t>
      </w:r>
      <w:r w:rsidRPr="00CF0E9F">
        <w:t>per case, plus any travel and lodging expenses that the arbitrator incurs.</w:t>
      </w:r>
      <w:r w:rsidR="002E7FF5" w:rsidRPr="00CF0E9F">
        <w:t xml:space="preserve"> </w:t>
      </w:r>
      <w:r w:rsidRPr="00CF0E9F">
        <w:t xml:space="preserve"> If the hearing is cancelled or postponed 10</w:t>
      </w:r>
      <w:r w:rsidR="0046230E" w:rsidRPr="00CF0E9F">
        <w:t xml:space="preserve"> </w:t>
      </w:r>
      <w:r w:rsidRPr="00CF0E9F">
        <w:t>calendar</w:t>
      </w:r>
      <w:r w:rsidR="0046230E" w:rsidRPr="00CF0E9F">
        <w:t xml:space="preserve"> or more</w:t>
      </w:r>
      <w:r w:rsidRPr="00CF0E9F">
        <w:t xml:space="preserve"> days prior to the scheduled hearing date and the arbitrator is so notified, there is no charge to the Parties.</w:t>
      </w:r>
    </w:p>
    <w:p w14:paraId="46B3DFB8" w14:textId="77777777" w:rsidR="00127727" w:rsidRPr="00CF0E9F" w:rsidRDefault="00127727" w:rsidP="00CF0E9F">
      <w:pPr>
        <w:spacing w:line="480" w:lineRule="auto"/>
        <w:ind w:left="1800" w:hanging="360"/>
      </w:pPr>
    </w:p>
    <w:p w14:paraId="46B3DFB9" w14:textId="77777777" w:rsidR="00577455" w:rsidRPr="00CF0E9F" w:rsidRDefault="00577455" w:rsidP="00CF0E9F">
      <w:pPr>
        <w:pStyle w:val="ListParagraph"/>
        <w:numPr>
          <w:ilvl w:val="0"/>
          <w:numId w:val="17"/>
        </w:numPr>
        <w:spacing w:line="480" w:lineRule="auto"/>
        <w:rPr>
          <w:strike/>
        </w:rPr>
      </w:pPr>
      <w:r w:rsidRPr="00CF0E9F">
        <w:t xml:space="preserve">The Parties agree to pay up to ½ study day for each expedited case heard. </w:t>
      </w:r>
      <w:r w:rsidR="001417E0" w:rsidRPr="00CF0E9F">
        <w:t xml:space="preserve"> </w:t>
      </w:r>
    </w:p>
    <w:p w14:paraId="46B3DFBA" w14:textId="77777777" w:rsidR="00127727" w:rsidRPr="00CF0E9F" w:rsidRDefault="00127727" w:rsidP="00CF0E9F">
      <w:pPr>
        <w:spacing w:line="480" w:lineRule="auto"/>
        <w:ind w:left="1800" w:hanging="360"/>
      </w:pPr>
    </w:p>
    <w:p w14:paraId="46B3DFBB" w14:textId="77777777" w:rsidR="00577455" w:rsidRPr="00CF0E9F" w:rsidRDefault="002E7FF5" w:rsidP="00CF0E9F">
      <w:pPr>
        <w:spacing w:line="480" w:lineRule="auto"/>
        <w:ind w:left="720" w:hanging="360"/>
      </w:pPr>
      <w:r w:rsidRPr="00CF0E9F">
        <w:t>B.</w:t>
      </w:r>
      <w:r w:rsidRPr="00CF0E9F">
        <w:tab/>
      </w:r>
      <w:r w:rsidR="00577455" w:rsidRPr="00CF0E9F">
        <w:t>Regular Arbitration</w:t>
      </w:r>
    </w:p>
    <w:p w14:paraId="46B3DFBC" w14:textId="77777777" w:rsidR="00127727" w:rsidRPr="00CF0E9F" w:rsidRDefault="00127727" w:rsidP="00CF0E9F">
      <w:pPr>
        <w:spacing w:line="480" w:lineRule="auto"/>
        <w:ind w:firstLine="720"/>
      </w:pPr>
    </w:p>
    <w:p w14:paraId="46B3DFBD" w14:textId="77777777" w:rsidR="00577455" w:rsidRPr="00CF0E9F" w:rsidRDefault="002E7FF5" w:rsidP="00CF0E9F">
      <w:pPr>
        <w:spacing w:line="480" w:lineRule="auto"/>
        <w:ind w:left="1170" w:hanging="450"/>
      </w:pPr>
      <w:r w:rsidRPr="00CF0E9F">
        <w:t>1.</w:t>
      </w:r>
      <w:r w:rsidRPr="00CF0E9F">
        <w:tab/>
      </w:r>
      <w:r w:rsidR="00577455" w:rsidRPr="00CF0E9F">
        <w:t>Arbitrators selected will be paid their regular published rate on file with FMCS</w:t>
      </w:r>
      <w:r w:rsidR="001E6D26" w:rsidRPr="00CF0E9F">
        <w:t xml:space="preserve"> </w:t>
      </w:r>
      <w:r w:rsidR="00577455" w:rsidRPr="00CF0E9F">
        <w:t xml:space="preserve">up to a maximum of </w:t>
      </w:r>
      <w:r w:rsidR="00BF6EFF" w:rsidRPr="00CF0E9F">
        <w:t xml:space="preserve">$1,000 </w:t>
      </w:r>
      <w:r w:rsidR="00577455" w:rsidRPr="00CF0E9F">
        <w:t xml:space="preserve">a day, or portion thereof for hearing days. </w:t>
      </w:r>
      <w:r w:rsidRPr="00CF0E9F">
        <w:t xml:space="preserve"> </w:t>
      </w:r>
      <w:r w:rsidR="00577455" w:rsidRPr="00CF0E9F">
        <w:lastRenderedPageBreak/>
        <w:t xml:space="preserve">Study days will be paid at the Arbitrator's published fee </w:t>
      </w:r>
      <w:r w:rsidR="001E6D26" w:rsidRPr="00CF0E9F">
        <w:t>up to a</w:t>
      </w:r>
      <w:r w:rsidR="00577455" w:rsidRPr="00CF0E9F">
        <w:t xml:space="preserve"> maximum of </w:t>
      </w:r>
      <w:r w:rsidR="00BF6EFF" w:rsidRPr="00CF0E9F">
        <w:t xml:space="preserve">$1,000 </w:t>
      </w:r>
      <w:r w:rsidR="00577455" w:rsidRPr="00CF0E9F">
        <w:t>a day.</w:t>
      </w:r>
    </w:p>
    <w:p w14:paraId="46B3DFBE" w14:textId="77777777" w:rsidR="000268E6" w:rsidRPr="00CF0E9F" w:rsidRDefault="000268E6" w:rsidP="00CF0E9F">
      <w:pPr>
        <w:spacing w:line="480" w:lineRule="auto"/>
        <w:ind w:left="1080" w:hanging="360"/>
        <w:rPr>
          <w:strike/>
        </w:rPr>
      </w:pPr>
    </w:p>
    <w:p w14:paraId="46B3DFBF" w14:textId="77777777" w:rsidR="00577455" w:rsidRPr="00CF0E9F" w:rsidRDefault="00417A98" w:rsidP="00CF0E9F">
      <w:pPr>
        <w:spacing w:line="480" w:lineRule="auto"/>
        <w:ind w:left="1170" w:hanging="450"/>
      </w:pPr>
      <w:r w:rsidRPr="00CF0E9F">
        <w:t xml:space="preserve">2. </w:t>
      </w:r>
      <w:r w:rsidR="001E6D26" w:rsidRPr="00CF0E9F">
        <w:t xml:space="preserve">  </w:t>
      </w:r>
      <w:r w:rsidR="00B910D2" w:rsidRPr="00CF0E9F">
        <w:t xml:space="preserve">  </w:t>
      </w:r>
      <w:r w:rsidR="00577455" w:rsidRPr="00CF0E9F">
        <w:t xml:space="preserve">The Parties agree to pay up to 2 study days for each 1 day of hearing. </w:t>
      </w:r>
      <w:r w:rsidR="001417E0" w:rsidRPr="00CF0E9F">
        <w:t xml:space="preserve"> </w:t>
      </w:r>
      <w:r w:rsidR="00577455" w:rsidRPr="00CF0E9F">
        <w:t>Arbitrator's request for additional study days must be mutually agreed to by the Parties prior to communicating approval to the arbitrator.</w:t>
      </w:r>
    </w:p>
    <w:p w14:paraId="46B3DFC0" w14:textId="77777777" w:rsidR="00127727" w:rsidRPr="00CF0E9F" w:rsidRDefault="00127727" w:rsidP="00CF0E9F">
      <w:pPr>
        <w:spacing w:line="480" w:lineRule="auto"/>
        <w:ind w:left="1800" w:hanging="360"/>
      </w:pPr>
    </w:p>
    <w:p w14:paraId="46B3DFC1" w14:textId="77777777" w:rsidR="00577455" w:rsidRPr="00CF0E9F" w:rsidRDefault="00577455" w:rsidP="00CF0E9F">
      <w:pPr>
        <w:pStyle w:val="ListParagraph"/>
        <w:numPr>
          <w:ilvl w:val="0"/>
          <w:numId w:val="18"/>
        </w:numPr>
        <w:tabs>
          <w:tab w:val="left" w:pos="1170"/>
        </w:tabs>
        <w:spacing w:line="480" w:lineRule="auto"/>
        <w:ind w:left="1170" w:hanging="450"/>
      </w:pPr>
      <w:r w:rsidRPr="00CF0E9F">
        <w:t>If a hearing is cancelled or postponed 14 calendar days or less prior to the scheduled hearing date and the arbitrator is so notified, or if the arbitrator appears at the hearing and the case is settled or cancelled by the Parties without a hearing, the arbitrator shall be paid the arbitrator's published cancellation fee, not to exceed the maximum</w:t>
      </w:r>
      <w:r w:rsidR="00B910D2" w:rsidRPr="00CF0E9F">
        <w:t xml:space="preserve"> </w:t>
      </w:r>
      <w:r w:rsidRPr="00CF0E9F">
        <w:t>amount established for the panel per day, plus any travel and lodging expenses that the arbitrator incurs.</w:t>
      </w:r>
    </w:p>
    <w:p w14:paraId="46B3DFC2" w14:textId="77777777" w:rsidR="00127727" w:rsidRPr="00CF0E9F" w:rsidRDefault="00127727" w:rsidP="00CF0E9F">
      <w:pPr>
        <w:spacing w:line="480" w:lineRule="auto"/>
        <w:ind w:left="1800" w:hanging="360"/>
      </w:pPr>
    </w:p>
    <w:p w14:paraId="46B3DFC3" w14:textId="77777777" w:rsidR="00577455" w:rsidRPr="00CF0E9F" w:rsidRDefault="00577455" w:rsidP="00CF0E9F">
      <w:pPr>
        <w:pStyle w:val="ListParagraph"/>
        <w:numPr>
          <w:ilvl w:val="0"/>
          <w:numId w:val="18"/>
        </w:numPr>
        <w:spacing w:line="480" w:lineRule="auto"/>
        <w:ind w:left="1170" w:hanging="450"/>
      </w:pPr>
      <w:r w:rsidRPr="00CF0E9F">
        <w:t xml:space="preserve">If the hearing is cancelled 15 calendar days </w:t>
      </w:r>
      <w:r w:rsidR="0046230E" w:rsidRPr="00CF0E9F">
        <w:t xml:space="preserve">or more </w:t>
      </w:r>
      <w:r w:rsidRPr="00CF0E9F">
        <w:t xml:space="preserve">prior to the scheduled hearing date and the arbitrator is so notified, there is no charge to the parties. </w:t>
      </w:r>
    </w:p>
    <w:p w14:paraId="46B3DFC4" w14:textId="77777777" w:rsidR="00127727" w:rsidRPr="00CF0E9F" w:rsidRDefault="00127727" w:rsidP="00CF0E9F">
      <w:pPr>
        <w:spacing w:line="480" w:lineRule="auto"/>
        <w:ind w:left="1800" w:hanging="360"/>
      </w:pPr>
    </w:p>
    <w:p w14:paraId="46B3DFC5" w14:textId="77777777" w:rsidR="001417E0" w:rsidRPr="00CF0E9F" w:rsidRDefault="002E7FF5" w:rsidP="00CF0E9F">
      <w:pPr>
        <w:spacing w:line="480" w:lineRule="auto"/>
        <w:ind w:left="720" w:hanging="360"/>
      </w:pPr>
      <w:r w:rsidRPr="00CF0E9F">
        <w:t>C.</w:t>
      </w:r>
      <w:r w:rsidRPr="00CF0E9F">
        <w:tab/>
      </w:r>
      <w:r w:rsidR="00577455" w:rsidRPr="00CF0E9F">
        <w:t>Travel Expenses for both Regular and Expedited Hearings</w:t>
      </w:r>
      <w:r w:rsidR="00577455" w:rsidRPr="00CF0E9F">
        <w:br/>
      </w:r>
    </w:p>
    <w:p w14:paraId="46B3DFC6" w14:textId="77777777" w:rsidR="00577455" w:rsidRPr="00CF0E9F" w:rsidRDefault="00577455" w:rsidP="00CF0E9F">
      <w:pPr>
        <w:spacing w:line="480" w:lineRule="auto"/>
        <w:ind w:left="720"/>
      </w:pPr>
      <w:r w:rsidRPr="00CF0E9F">
        <w:t>Arbitrator's travel expenses will be reimbursed based on Government Travel Regulations.</w:t>
      </w:r>
    </w:p>
    <w:p w14:paraId="46B3DFC7" w14:textId="77777777" w:rsidR="00127727" w:rsidRPr="00CF0E9F" w:rsidRDefault="00127727" w:rsidP="00CF0E9F">
      <w:pPr>
        <w:spacing w:line="480" w:lineRule="auto"/>
        <w:ind w:left="1080" w:hanging="360"/>
      </w:pPr>
    </w:p>
    <w:p w14:paraId="46B3DFC8" w14:textId="77777777" w:rsidR="001417E0" w:rsidRPr="00CF0E9F" w:rsidRDefault="002E7FF5" w:rsidP="00CF0E9F">
      <w:pPr>
        <w:spacing w:line="480" w:lineRule="auto"/>
        <w:ind w:left="720" w:hanging="360"/>
      </w:pPr>
      <w:r w:rsidRPr="00CF0E9F">
        <w:lastRenderedPageBreak/>
        <w:t>D.</w:t>
      </w:r>
      <w:r w:rsidRPr="00CF0E9F">
        <w:tab/>
      </w:r>
      <w:r w:rsidR="00577455" w:rsidRPr="00CF0E9F">
        <w:t>Discontinuing the Hearing for both Regular and Expedited Cases</w:t>
      </w:r>
      <w:r w:rsidR="00577455" w:rsidRPr="00CF0E9F">
        <w:br/>
      </w:r>
    </w:p>
    <w:p w14:paraId="46B3DFC9" w14:textId="77777777" w:rsidR="00577455" w:rsidRPr="00CF0E9F" w:rsidRDefault="00577455" w:rsidP="00CF0E9F">
      <w:pPr>
        <w:spacing w:line="480" w:lineRule="auto"/>
        <w:ind w:left="720"/>
      </w:pPr>
      <w:r w:rsidRPr="00CF0E9F">
        <w:t>If the arbitrator discontinues/leaves the hearing without proper cause, no fee or travel expenses are payable, and his/her name will be removed from the panels.</w:t>
      </w:r>
    </w:p>
    <w:p w14:paraId="46B3DFCA" w14:textId="77777777" w:rsidR="00127727" w:rsidRPr="00CF0E9F" w:rsidRDefault="00127727" w:rsidP="00CF0E9F">
      <w:pPr>
        <w:spacing w:line="480" w:lineRule="auto"/>
        <w:ind w:left="1080" w:hanging="360"/>
      </w:pPr>
    </w:p>
    <w:p w14:paraId="46B3DFCB" w14:textId="77777777" w:rsidR="00577455" w:rsidRPr="00CF0E9F" w:rsidRDefault="002E7FF5" w:rsidP="00CF0E9F">
      <w:pPr>
        <w:spacing w:line="480" w:lineRule="auto"/>
        <w:ind w:left="360" w:hanging="540"/>
      </w:pPr>
      <w:r w:rsidRPr="00CF0E9F">
        <w:t>V.</w:t>
      </w:r>
      <w:r w:rsidRPr="00CF0E9F">
        <w:tab/>
      </w:r>
      <w:r w:rsidR="00577455" w:rsidRPr="00CF0E9F">
        <w:t>Rules for Arbitrators Serving on the Panels</w:t>
      </w:r>
    </w:p>
    <w:p w14:paraId="46B3DFCC" w14:textId="77777777" w:rsidR="00127727" w:rsidRPr="00CF0E9F" w:rsidRDefault="00127727" w:rsidP="00CF0E9F">
      <w:pPr>
        <w:spacing w:line="480" w:lineRule="auto"/>
        <w:ind w:firstLine="720"/>
      </w:pPr>
    </w:p>
    <w:p w14:paraId="46B3DFCD" w14:textId="77777777" w:rsidR="00577455" w:rsidRPr="00CF0E9F" w:rsidRDefault="00577455" w:rsidP="00CF0E9F">
      <w:pPr>
        <w:pStyle w:val="ListParagraph"/>
        <w:numPr>
          <w:ilvl w:val="0"/>
          <w:numId w:val="15"/>
        </w:numPr>
        <w:spacing w:line="480" w:lineRule="auto"/>
      </w:pPr>
      <w:r w:rsidRPr="00CF0E9F">
        <w:t xml:space="preserve">Arbitrators selected for the panels may only serve on one geographic panel. </w:t>
      </w:r>
      <w:r w:rsidR="002E7FF5" w:rsidRPr="00CF0E9F">
        <w:t xml:space="preserve"> </w:t>
      </w:r>
      <w:r w:rsidRPr="00CF0E9F">
        <w:t>Arbitrators must maintain a permanent (tax) residence within the assigned geographic panel area.</w:t>
      </w:r>
    </w:p>
    <w:p w14:paraId="46B3DFCE" w14:textId="77777777" w:rsidR="00127727" w:rsidRPr="00CF0E9F" w:rsidRDefault="00127727" w:rsidP="00CF0E9F">
      <w:pPr>
        <w:spacing w:line="480" w:lineRule="auto"/>
        <w:ind w:left="720" w:hanging="360"/>
      </w:pPr>
    </w:p>
    <w:p w14:paraId="46B3DFCF" w14:textId="77777777" w:rsidR="00577455" w:rsidRPr="00CF0E9F" w:rsidRDefault="00577455" w:rsidP="00CF0E9F">
      <w:pPr>
        <w:pStyle w:val="ListParagraph"/>
        <w:numPr>
          <w:ilvl w:val="0"/>
          <w:numId w:val="15"/>
        </w:numPr>
        <w:spacing w:line="480" w:lineRule="auto"/>
      </w:pPr>
      <w:r w:rsidRPr="00CF0E9F">
        <w:t>The arbitrator's travel expenses will be paid from the point of origin being the arbitrator's residence or office located within the geographical area of the panel, or another location, if travel from that location is more advantageous to the Parties.</w:t>
      </w:r>
    </w:p>
    <w:p w14:paraId="46B3DFD0" w14:textId="77777777" w:rsidR="00127727" w:rsidRPr="00CF0E9F" w:rsidRDefault="00127727" w:rsidP="00CF0E9F">
      <w:pPr>
        <w:spacing w:line="480" w:lineRule="auto"/>
        <w:ind w:left="1080" w:hanging="360"/>
      </w:pPr>
    </w:p>
    <w:p w14:paraId="46B3DFD1" w14:textId="77777777" w:rsidR="00577455" w:rsidRPr="00CF0E9F" w:rsidRDefault="003D2936" w:rsidP="00CF0E9F">
      <w:pPr>
        <w:pStyle w:val="ListParagraph"/>
        <w:numPr>
          <w:ilvl w:val="0"/>
          <w:numId w:val="15"/>
        </w:numPr>
        <w:spacing w:line="480" w:lineRule="auto"/>
      </w:pPr>
      <w:r w:rsidRPr="00CF0E9F">
        <w:t>The arbitrator</w:t>
      </w:r>
      <w:r w:rsidR="00577455" w:rsidRPr="00CF0E9F">
        <w:t xml:space="preserve"> will be available to hear cases all year long within the entire geographical area of his/her panel assignment. </w:t>
      </w:r>
      <w:r w:rsidR="002E7FF5" w:rsidRPr="00CF0E9F">
        <w:t xml:space="preserve"> </w:t>
      </w:r>
      <w:r w:rsidR="00577455" w:rsidRPr="00CF0E9F">
        <w:t>Failure to adhere to this provision is ground</w:t>
      </w:r>
      <w:r w:rsidRPr="00CF0E9F">
        <w:t>s</w:t>
      </w:r>
      <w:r w:rsidR="00577455" w:rsidRPr="00CF0E9F">
        <w:t xml:space="preserve"> for removal from the panels.</w:t>
      </w:r>
    </w:p>
    <w:p w14:paraId="46B3DFD2" w14:textId="77777777" w:rsidR="00127727" w:rsidRPr="00CF0E9F" w:rsidRDefault="00127727" w:rsidP="00CF0E9F">
      <w:pPr>
        <w:spacing w:line="480" w:lineRule="auto"/>
        <w:ind w:left="1080" w:hanging="360"/>
      </w:pPr>
    </w:p>
    <w:p w14:paraId="46B3DFD3" w14:textId="77777777" w:rsidR="00577455" w:rsidRPr="00CF0E9F" w:rsidRDefault="00577455" w:rsidP="00CF0E9F">
      <w:pPr>
        <w:pStyle w:val="ListParagraph"/>
        <w:numPr>
          <w:ilvl w:val="0"/>
          <w:numId w:val="15"/>
        </w:numPr>
        <w:spacing w:line="480" w:lineRule="auto"/>
      </w:pPr>
      <w:r w:rsidRPr="00CF0E9F">
        <w:t>Any arbitrator who removes himself/herself from any panel forfeits assigned cases.</w:t>
      </w:r>
    </w:p>
    <w:p w14:paraId="46B3DFD4" w14:textId="77777777" w:rsidR="00127727" w:rsidRPr="00CF0E9F" w:rsidRDefault="00127727" w:rsidP="00CF0E9F">
      <w:pPr>
        <w:spacing w:line="480" w:lineRule="auto"/>
        <w:ind w:left="720" w:hanging="360"/>
      </w:pPr>
    </w:p>
    <w:p w14:paraId="46B3DFD5" w14:textId="77777777" w:rsidR="00577455" w:rsidRPr="00CF0E9F" w:rsidRDefault="00577455" w:rsidP="00CF0E9F">
      <w:pPr>
        <w:pStyle w:val="ListParagraph"/>
        <w:numPr>
          <w:ilvl w:val="0"/>
          <w:numId w:val="15"/>
        </w:numPr>
        <w:spacing w:line="480" w:lineRule="auto"/>
      </w:pPr>
      <w:r w:rsidRPr="00CF0E9F">
        <w:lastRenderedPageBreak/>
        <w:t>The arbitrator will abide by and be reimbursed for travel and per diem expenses in accordance with Federal Travel Regulations.</w:t>
      </w:r>
    </w:p>
    <w:p w14:paraId="46B3DFD6" w14:textId="77777777" w:rsidR="00127727" w:rsidRPr="00CF0E9F" w:rsidRDefault="00127727" w:rsidP="00CF0E9F">
      <w:pPr>
        <w:spacing w:line="480" w:lineRule="auto"/>
        <w:ind w:left="720" w:hanging="360"/>
      </w:pPr>
    </w:p>
    <w:p w14:paraId="46B3DFD7" w14:textId="77777777" w:rsidR="00127727" w:rsidRPr="00CF0E9F" w:rsidRDefault="00CD494A" w:rsidP="00CF0E9F">
      <w:pPr>
        <w:pStyle w:val="ListParagraph"/>
        <w:numPr>
          <w:ilvl w:val="0"/>
          <w:numId w:val="15"/>
        </w:numPr>
        <w:spacing w:line="480" w:lineRule="auto"/>
      </w:pPr>
      <w:r w:rsidRPr="00CF0E9F">
        <w:t xml:space="preserve">Arbitrators will be informed in the “Rules for Arbitrators serving on Panels” that if a decision in a regular arbitration is not rendered within </w:t>
      </w:r>
      <w:r w:rsidR="000268E6" w:rsidRPr="00CF0E9F">
        <w:t>45</w:t>
      </w:r>
      <w:r w:rsidRPr="00CF0E9F">
        <w:t xml:space="preserve"> days, their fees will be reduced by </w:t>
      </w:r>
      <w:r w:rsidR="00777B53" w:rsidRPr="00CF0E9F">
        <w:t>2</w:t>
      </w:r>
      <w:r w:rsidRPr="00CF0E9F">
        <w:t>0%.  If a decision is not rendered w</w:t>
      </w:r>
      <w:r w:rsidR="00BC73A1" w:rsidRPr="00CF0E9F">
        <w:t>ithin</w:t>
      </w:r>
      <w:r w:rsidRPr="00CF0E9F">
        <w:t xml:space="preserve"> 90 days, the original fee will be reduced by </w:t>
      </w:r>
      <w:r w:rsidR="000268E6" w:rsidRPr="00CF0E9F">
        <w:t>40</w:t>
      </w:r>
      <w:r w:rsidR="00890FFD" w:rsidRPr="00CF0E9F">
        <w:t>%</w:t>
      </w:r>
      <w:r w:rsidR="00B910D2" w:rsidRPr="00CF0E9F">
        <w:t>.</w:t>
      </w:r>
    </w:p>
    <w:p w14:paraId="46B3DFD8" w14:textId="77777777" w:rsidR="00777B53" w:rsidRPr="00CF0E9F" w:rsidRDefault="00777B53" w:rsidP="00CF0E9F">
      <w:pPr>
        <w:pStyle w:val="ListParagraph"/>
        <w:spacing w:line="480" w:lineRule="auto"/>
      </w:pPr>
    </w:p>
    <w:p w14:paraId="46B3DFD9" w14:textId="77777777" w:rsidR="00CD494A" w:rsidRPr="00CF0E9F" w:rsidRDefault="00CD494A" w:rsidP="00CF0E9F">
      <w:pPr>
        <w:spacing w:line="480" w:lineRule="auto"/>
        <w:ind w:left="720"/>
      </w:pPr>
      <w:r w:rsidRPr="00CF0E9F">
        <w:t xml:space="preserve">Arbitrators will be informed in the “Rules for Arbitrators serving on Panels” that if a decision in an expedited arbitration is not rendered within 15 days, their fees will be reduced by </w:t>
      </w:r>
      <w:r w:rsidR="00777B53" w:rsidRPr="00CF0E9F">
        <w:t>2</w:t>
      </w:r>
      <w:r w:rsidRPr="00CF0E9F">
        <w:t>0%.  If a decision is not rendered within 30 days, the original fee will be reduced by</w:t>
      </w:r>
      <w:r w:rsidR="00BF6EFF" w:rsidRPr="00CF0E9F">
        <w:t xml:space="preserve"> 40%</w:t>
      </w:r>
      <w:r w:rsidR="00B910D2" w:rsidRPr="00CF0E9F">
        <w:t>.</w:t>
      </w:r>
    </w:p>
    <w:p w14:paraId="46B3DFDA" w14:textId="77777777" w:rsidR="00777B53" w:rsidRPr="00CF0E9F" w:rsidRDefault="00777B53" w:rsidP="00CF0E9F">
      <w:pPr>
        <w:spacing w:line="480" w:lineRule="auto"/>
        <w:ind w:left="720"/>
      </w:pPr>
    </w:p>
    <w:p w14:paraId="46B3DFDB" w14:textId="77777777" w:rsidR="00CD494A" w:rsidRPr="00CF0E9F" w:rsidRDefault="00CD494A" w:rsidP="00CF0E9F">
      <w:pPr>
        <w:spacing w:line="480" w:lineRule="auto"/>
        <w:ind w:left="720"/>
      </w:pPr>
      <w:r w:rsidRPr="00CF0E9F">
        <w:t>These timefram</w:t>
      </w:r>
      <w:r w:rsidR="000268E6" w:rsidRPr="00CF0E9F">
        <w:t>e</w:t>
      </w:r>
      <w:r w:rsidRPr="00CF0E9F">
        <w:t>s begin either the day after the hearing concludes or the day after post-hearing briefs (if applicable) a</w:t>
      </w:r>
      <w:r w:rsidR="00777B53" w:rsidRPr="00CF0E9F">
        <w:t>r</w:t>
      </w:r>
      <w:r w:rsidRPr="00CF0E9F">
        <w:t xml:space="preserve">e due, whichever is later.  The Parties may mutually agree to extend the timeframes for a decision without imposing a </w:t>
      </w:r>
      <w:r w:rsidR="000268E6" w:rsidRPr="00CF0E9F">
        <w:t xml:space="preserve">reduction in fee </w:t>
      </w:r>
      <w:r w:rsidRPr="00CF0E9F">
        <w:t>penalty.</w:t>
      </w:r>
    </w:p>
    <w:p w14:paraId="46B3DFDC" w14:textId="77777777" w:rsidR="00B910D2" w:rsidRPr="00CF0E9F" w:rsidRDefault="00B910D2" w:rsidP="00CF0E9F">
      <w:pPr>
        <w:spacing w:line="480" w:lineRule="auto"/>
        <w:ind w:left="720" w:hanging="360"/>
      </w:pPr>
    </w:p>
    <w:p w14:paraId="46B3DFDD" w14:textId="77777777" w:rsidR="00577455" w:rsidRPr="00CF0E9F" w:rsidRDefault="00B910D2" w:rsidP="00CF0E9F">
      <w:pPr>
        <w:spacing w:line="480" w:lineRule="auto"/>
        <w:ind w:left="720" w:hanging="360"/>
      </w:pPr>
      <w:r w:rsidRPr="00CF0E9F">
        <w:t xml:space="preserve">G.  </w:t>
      </w:r>
      <w:r w:rsidR="00577455" w:rsidRPr="00CF0E9F">
        <w:t xml:space="preserve">If the arbitrator is unavailable due to illness to hear a case, the arbitrator's name will be placed at the bottom of the panel rotation list. </w:t>
      </w:r>
      <w:r w:rsidR="002E7FF5" w:rsidRPr="00CF0E9F">
        <w:t xml:space="preserve"> </w:t>
      </w:r>
      <w:r w:rsidR="00577455" w:rsidRPr="00CF0E9F">
        <w:t xml:space="preserve">Should an arbitrator decline to hear a case, he/she may be removed from the panel by mutual agreement of the parties. </w:t>
      </w:r>
    </w:p>
    <w:p w14:paraId="46B3DFDE" w14:textId="77777777" w:rsidR="00127727" w:rsidRPr="00CF0E9F" w:rsidRDefault="00127727" w:rsidP="00CF0E9F">
      <w:pPr>
        <w:spacing w:line="480" w:lineRule="auto"/>
        <w:ind w:left="1080" w:hanging="360"/>
      </w:pPr>
    </w:p>
    <w:p w14:paraId="46B3DFDF" w14:textId="77777777" w:rsidR="00577455" w:rsidRPr="00CF0E9F" w:rsidRDefault="00417A98" w:rsidP="00CF0E9F">
      <w:pPr>
        <w:spacing w:line="480" w:lineRule="auto"/>
        <w:ind w:left="720" w:hanging="360"/>
      </w:pPr>
      <w:r w:rsidRPr="00CF0E9F">
        <w:lastRenderedPageBreak/>
        <w:t xml:space="preserve">H. </w:t>
      </w:r>
      <w:r w:rsidR="00B910D2" w:rsidRPr="00CF0E9F">
        <w:t xml:space="preserve"> </w:t>
      </w:r>
      <w:r w:rsidR="00577455" w:rsidRPr="00CF0E9F">
        <w:t>If a case is settled, cancelled or postponed b</w:t>
      </w:r>
      <w:r w:rsidR="00DE430A" w:rsidRPr="00CF0E9F">
        <w:t xml:space="preserve">y the Parties, the arbitrator's </w:t>
      </w:r>
      <w:r w:rsidR="00577455" w:rsidRPr="00CF0E9F">
        <w:t xml:space="preserve">name will be placed at the beginning of the appropriate panel rotation list. </w:t>
      </w:r>
    </w:p>
    <w:p w14:paraId="46B3DFE0" w14:textId="77777777" w:rsidR="00127727" w:rsidRPr="00CF0E9F" w:rsidRDefault="00127727" w:rsidP="00CF0E9F">
      <w:pPr>
        <w:spacing w:line="480" w:lineRule="auto"/>
        <w:ind w:left="720" w:hanging="360"/>
      </w:pPr>
    </w:p>
    <w:p w14:paraId="46B3DFE1" w14:textId="77777777" w:rsidR="00577455" w:rsidRPr="00CF0E9F" w:rsidRDefault="00417A98" w:rsidP="00CF0E9F">
      <w:pPr>
        <w:spacing w:line="480" w:lineRule="auto"/>
        <w:ind w:left="720" w:hanging="360"/>
      </w:pPr>
      <w:r w:rsidRPr="00CF0E9F">
        <w:t>I</w:t>
      </w:r>
      <w:r w:rsidR="00B910D2" w:rsidRPr="00CF0E9F">
        <w:t>.</w:t>
      </w:r>
      <w:r w:rsidR="002E7FF5" w:rsidRPr="00CF0E9F">
        <w:tab/>
      </w:r>
      <w:r w:rsidR="00577455" w:rsidRPr="00CF0E9F">
        <w:t>Any arbitrator who refuses to participate in a hearing in accordance with Article 25 of the National Agreement will be removed from the panel.</w:t>
      </w:r>
    </w:p>
    <w:p w14:paraId="46B3DFE2" w14:textId="77777777" w:rsidR="00127727" w:rsidRPr="00CF0E9F" w:rsidRDefault="00127727" w:rsidP="00CF0E9F">
      <w:pPr>
        <w:spacing w:line="480" w:lineRule="auto"/>
        <w:ind w:left="720"/>
      </w:pPr>
    </w:p>
    <w:p w14:paraId="46B3DFE3" w14:textId="77777777" w:rsidR="00577455" w:rsidRPr="00CF0E9F" w:rsidRDefault="002E7FF5" w:rsidP="00CF0E9F">
      <w:pPr>
        <w:spacing w:line="480" w:lineRule="auto"/>
        <w:ind w:left="360" w:hanging="360"/>
      </w:pPr>
      <w:r w:rsidRPr="00CF0E9F">
        <w:t>VI.</w:t>
      </w:r>
      <w:r w:rsidRPr="00CF0E9F">
        <w:tab/>
      </w:r>
      <w:r w:rsidR="00577455" w:rsidRPr="00CF0E9F">
        <w:t>Removal and Replacement of Arbitrators</w:t>
      </w:r>
    </w:p>
    <w:p w14:paraId="46B3DFE4" w14:textId="77777777" w:rsidR="00127727" w:rsidRPr="00CF0E9F" w:rsidRDefault="00127727" w:rsidP="00CF0E9F">
      <w:pPr>
        <w:spacing w:line="480" w:lineRule="auto"/>
        <w:ind w:firstLine="720"/>
      </w:pPr>
    </w:p>
    <w:p w14:paraId="46B3DFE5" w14:textId="77777777" w:rsidR="00577455" w:rsidRPr="00CF0E9F" w:rsidRDefault="002E7FF5" w:rsidP="00CF0E9F">
      <w:pPr>
        <w:spacing w:line="480" w:lineRule="auto"/>
        <w:ind w:left="720" w:hanging="360"/>
      </w:pPr>
      <w:r w:rsidRPr="00CF0E9F">
        <w:t>A.</w:t>
      </w:r>
      <w:r w:rsidRPr="00CF0E9F">
        <w:tab/>
      </w:r>
      <w:r w:rsidR="00B37D77" w:rsidRPr="00CF0E9F">
        <w:t xml:space="preserve">If due to attrition, </w:t>
      </w:r>
      <w:r w:rsidR="00B102D0" w:rsidRPr="00CF0E9F">
        <w:t>any</w:t>
      </w:r>
      <w:r w:rsidR="00777B53" w:rsidRPr="00CF0E9F">
        <w:t xml:space="preserve"> panel</w:t>
      </w:r>
      <w:r w:rsidR="00B910D2" w:rsidRPr="00CF0E9F">
        <w:t xml:space="preserve"> </w:t>
      </w:r>
      <w:r w:rsidR="00B37D77" w:rsidRPr="00CF0E9F">
        <w:t xml:space="preserve">has less than 50% of the number of arbitrators specified in Section </w:t>
      </w:r>
      <w:r w:rsidR="00453A87" w:rsidRPr="00CF0E9F">
        <w:t>9</w:t>
      </w:r>
      <w:r w:rsidR="00B910D2" w:rsidRPr="00CF0E9F">
        <w:t>.</w:t>
      </w:r>
      <w:r w:rsidR="00B37D77" w:rsidRPr="00CF0E9F">
        <w:t xml:space="preserve">II </w:t>
      </w:r>
      <w:r w:rsidR="00B910D2" w:rsidRPr="00CF0E9F">
        <w:t>of</w:t>
      </w:r>
      <w:r w:rsidR="00B37D77" w:rsidRPr="00CF0E9F">
        <w:t xml:space="preserve"> this Article</w:t>
      </w:r>
      <w:r w:rsidR="00777B53" w:rsidRPr="00CF0E9F">
        <w:t>,</w:t>
      </w:r>
      <w:r w:rsidR="00577455" w:rsidRPr="00CF0E9F">
        <w:t xml:space="preserve"> the Parties will request a list of arbitrators from the Federal Mediation and Conciliation Service. </w:t>
      </w:r>
      <w:r w:rsidRPr="00CF0E9F">
        <w:t xml:space="preserve"> </w:t>
      </w:r>
      <w:r w:rsidR="00B37D77" w:rsidRPr="00CF0E9F">
        <w:t xml:space="preserve">The parties will share the costs of any list(s) requested.  </w:t>
      </w:r>
      <w:r w:rsidR="00577455" w:rsidRPr="00CF0E9F">
        <w:t xml:space="preserve">The foregoing process will not prevent the Parties from considering other interested arbitrators who wish to serve on the panels. </w:t>
      </w:r>
      <w:r w:rsidRPr="00CF0E9F">
        <w:t xml:space="preserve"> </w:t>
      </w:r>
      <w:r w:rsidR="00577455" w:rsidRPr="00CF0E9F">
        <w:t>The Parties at the national level will take steps to ensure that all panels are adequately staffed.</w:t>
      </w:r>
    </w:p>
    <w:p w14:paraId="46B3DFE6" w14:textId="77777777" w:rsidR="00127727" w:rsidRPr="00CF0E9F" w:rsidRDefault="00127727" w:rsidP="00CF0E9F">
      <w:pPr>
        <w:spacing w:line="480" w:lineRule="auto"/>
        <w:ind w:left="1080" w:hanging="360"/>
      </w:pPr>
    </w:p>
    <w:p w14:paraId="46B3DFE7" w14:textId="77777777" w:rsidR="00577455" w:rsidRPr="00CF0E9F" w:rsidRDefault="002E7FF5" w:rsidP="00CF0E9F">
      <w:pPr>
        <w:spacing w:line="480" w:lineRule="auto"/>
        <w:ind w:left="720" w:hanging="360"/>
      </w:pPr>
      <w:r w:rsidRPr="00CF0E9F">
        <w:t>B.</w:t>
      </w:r>
      <w:r w:rsidRPr="00CF0E9F">
        <w:tab/>
      </w:r>
      <w:r w:rsidR="00577455" w:rsidRPr="00CF0E9F">
        <w:t>The parties will write to the entire list of arbitrators to determine the arbitrators' availability and acceptability of the conditions and/or fee and expenses for both regular and expedited panels.</w:t>
      </w:r>
    </w:p>
    <w:p w14:paraId="46B3DFE8" w14:textId="77777777" w:rsidR="00127727" w:rsidRPr="00CF0E9F" w:rsidRDefault="00127727" w:rsidP="00CF0E9F">
      <w:pPr>
        <w:spacing w:line="480" w:lineRule="auto"/>
        <w:ind w:left="1080" w:hanging="360"/>
      </w:pPr>
    </w:p>
    <w:p w14:paraId="46B3DFE9" w14:textId="77777777" w:rsidR="00127727" w:rsidRPr="00CF0E9F" w:rsidRDefault="002E7FF5" w:rsidP="00CF0E9F">
      <w:pPr>
        <w:spacing w:line="480" w:lineRule="auto"/>
        <w:ind w:left="720" w:hanging="360"/>
      </w:pPr>
      <w:r w:rsidRPr="00CF0E9F">
        <w:t>C.</w:t>
      </w:r>
      <w:r w:rsidRPr="00CF0E9F">
        <w:tab/>
      </w:r>
      <w:r w:rsidR="00577455" w:rsidRPr="00CF0E9F">
        <w:t>The Parties will compile a final list of available arbitrators into a list of qualified candidates for each panel of regular and each</w:t>
      </w:r>
      <w:r w:rsidR="00B910D2" w:rsidRPr="00CF0E9F">
        <w:t xml:space="preserve"> panel of expedited arbitration</w:t>
      </w:r>
      <w:r w:rsidR="00B102D0" w:rsidRPr="00CF0E9F">
        <w:t>.</w:t>
      </w:r>
      <w:r w:rsidR="00577455" w:rsidRPr="00CF0E9F">
        <w:t xml:space="preserve"> </w:t>
      </w:r>
      <w:r w:rsidRPr="00CF0E9F">
        <w:t xml:space="preserve"> </w:t>
      </w:r>
      <w:r w:rsidR="001417E0" w:rsidRPr="00CF0E9F">
        <w:t>A</w:t>
      </w:r>
      <w:r w:rsidR="00577455" w:rsidRPr="00CF0E9F">
        <w:t xml:space="preserve"> final list of at least </w:t>
      </w:r>
      <w:r w:rsidR="00342824" w:rsidRPr="00CF0E9F">
        <w:t xml:space="preserve">5 for each panel vacancy </w:t>
      </w:r>
      <w:r w:rsidR="00577455" w:rsidRPr="00CF0E9F">
        <w:t xml:space="preserve">must be established before the </w:t>
      </w:r>
      <w:r w:rsidR="00577455" w:rsidRPr="00CF0E9F">
        <w:lastRenderedPageBreak/>
        <w:t xml:space="preserve">striking process begins. </w:t>
      </w:r>
      <w:r w:rsidRPr="00CF0E9F">
        <w:t xml:space="preserve"> </w:t>
      </w:r>
      <w:r w:rsidR="00577455" w:rsidRPr="00CF0E9F">
        <w:t xml:space="preserve">If </w:t>
      </w:r>
      <w:r w:rsidR="00342824" w:rsidRPr="00CF0E9F">
        <w:t xml:space="preserve">5 </w:t>
      </w:r>
      <w:r w:rsidR="00577455" w:rsidRPr="00CF0E9F">
        <w:t xml:space="preserve">arbitrators are not available for each panel vacancy, an additional request will be made to FMCS for additional names of arbitrators, including their biographical sketches. </w:t>
      </w:r>
    </w:p>
    <w:p w14:paraId="46B3DFEA" w14:textId="77777777" w:rsidR="00127727" w:rsidRPr="00CF0E9F" w:rsidRDefault="00127727" w:rsidP="00CF0E9F">
      <w:pPr>
        <w:spacing w:line="480" w:lineRule="auto"/>
        <w:ind w:left="1080" w:hanging="360"/>
      </w:pPr>
    </w:p>
    <w:p w14:paraId="46B3DFEB" w14:textId="77777777" w:rsidR="00577455" w:rsidRPr="00CF0E9F" w:rsidRDefault="00577455" w:rsidP="00CF0E9F">
      <w:pPr>
        <w:spacing w:line="480" w:lineRule="auto"/>
        <w:ind w:left="720"/>
      </w:pPr>
      <w:r w:rsidRPr="00CF0E9F">
        <w:t xml:space="preserve">This process will be repeated until a list of </w:t>
      </w:r>
      <w:r w:rsidR="00342824" w:rsidRPr="00CF0E9F">
        <w:t xml:space="preserve">5 </w:t>
      </w:r>
      <w:r w:rsidRPr="00CF0E9F">
        <w:t>available arbitrators is established.</w:t>
      </w:r>
      <w:r w:rsidR="00342824" w:rsidRPr="00CF0E9F">
        <w:t xml:space="preserve"> </w:t>
      </w:r>
    </w:p>
    <w:p w14:paraId="46B3DFEC" w14:textId="77777777" w:rsidR="00007104" w:rsidRPr="00CF0E9F" w:rsidRDefault="00007104" w:rsidP="00CF0E9F">
      <w:pPr>
        <w:spacing w:line="480" w:lineRule="auto"/>
        <w:ind w:left="1080"/>
      </w:pPr>
    </w:p>
    <w:p w14:paraId="46B3DFED" w14:textId="77777777" w:rsidR="00577455" w:rsidRPr="00CF0E9F" w:rsidRDefault="002E7FF5" w:rsidP="00CF0E9F">
      <w:pPr>
        <w:spacing w:line="480" w:lineRule="auto"/>
        <w:ind w:left="720" w:hanging="360"/>
      </w:pPr>
      <w:r w:rsidRPr="00CF0E9F">
        <w:t>D.</w:t>
      </w:r>
      <w:r w:rsidRPr="00CF0E9F">
        <w:tab/>
      </w:r>
      <w:r w:rsidR="00342824" w:rsidRPr="00CF0E9F">
        <w:t xml:space="preserve">A coin toss will determine which party strikes first. </w:t>
      </w:r>
      <w:r w:rsidR="00577455" w:rsidRPr="00CF0E9F">
        <w:t xml:space="preserve">The striking will be accomplished by phone or in person. </w:t>
      </w:r>
      <w:r w:rsidRPr="00CF0E9F">
        <w:t xml:space="preserve"> </w:t>
      </w:r>
      <w:r w:rsidR="00577455" w:rsidRPr="00CF0E9F">
        <w:t>However, no travel is authorized for the striking process unless by mutual agreement.</w:t>
      </w:r>
    </w:p>
    <w:p w14:paraId="46B3DFEE" w14:textId="77777777" w:rsidR="00127727" w:rsidRPr="00CF0E9F" w:rsidRDefault="00127727" w:rsidP="00CF0E9F">
      <w:pPr>
        <w:spacing w:line="480" w:lineRule="auto"/>
        <w:ind w:left="1080" w:hanging="360"/>
      </w:pPr>
    </w:p>
    <w:p w14:paraId="46B3DFEF" w14:textId="77777777" w:rsidR="00577455" w:rsidRPr="00CF0E9F" w:rsidRDefault="002E7FF5" w:rsidP="00CF0E9F">
      <w:pPr>
        <w:spacing w:line="480" w:lineRule="auto"/>
        <w:ind w:left="720" w:hanging="360"/>
      </w:pPr>
      <w:r w:rsidRPr="00CF0E9F">
        <w:t>E.</w:t>
      </w:r>
      <w:r w:rsidRPr="00CF0E9F">
        <w:tab/>
      </w:r>
      <w:r w:rsidR="00577455" w:rsidRPr="00CF0E9F">
        <w:t>The Parties will use an appropriate joint letter (Appendix A1) to send to arbitrators regarding their removal as well as for soliciting for replacement arbitrators.</w:t>
      </w:r>
    </w:p>
    <w:p w14:paraId="46B3DFF0" w14:textId="77777777" w:rsidR="00127727" w:rsidRPr="00CF0E9F" w:rsidRDefault="00127727" w:rsidP="00CF0E9F">
      <w:pPr>
        <w:spacing w:line="480" w:lineRule="auto"/>
        <w:ind w:left="1080" w:hanging="360"/>
      </w:pPr>
    </w:p>
    <w:p w14:paraId="46B3DFF1" w14:textId="77777777" w:rsidR="00577455" w:rsidRPr="00CF0E9F" w:rsidRDefault="00577455" w:rsidP="00CF0E9F">
      <w:pPr>
        <w:numPr>
          <w:ilvl w:val="0"/>
          <w:numId w:val="11"/>
        </w:numPr>
        <w:spacing w:line="480" w:lineRule="auto"/>
      </w:pPr>
      <w:r w:rsidRPr="00CF0E9F">
        <w:t xml:space="preserve">An arbitrator will be removed from the panel on the date of the joint removal letter to the arbitrator (Appendix A1). </w:t>
      </w:r>
      <w:r w:rsidR="002E7FF5" w:rsidRPr="00CF0E9F">
        <w:t xml:space="preserve"> </w:t>
      </w:r>
      <w:r w:rsidRPr="00CF0E9F">
        <w:t xml:space="preserve">This letter may be sent to the arbitrator at any time SSA's panel coordinator and AFGE's panel coordinator mutually consent to the arbitrator's removal. </w:t>
      </w:r>
      <w:r w:rsidR="002E7FF5" w:rsidRPr="00CF0E9F">
        <w:t xml:space="preserve"> </w:t>
      </w:r>
      <w:r w:rsidRPr="00CF0E9F">
        <w:t xml:space="preserve">Absent mutual consent, the </w:t>
      </w:r>
      <w:r w:rsidR="00B102D0" w:rsidRPr="00CF0E9F">
        <w:t xml:space="preserve">parties will follow the procedures in Section 3 of this </w:t>
      </w:r>
      <w:r w:rsidR="00B24260" w:rsidRPr="00CF0E9F">
        <w:t>A</w:t>
      </w:r>
      <w:r w:rsidR="00B102D0" w:rsidRPr="00CF0E9F">
        <w:t xml:space="preserve">rticle.  </w:t>
      </w:r>
      <w:r w:rsidRPr="00CF0E9F">
        <w:t xml:space="preserve"> </w:t>
      </w:r>
    </w:p>
    <w:p w14:paraId="46B3DFF2" w14:textId="77777777" w:rsidR="00127727" w:rsidRPr="00CF0E9F" w:rsidRDefault="00127727" w:rsidP="00CF0E9F">
      <w:pPr>
        <w:spacing w:line="480" w:lineRule="auto"/>
        <w:ind w:left="360"/>
      </w:pPr>
    </w:p>
    <w:p w14:paraId="46B3DFF3" w14:textId="77777777" w:rsidR="00577455" w:rsidRPr="00CF0E9F" w:rsidRDefault="002D51E8" w:rsidP="00CF0E9F">
      <w:pPr>
        <w:spacing w:line="480" w:lineRule="auto"/>
        <w:ind w:left="360" w:hanging="540"/>
      </w:pPr>
      <w:r w:rsidRPr="00CF0E9F">
        <w:t>VII.</w:t>
      </w:r>
      <w:r w:rsidRPr="00CF0E9F">
        <w:tab/>
      </w:r>
      <w:r w:rsidR="00577455" w:rsidRPr="00CF0E9F">
        <w:t>Operation of the Panels</w:t>
      </w:r>
    </w:p>
    <w:p w14:paraId="46B3DFF4" w14:textId="77777777" w:rsidR="00127727" w:rsidRPr="00CF0E9F" w:rsidRDefault="00127727" w:rsidP="00CF0E9F">
      <w:pPr>
        <w:spacing w:line="480" w:lineRule="auto"/>
        <w:ind w:firstLine="720"/>
      </w:pPr>
    </w:p>
    <w:p w14:paraId="46B3DFF5" w14:textId="77777777" w:rsidR="00577455" w:rsidRPr="00CF0E9F" w:rsidRDefault="00577455" w:rsidP="00CF0E9F">
      <w:pPr>
        <w:spacing w:line="480" w:lineRule="auto"/>
        <w:ind w:left="360"/>
      </w:pPr>
      <w:r w:rsidRPr="00CF0E9F">
        <w:lastRenderedPageBreak/>
        <w:t>Each Party will have a Panel Representative.</w:t>
      </w:r>
      <w:r w:rsidR="001417E0" w:rsidRPr="00CF0E9F">
        <w:t xml:space="preserve"> </w:t>
      </w:r>
      <w:r w:rsidRPr="00CF0E9F">
        <w:t xml:space="preserve"> If the Panel Representative is unavailable, the Parties may designate backups to perform panel functions.</w:t>
      </w:r>
    </w:p>
    <w:p w14:paraId="46B3DFF6" w14:textId="77777777" w:rsidR="0082542F" w:rsidRPr="00CF0E9F" w:rsidRDefault="0082542F" w:rsidP="00CF0E9F">
      <w:pPr>
        <w:spacing w:line="480" w:lineRule="auto"/>
        <w:ind w:left="360"/>
      </w:pPr>
    </w:p>
    <w:p w14:paraId="46B3DFF7" w14:textId="77777777" w:rsidR="00577455" w:rsidRPr="00CF0E9F" w:rsidRDefault="00577455" w:rsidP="00CF0E9F">
      <w:pPr>
        <w:spacing w:line="480" w:lineRule="auto"/>
        <w:ind w:left="360"/>
      </w:pPr>
      <w:r w:rsidRPr="00CF0E9F">
        <w:t xml:space="preserve">Arbitrators will be assigned weekly based upon the date of invocation of arbitration. </w:t>
      </w:r>
      <w:r w:rsidR="002D51E8" w:rsidRPr="00CF0E9F">
        <w:t xml:space="preserve"> </w:t>
      </w:r>
      <w:r w:rsidRPr="00CF0E9F">
        <w:t xml:space="preserve">The Party invoking arbitration will send copies of the invocation to both Panel Representatives simultaneously. </w:t>
      </w:r>
      <w:r w:rsidR="002D51E8" w:rsidRPr="00CF0E9F">
        <w:t xml:space="preserve"> </w:t>
      </w:r>
      <w:r w:rsidR="00662E05" w:rsidRPr="00CF0E9F">
        <w:t xml:space="preserve">The moving party may utilize e-mail to invoke arbitration.  </w:t>
      </w:r>
      <w:r w:rsidRPr="00CF0E9F">
        <w:t>The invocation will specify if the case is a regular or expedited arbitration. The invocation will include the name, address</w:t>
      </w:r>
      <w:r w:rsidR="00B24260" w:rsidRPr="00CF0E9F">
        <w:t>,</w:t>
      </w:r>
      <w:r w:rsidRPr="00CF0E9F">
        <w:t xml:space="preserve"> telephone </w:t>
      </w:r>
      <w:r w:rsidR="00B102D0" w:rsidRPr="00CF0E9F">
        <w:t xml:space="preserve">and fax </w:t>
      </w:r>
      <w:r w:rsidRPr="00CF0E9F">
        <w:t>number of the representative invoking arbitration</w:t>
      </w:r>
      <w:r w:rsidR="00B102D0" w:rsidRPr="00CF0E9F">
        <w:t xml:space="preserve"> and date of the final step grievance </w:t>
      </w:r>
      <w:r w:rsidR="00162571" w:rsidRPr="00CF0E9F">
        <w:t>decision</w:t>
      </w:r>
      <w:r w:rsidR="00BF6EFF" w:rsidRPr="00CF0E9F">
        <w:t xml:space="preserve"> or that no final decision was issued</w:t>
      </w:r>
      <w:r w:rsidRPr="00CF0E9F">
        <w:t>.</w:t>
      </w:r>
    </w:p>
    <w:p w14:paraId="46B3DFF8" w14:textId="77777777" w:rsidR="00127727" w:rsidRPr="00CF0E9F" w:rsidRDefault="00127727" w:rsidP="00CF0E9F">
      <w:pPr>
        <w:spacing w:line="480" w:lineRule="auto"/>
        <w:ind w:left="360"/>
      </w:pPr>
    </w:p>
    <w:p w14:paraId="46B3DFF9" w14:textId="77777777" w:rsidR="00577455" w:rsidRPr="00CF0E9F" w:rsidRDefault="00577455" w:rsidP="00CF0E9F">
      <w:pPr>
        <w:spacing w:line="480" w:lineRule="auto"/>
        <w:ind w:left="360"/>
      </w:pPr>
      <w:r w:rsidRPr="00CF0E9F">
        <w:t xml:space="preserve">In the case of any disagreement between the Parties on whether the arbitration is a regular or expedited arbitration, the panel representatives will </w:t>
      </w:r>
      <w:r w:rsidR="00B24260" w:rsidRPr="00CF0E9F">
        <w:t xml:space="preserve">refer to Section </w:t>
      </w:r>
      <w:r w:rsidR="00453A87" w:rsidRPr="00CF0E9F">
        <w:t xml:space="preserve">8 </w:t>
      </w:r>
      <w:r w:rsidR="00B24260" w:rsidRPr="00CF0E9F">
        <w:t xml:space="preserve">of this Article to determine if the expedited or regular arbitration process will be used.  </w:t>
      </w:r>
      <w:r w:rsidR="0094373A" w:rsidRPr="00CF0E9F">
        <w:t>If</w:t>
      </w:r>
      <w:r w:rsidR="00857083" w:rsidRPr="00CF0E9F">
        <w:t xml:space="preserve"> </w:t>
      </w:r>
      <w:r w:rsidR="0094373A" w:rsidRPr="00CF0E9F">
        <w:t>the parties still do</w:t>
      </w:r>
      <w:r w:rsidR="000B3C35" w:rsidRPr="00CF0E9F">
        <w:t xml:space="preserve"> not</w:t>
      </w:r>
      <w:r w:rsidR="0094373A" w:rsidRPr="00CF0E9F">
        <w:t xml:space="preserve"> agree </w:t>
      </w:r>
      <w:r w:rsidR="000B3C35" w:rsidRPr="00CF0E9F">
        <w:t xml:space="preserve">on which process will be utilized, </w:t>
      </w:r>
      <w:r w:rsidR="00857083" w:rsidRPr="00CF0E9F">
        <w:t>the</w:t>
      </w:r>
      <w:r w:rsidRPr="00CF0E9F">
        <w:t xml:space="preserve"> procedural issue of whether the case is expedited or regular will be settled by the arbitrator assigned</w:t>
      </w:r>
      <w:r w:rsidR="000A0BC3" w:rsidRPr="00CF0E9F">
        <w:t>, by prehearing conference call</w:t>
      </w:r>
      <w:r w:rsidRPr="00CF0E9F">
        <w:t>.</w:t>
      </w:r>
    </w:p>
    <w:p w14:paraId="46B3DFFA" w14:textId="77777777" w:rsidR="00127727" w:rsidRPr="00CF0E9F" w:rsidRDefault="00127727" w:rsidP="00CF0E9F">
      <w:pPr>
        <w:spacing w:line="480" w:lineRule="auto"/>
        <w:ind w:left="1080"/>
      </w:pPr>
    </w:p>
    <w:p w14:paraId="46B3DFFB" w14:textId="77777777" w:rsidR="0082542F" w:rsidRPr="00CF0E9F" w:rsidRDefault="00577455" w:rsidP="00CF0E9F">
      <w:pPr>
        <w:spacing w:line="480" w:lineRule="auto"/>
        <w:ind w:left="360"/>
      </w:pPr>
      <w:r w:rsidRPr="00CF0E9F">
        <w:t>The panel representatives (or backups) will contact each other once a week</w:t>
      </w:r>
      <w:r w:rsidR="0094373A" w:rsidRPr="00CF0E9F">
        <w:t xml:space="preserve"> at a</w:t>
      </w:r>
      <w:r w:rsidRPr="00CF0E9F">
        <w:t xml:space="preserve"> mutually agreed upon time for the purpose of assigning arbitrators on the invocations received that week.</w:t>
      </w:r>
      <w:r w:rsidR="002D51E8" w:rsidRPr="00CF0E9F">
        <w:t xml:space="preserve"> </w:t>
      </w:r>
      <w:r w:rsidRPr="00CF0E9F">
        <w:t xml:space="preserve"> If one panel representative (backup) is unavailable, the </w:t>
      </w:r>
      <w:r w:rsidR="00E0096D" w:rsidRPr="00CF0E9F">
        <w:t xml:space="preserve">panel representatives will mutually agree to another time as soon as possible to make the arbitrator selection.  </w:t>
      </w:r>
    </w:p>
    <w:p w14:paraId="46B3DFFC" w14:textId="77777777" w:rsidR="00857083" w:rsidRPr="00CF0E9F" w:rsidRDefault="00857083" w:rsidP="00CF0E9F">
      <w:pPr>
        <w:spacing w:line="480" w:lineRule="auto"/>
        <w:ind w:left="360"/>
      </w:pPr>
    </w:p>
    <w:p w14:paraId="46B3DFFD" w14:textId="77777777" w:rsidR="00577455" w:rsidRPr="00CF0E9F" w:rsidRDefault="00577455" w:rsidP="00CF0E9F">
      <w:pPr>
        <w:spacing w:line="480" w:lineRule="auto"/>
        <w:ind w:left="360"/>
      </w:pPr>
      <w:r w:rsidRPr="00CF0E9F">
        <w:t xml:space="preserve">Panel representatives (backups) will proceed to assign arbitrators for the invocations. </w:t>
      </w:r>
      <w:r w:rsidR="002D51E8" w:rsidRPr="00CF0E9F">
        <w:t xml:space="preserve"> </w:t>
      </w:r>
      <w:r w:rsidRPr="00CF0E9F">
        <w:t xml:space="preserve">If there is more than one invocation for a panel, the invocation dated first will be selected first. </w:t>
      </w:r>
      <w:r w:rsidR="002D51E8" w:rsidRPr="00CF0E9F">
        <w:t xml:space="preserve"> </w:t>
      </w:r>
      <w:r w:rsidRPr="00CF0E9F">
        <w:t>If there is more than one invocation for a particular date and panel, the Parties agree to take turn selecting which case is assigned next.</w:t>
      </w:r>
      <w:r w:rsidR="002D51E8" w:rsidRPr="00CF0E9F">
        <w:t xml:space="preserve"> </w:t>
      </w:r>
      <w:r w:rsidRPr="00CF0E9F">
        <w:t xml:space="preserve"> If only the moving party's representative has received an invocation, an arbitrator will be assigned and a copy of the invocation will be forwarded to the other party's panel representative so that each side has a copy of all invocations.</w:t>
      </w:r>
    </w:p>
    <w:p w14:paraId="46B3DFFE" w14:textId="77777777" w:rsidR="0082542F" w:rsidRPr="00CF0E9F" w:rsidRDefault="0082542F" w:rsidP="00CF0E9F">
      <w:pPr>
        <w:spacing w:line="480" w:lineRule="auto"/>
        <w:ind w:left="360"/>
      </w:pPr>
    </w:p>
    <w:p w14:paraId="46B3DFFF" w14:textId="77777777" w:rsidR="00577455" w:rsidRPr="00CF0E9F" w:rsidRDefault="00577455" w:rsidP="00CF0E9F">
      <w:pPr>
        <w:spacing w:line="480" w:lineRule="auto"/>
        <w:ind w:left="360"/>
      </w:pPr>
      <w:r w:rsidRPr="00CF0E9F">
        <w:t xml:space="preserve">A control number will be assigned to the case, which will be referenced in all correspondence on the case. </w:t>
      </w:r>
      <w:r w:rsidR="002D51E8" w:rsidRPr="00CF0E9F">
        <w:t xml:space="preserve"> </w:t>
      </w:r>
      <w:r w:rsidRPr="00CF0E9F">
        <w:t>The panel representative (backups) will forward notice of selection, case control number and arbitrator's telephone number to their respective</w:t>
      </w:r>
      <w:r w:rsidR="00E0096D" w:rsidRPr="00CF0E9F">
        <w:t xml:space="preserve"> </w:t>
      </w:r>
      <w:r w:rsidRPr="00CF0E9F">
        <w:t>litigators.</w:t>
      </w:r>
    </w:p>
    <w:p w14:paraId="46B3E000" w14:textId="77777777" w:rsidR="0082542F" w:rsidRPr="00CF0E9F" w:rsidRDefault="0082542F" w:rsidP="00CF0E9F">
      <w:pPr>
        <w:spacing w:line="480" w:lineRule="auto"/>
        <w:ind w:left="360"/>
      </w:pPr>
    </w:p>
    <w:p w14:paraId="46B3E001" w14:textId="77777777" w:rsidR="00577455" w:rsidRPr="00CF0E9F" w:rsidRDefault="00577455" w:rsidP="00CF0E9F">
      <w:pPr>
        <w:spacing w:line="480" w:lineRule="auto"/>
        <w:ind w:left="360"/>
      </w:pPr>
      <w:r w:rsidRPr="00CF0E9F">
        <w:t>The Parties will contact the arbitrator and set a date, time and place for the hearing when they are ready to move the case to hearing.</w:t>
      </w:r>
    </w:p>
    <w:p w14:paraId="46B3E002" w14:textId="77777777" w:rsidR="0082542F" w:rsidRPr="00CF0E9F" w:rsidRDefault="0082542F" w:rsidP="00CF0E9F">
      <w:pPr>
        <w:spacing w:line="480" w:lineRule="auto"/>
        <w:ind w:left="360"/>
      </w:pPr>
    </w:p>
    <w:p w14:paraId="46B3E003" w14:textId="77777777" w:rsidR="00577455" w:rsidRPr="00CF0E9F" w:rsidRDefault="00577455" w:rsidP="00CF0E9F">
      <w:pPr>
        <w:spacing w:line="480" w:lineRule="auto"/>
        <w:ind w:left="360"/>
      </w:pPr>
      <w:r w:rsidRPr="00CF0E9F">
        <w:t>After a date for hearing is set by the Parties, the litigators will complete and send to their respective panel representative confirmation of the arbitrator selected, with details regarding the agreed upon hearing date, time and place.</w:t>
      </w:r>
    </w:p>
    <w:p w14:paraId="46B3E004" w14:textId="77777777" w:rsidR="0082542F" w:rsidRPr="00CF0E9F" w:rsidRDefault="0082542F" w:rsidP="00CF0E9F">
      <w:pPr>
        <w:spacing w:line="480" w:lineRule="auto"/>
        <w:ind w:left="360"/>
      </w:pPr>
    </w:p>
    <w:p w14:paraId="46B3E005" w14:textId="77777777" w:rsidR="00577455" w:rsidRPr="00CF0E9F" w:rsidRDefault="00577455" w:rsidP="00CF0E9F">
      <w:pPr>
        <w:spacing w:line="480" w:lineRule="auto"/>
        <w:ind w:left="360"/>
      </w:pPr>
      <w:r w:rsidRPr="00CF0E9F">
        <w:lastRenderedPageBreak/>
        <w:t>If, for any reason, the arbitration is cancelled, the</w:t>
      </w:r>
      <w:r w:rsidR="00E0096D" w:rsidRPr="00CF0E9F">
        <w:t xml:space="preserve"> </w:t>
      </w:r>
      <w:r w:rsidRPr="00CF0E9F">
        <w:t xml:space="preserve">litigators will jointly inform the panel representatives in writing. </w:t>
      </w:r>
      <w:r w:rsidR="002D51E8" w:rsidRPr="00CF0E9F">
        <w:t xml:space="preserve"> </w:t>
      </w:r>
      <w:r w:rsidRPr="00CF0E9F">
        <w:t>This action will automatically place the arbitrator on the top of his or her respective panel.</w:t>
      </w:r>
    </w:p>
    <w:p w14:paraId="46B3E006" w14:textId="77777777" w:rsidR="0082542F" w:rsidRPr="00CF0E9F" w:rsidRDefault="0082542F" w:rsidP="00CF0E9F">
      <w:pPr>
        <w:spacing w:line="480" w:lineRule="auto"/>
        <w:ind w:left="360"/>
      </w:pPr>
    </w:p>
    <w:p w14:paraId="46B3E007" w14:textId="77777777" w:rsidR="00577455" w:rsidRPr="00CF0E9F" w:rsidRDefault="00577455" w:rsidP="00CF0E9F">
      <w:pPr>
        <w:spacing w:line="480" w:lineRule="auto"/>
        <w:ind w:left="360"/>
      </w:pPr>
      <w:r w:rsidRPr="00CF0E9F">
        <w:t xml:space="preserve">The Agency panel representative will send a confirming letter to the arbitrator with the date, time and place of the hearing specified. </w:t>
      </w:r>
      <w:r w:rsidR="002D51E8" w:rsidRPr="00CF0E9F">
        <w:t xml:space="preserve"> </w:t>
      </w:r>
      <w:r w:rsidRPr="00CF0E9F">
        <w:t xml:space="preserve">She/he will enclose billing directions and information on Government travel regulations for the arbitrator. </w:t>
      </w:r>
      <w:r w:rsidR="002D51E8" w:rsidRPr="00CF0E9F">
        <w:t xml:space="preserve"> </w:t>
      </w:r>
      <w:r w:rsidRPr="00CF0E9F">
        <w:t xml:space="preserve">A copy of the confirmation letter </w:t>
      </w:r>
      <w:r w:rsidR="001F59CF" w:rsidRPr="00CF0E9F">
        <w:t xml:space="preserve">with attachments </w:t>
      </w:r>
      <w:r w:rsidR="00857083" w:rsidRPr="00CF0E9F">
        <w:t>will be sent to the litigators.</w:t>
      </w:r>
    </w:p>
    <w:p w14:paraId="46B3E008" w14:textId="77777777" w:rsidR="0082542F" w:rsidRPr="00CF0E9F" w:rsidRDefault="0082542F" w:rsidP="00CF0E9F">
      <w:pPr>
        <w:spacing w:line="480" w:lineRule="auto"/>
        <w:ind w:left="1080"/>
      </w:pPr>
    </w:p>
    <w:p w14:paraId="46B3E009" w14:textId="77777777" w:rsidR="00577455" w:rsidRPr="00CF0E9F" w:rsidRDefault="00577455" w:rsidP="00CF0E9F">
      <w:pPr>
        <w:spacing w:line="480" w:lineRule="auto"/>
        <w:ind w:left="360"/>
      </w:pPr>
      <w:r w:rsidRPr="00CF0E9F">
        <w:t>If the arbitrator's travel billing is questioned by either side, a copy of all correspondence concerning this will be sent to the other party.</w:t>
      </w:r>
    </w:p>
    <w:p w14:paraId="46B3E00A" w14:textId="77777777" w:rsidR="0082542F" w:rsidRPr="00CF0E9F" w:rsidRDefault="0082542F" w:rsidP="00CF0E9F">
      <w:pPr>
        <w:spacing w:line="480" w:lineRule="auto"/>
        <w:ind w:left="1080"/>
      </w:pPr>
    </w:p>
    <w:p w14:paraId="46B3E00B" w14:textId="77777777" w:rsidR="00577455" w:rsidRPr="00CF0E9F" w:rsidRDefault="00577455" w:rsidP="00CF0E9F">
      <w:pPr>
        <w:spacing w:line="480" w:lineRule="auto"/>
        <w:ind w:left="360"/>
      </w:pPr>
      <w:r w:rsidRPr="00CF0E9F">
        <w:t>A printout of the panel screens will be provided to the panel</w:t>
      </w:r>
      <w:r w:rsidR="00E0096D" w:rsidRPr="00CF0E9F">
        <w:t xml:space="preserve"> </w:t>
      </w:r>
      <w:r w:rsidR="000B3C35" w:rsidRPr="00CF0E9F">
        <w:t xml:space="preserve">representative </w:t>
      </w:r>
      <w:r w:rsidRPr="00CF0E9F">
        <w:t>prior to each week's meeting when the panel representatives select and assign arbitrators to pending cases.</w:t>
      </w:r>
    </w:p>
    <w:p w14:paraId="46B3E00C" w14:textId="77777777" w:rsidR="0082542F" w:rsidRPr="00CF0E9F" w:rsidRDefault="0082542F" w:rsidP="00CF0E9F">
      <w:pPr>
        <w:spacing w:line="480" w:lineRule="auto"/>
        <w:ind w:left="360"/>
      </w:pPr>
    </w:p>
    <w:p w14:paraId="46B3E00D" w14:textId="1AC81306" w:rsidR="00577455" w:rsidRPr="00CF0E9F" w:rsidRDefault="00577455" w:rsidP="00CF0E9F">
      <w:pPr>
        <w:spacing w:line="480" w:lineRule="auto"/>
        <w:ind w:left="360"/>
      </w:pPr>
      <w:r w:rsidRPr="00CF0E9F">
        <w:t xml:space="preserve">The Union's panel representative will be provided with reasonable </w:t>
      </w:r>
      <w:r w:rsidR="007437E6" w:rsidRPr="007437E6">
        <w:rPr>
          <w:strike/>
          <w:color w:val="000000"/>
        </w:rPr>
        <w:t xml:space="preserve">official time </w:t>
      </w:r>
      <w:r w:rsidR="007437E6" w:rsidRPr="007437E6">
        <w:rPr>
          <w:b/>
          <w:color w:val="000000"/>
        </w:rPr>
        <w:t>taxpayer-funded union time</w:t>
      </w:r>
      <w:r w:rsidR="007437E6" w:rsidRPr="00CF0E9F">
        <w:t xml:space="preserve"> </w:t>
      </w:r>
      <w:r w:rsidRPr="00CF0E9F">
        <w:t xml:space="preserve">to perform the duties and responsibilities associated with these functions. </w:t>
      </w:r>
      <w:r w:rsidR="002D51E8" w:rsidRPr="00CF0E9F">
        <w:t xml:space="preserve"> </w:t>
      </w:r>
      <w:r w:rsidRPr="00CF0E9F">
        <w:t xml:space="preserve">This </w:t>
      </w:r>
      <w:r w:rsidR="007437E6" w:rsidRPr="007437E6">
        <w:rPr>
          <w:strike/>
          <w:color w:val="000000"/>
        </w:rPr>
        <w:t xml:space="preserve">official time </w:t>
      </w:r>
      <w:r w:rsidR="007437E6" w:rsidRPr="007437E6">
        <w:rPr>
          <w:b/>
          <w:color w:val="000000"/>
        </w:rPr>
        <w:t>taxpayer-funded union time</w:t>
      </w:r>
      <w:r w:rsidR="007437E6" w:rsidRPr="00CF0E9F">
        <w:t xml:space="preserve"> </w:t>
      </w:r>
      <w:r w:rsidRPr="00CF0E9F">
        <w:t xml:space="preserve">will be </w:t>
      </w:r>
      <w:r w:rsidR="00AC709C" w:rsidRPr="00CF0E9F">
        <w:t xml:space="preserve">handled in accordance with </w:t>
      </w:r>
      <w:r w:rsidRPr="00CF0E9F">
        <w:t>Article 30. It is understood that no travel or per diem will be authorized in connection with these functions.</w:t>
      </w:r>
    </w:p>
    <w:p w14:paraId="46B3E00E" w14:textId="77777777" w:rsidR="0082542F" w:rsidRPr="00CF0E9F" w:rsidRDefault="0082542F" w:rsidP="00CF0E9F">
      <w:pPr>
        <w:spacing w:line="480" w:lineRule="auto"/>
        <w:ind w:left="360"/>
      </w:pPr>
    </w:p>
    <w:p w14:paraId="46B3E00F" w14:textId="77777777" w:rsidR="00577455" w:rsidRPr="00CF0E9F" w:rsidRDefault="00577455" w:rsidP="00CF0E9F">
      <w:pPr>
        <w:spacing w:line="480" w:lineRule="auto"/>
        <w:ind w:left="360"/>
      </w:pPr>
      <w:r w:rsidRPr="00CF0E9F">
        <w:lastRenderedPageBreak/>
        <w:t xml:space="preserve">The Parties recognize that it is in their best interest to discuss and resolve any problems that arise with these procedures. </w:t>
      </w:r>
      <w:r w:rsidR="002D51E8" w:rsidRPr="00CF0E9F">
        <w:t xml:space="preserve"> </w:t>
      </w:r>
      <w:r w:rsidRPr="00CF0E9F">
        <w:t>These procedures may be changed by mutual agreement of the Parties.</w:t>
      </w:r>
    </w:p>
    <w:p w14:paraId="46B3E010" w14:textId="77777777" w:rsidR="0082542F" w:rsidRPr="00CF0E9F" w:rsidRDefault="0082542F" w:rsidP="00CF0E9F">
      <w:pPr>
        <w:spacing w:line="480" w:lineRule="auto"/>
        <w:ind w:left="1080"/>
      </w:pPr>
    </w:p>
    <w:p w14:paraId="46B3E011" w14:textId="77777777" w:rsidR="00577455" w:rsidRPr="00CF0E9F" w:rsidRDefault="00DE430A" w:rsidP="00CF0E9F">
      <w:pPr>
        <w:spacing w:line="480" w:lineRule="auto"/>
        <w:ind w:left="360" w:hanging="540"/>
      </w:pPr>
      <w:r w:rsidRPr="00CF0E9F">
        <w:t>VIII.</w:t>
      </w:r>
      <w:r w:rsidR="002D51E8" w:rsidRPr="00CF0E9F">
        <w:tab/>
      </w:r>
      <w:r w:rsidR="00577455" w:rsidRPr="00CF0E9F">
        <w:t>Combined Cases</w:t>
      </w:r>
    </w:p>
    <w:p w14:paraId="46B3E012" w14:textId="77777777" w:rsidR="0082542F" w:rsidRPr="00CF0E9F" w:rsidRDefault="0082542F" w:rsidP="00CF0E9F">
      <w:pPr>
        <w:spacing w:line="480" w:lineRule="auto"/>
        <w:ind w:firstLine="720"/>
      </w:pPr>
    </w:p>
    <w:p w14:paraId="46B3E013" w14:textId="77777777" w:rsidR="00577455" w:rsidRPr="00CF0E9F" w:rsidRDefault="00577455" w:rsidP="00CF0E9F">
      <w:pPr>
        <w:spacing w:line="480" w:lineRule="auto"/>
        <w:ind w:left="360"/>
      </w:pPr>
      <w:r w:rsidRPr="00CF0E9F">
        <w:t xml:space="preserve">The Parties recognize that it can be efficient and cost effective to join cases to be heard by an arbitrator at a single hearing. </w:t>
      </w:r>
      <w:r w:rsidR="002D51E8" w:rsidRPr="00CF0E9F">
        <w:t xml:space="preserve"> </w:t>
      </w:r>
      <w:r w:rsidRPr="00CF0E9F">
        <w:t>The Parties encourage representatives at the panel level to work together to identify and schedule cases that can be joined and heard consecutively.</w:t>
      </w:r>
    </w:p>
    <w:p w14:paraId="46B3E014" w14:textId="77777777" w:rsidR="0082542F" w:rsidRPr="00CF0E9F" w:rsidRDefault="0082542F" w:rsidP="00CF0E9F">
      <w:pPr>
        <w:spacing w:line="480" w:lineRule="auto"/>
        <w:ind w:left="1080"/>
      </w:pPr>
    </w:p>
    <w:p w14:paraId="46B3E015" w14:textId="77777777" w:rsidR="00577455" w:rsidRPr="00CF0E9F" w:rsidRDefault="002D51E8" w:rsidP="00CF0E9F">
      <w:pPr>
        <w:spacing w:line="480" w:lineRule="auto"/>
        <w:ind w:left="360" w:hanging="540"/>
      </w:pPr>
      <w:r w:rsidRPr="00CF0E9F">
        <w:t>IX.</w:t>
      </w:r>
      <w:r w:rsidRPr="00CF0E9F">
        <w:tab/>
      </w:r>
      <w:r w:rsidR="00577455" w:rsidRPr="00CF0E9F">
        <w:t xml:space="preserve">Review Process </w:t>
      </w:r>
    </w:p>
    <w:p w14:paraId="46B3E016" w14:textId="77777777" w:rsidR="0082542F" w:rsidRPr="00CF0E9F" w:rsidRDefault="0082542F" w:rsidP="00CF0E9F">
      <w:pPr>
        <w:spacing w:line="480" w:lineRule="auto"/>
      </w:pPr>
    </w:p>
    <w:p w14:paraId="46B3E017" w14:textId="77777777" w:rsidR="00AC709C" w:rsidRPr="00CF0E9F" w:rsidRDefault="00577455" w:rsidP="00CF0E9F">
      <w:pPr>
        <w:spacing w:line="480" w:lineRule="auto"/>
        <w:ind w:left="360"/>
      </w:pPr>
      <w:r w:rsidRPr="00CF0E9F">
        <w:t xml:space="preserve">At the approximate mid-point of the </w:t>
      </w:r>
      <w:r w:rsidR="00224A68" w:rsidRPr="00CF0E9F">
        <w:t>20</w:t>
      </w:r>
      <w:r w:rsidR="001F59CF" w:rsidRPr="00CF0E9F">
        <w:t>1</w:t>
      </w:r>
      <w:r w:rsidR="0012686A" w:rsidRPr="00CF0E9F">
        <w:t>2</w:t>
      </w:r>
      <w:r w:rsidR="00224A68" w:rsidRPr="00CF0E9F">
        <w:t xml:space="preserve"> </w:t>
      </w:r>
      <w:r w:rsidRPr="00CF0E9F">
        <w:t xml:space="preserve">National Agreement, the Parties will review the status of the arbitration panel process. </w:t>
      </w:r>
      <w:r w:rsidR="002D51E8" w:rsidRPr="00CF0E9F">
        <w:t xml:space="preserve"> </w:t>
      </w:r>
      <w:r w:rsidRPr="00CF0E9F">
        <w:t xml:space="preserve">This will include a review of the fee schedule, and how it is working. </w:t>
      </w:r>
      <w:r w:rsidR="002D51E8" w:rsidRPr="00CF0E9F">
        <w:t xml:space="preserve"> </w:t>
      </w:r>
      <w:r w:rsidRPr="00CF0E9F">
        <w:t xml:space="preserve">If the parties mutually agree, this </w:t>
      </w:r>
      <w:r w:rsidR="00AC709C" w:rsidRPr="00CF0E9F">
        <w:t>section (</w:t>
      </w:r>
      <w:r w:rsidR="00453A87" w:rsidRPr="00CF0E9F">
        <w:t>9</w:t>
      </w:r>
      <w:r w:rsidR="00AC709C" w:rsidRPr="00CF0E9F">
        <w:t>) of Article 25</w:t>
      </w:r>
      <w:r w:rsidRPr="00CF0E9F">
        <w:t xml:space="preserve"> may be reopened, in order to update or modify any provision. </w:t>
      </w:r>
    </w:p>
    <w:p w14:paraId="46B3E018" w14:textId="77777777" w:rsidR="0082542F" w:rsidRPr="00CF0E9F" w:rsidRDefault="0082542F" w:rsidP="00CF0E9F">
      <w:pPr>
        <w:spacing w:line="480" w:lineRule="auto"/>
        <w:ind w:left="1080"/>
      </w:pPr>
    </w:p>
    <w:p w14:paraId="46B3E019" w14:textId="77777777" w:rsidR="00DC436A" w:rsidRPr="00CF0E9F" w:rsidRDefault="00DC436A" w:rsidP="00CF0E9F">
      <w:pPr>
        <w:spacing w:line="480" w:lineRule="auto"/>
      </w:pPr>
      <w:r w:rsidRPr="00CF0E9F">
        <w:br w:type="page"/>
      </w:r>
    </w:p>
    <w:p w14:paraId="46B3E01A" w14:textId="77777777" w:rsidR="00577455" w:rsidRPr="00CF0E9F" w:rsidRDefault="00577455" w:rsidP="00CF0E9F">
      <w:pPr>
        <w:spacing w:line="480" w:lineRule="auto"/>
      </w:pPr>
      <w:r w:rsidRPr="00CF0E9F">
        <w:lastRenderedPageBreak/>
        <w:t>(Appendix A1)</w:t>
      </w:r>
    </w:p>
    <w:p w14:paraId="46B3E01B" w14:textId="77777777" w:rsidR="0082542F" w:rsidRPr="00CF0E9F" w:rsidRDefault="0082542F" w:rsidP="00CF0E9F">
      <w:pPr>
        <w:spacing w:line="480" w:lineRule="auto"/>
      </w:pPr>
    </w:p>
    <w:p w14:paraId="46B3E01C" w14:textId="77777777" w:rsidR="0082542F" w:rsidRPr="00CF0E9F" w:rsidRDefault="00577455" w:rsidP="00CF0E9F">
      <w:pPr>
        <w:spacing w:line="480" w:lineRule="auto"/>
      </w:pPr>
      <w:r w:rsidRPr="00CF0E9F">
        <w:t xml:space="preserve">Panel </w:t>
      </w:r>
    </w:p>
    <w:p w14:paraId="46B3E01D" w14:textId="77777777" w:rsidR="00577455" w:rsidRPr="00CF0E9F" w:rsidRDefault="00577455" w:rsidP="00CF0E9F">
      <w:pPr>
        <w:spacing w:line="480" w:lineRule="auto"/>
      </w:pPr>
      <w:r w:rsidRPr="00CF0E9F">
        <w:br/>
        <w:t>Mr.</w:t>
      </w:r>
    </w:p>
    <w:p w14:paraId="46B3E01E" w14:textId="77777777" w:rsidR="0082542F" w:rsidRPr="00CF0E9F" w:rsidRDefault="00577455" w:rsidP="00CF0E9F">
      <w:pPr>
        <w:spacing w:line="480" w:lineRule="auto"/>
      </w:pPr>
      <w:r w:rsidRPr="00CF0E9F">
        <w:br/>
        <w:t xml:space="preserve">Dear Mr. : </w:t>
      </w:r>
    </w:p>
    <w:p w14:paraId="46B3E01F" w14:textId="77777777" w:rsidR="00577455" w:rsidRPr="00CF0E9F" w:rsidRDefault="00577455" w:rsidP="00CF0E9F">
      <w:pPr>
        <w:spacing w:line="480" w:lineRule="auto"/>
      </w:pPr>
      <w:r w:rsidRPr="00CF0E9F">
        <w:br/>
        <w:t>This is to notify you that you are being removed from the permanent panel of arbitrators as established by the American Federation of Government Employees, General Committee and the Social Security Administration.</w:t>
      </w:r>
    </w:p>
    <w:p w14:paraId="46B3E020" w14:textId="77777777" w:rsidR="001F59CF" w:rsidRPr="00CF0E9F" w:rsidRDefault="00577455" w:rsidP="00CF0E9F">
      <w:pPr>
        <w:spacing w:line="480" w:lineRule="auto"/>
        <w:rPr>
          <w:strike/>
        </w:rPr>
      </w:pPr>
      <w:r w:rsidRPr="00CF0E9F">
        <w:br/>
        <w:t>As of</w:t>
      </w:r>
      <w:r w:rsidR="00341D32" w:rsidRPr="00CF0E9F">
        <w:t xml:space="preserve"> (insert date)</w:t>
      </w:r>
      <w:r w:rsidRPr="00CF0E9F">
        <w:t>, no further cases will be assigned to you</w:t>
      </w:r>
      <w:r w:rsidR="00341D32" w:rsidRPr="00CF0E9F">
        <w:t>.  H</w:t>
      </w:r>
      <w:r w:rsidRPr="00CF0E9F">
        <w:t xml:space="preserve">owever, if </w:t>
      </w:r>
      <w:r w:rsidR="00341D32" w:rsidRPr="00CF0E9F">
        <w:t xml:space="preserve">a hearing </w:t>
      </w:r>
      <w:r w:rsidR="001F59CF" w:rsidRPr="00CF0E9F">
        <w:t xml:space="preserve">is scheduled within the next </w:t>
      </w:r>
      <w:r w:rsidR="0012686A" w:rsidRPr="00CF0E9F">
        <w:t xml:space="preserve">120 </w:t>
      </w:r>
      <w:r w:rsidR="001F59CF" w:rsidRPr="00CF0E9F">
        <w:t xml:space="preserve">days, </w:t>
      </w:r>
      <w:r w:rsidR="00341D32" w:rsidRPr="00CF0E9F">
        <w:t xml:space="preserve">you may hear and decide that case.  </w:t>
      </w:r>
      <w:r w:rsidR="001F59CF" w:rsidRPr="00CF0E9F">
        <w:t xml:space="preserve">All other </w:t>
      </w:r>
      <w:r w:rsidR="00857083" w:rsidRPr="00CF0E9F">
        <w:t>c</w:t>
      </w:r>
      <w:r w:rsidR="00341D32" w:rsidRPr="00CF0E9F">
        <w:t xml:space="preserve">ases assigned to you will be reassigned.  </w:t>
      </w:r>
    </w:p>
    <w:p w14:paraId="46B3E021" w14:textId="77777777" w:rsidR="00577455" w:rsidRPr="00CF0E9F" w:rsidRDefault="00577455" w:rsidP="00CF0E9F">
      <w:pPr>
        <w:spacing w:line="480" w:lineRule="auto"/>
      </w:pPr>
      <w:r w:rsidRPr="00CF0E9F">
        <w:br/>
        <w:t>Thank you very much for your participation on the arbitration panel(s).</w:t>
      </w:r>
    </w:p>
    <w:p w14:paraId="46B3E022" w14:textId="77777777" w:rsidR="0082542F" w:rsidRPr="00CF0E9F" w:rsidRDefault="0082542F" w:rsidP="00CF0E9F">
      <w:pPr>
        <w:spacing w:line="480" w:lineRule="auto"/>
      </w:pPr>
    </w:p>
    <w:p w14:paraId="46B3E023" w14:textId="77777777" w:rsidR="00577455" w:rsidRPr="00CF0E9F" w:rsidRDefault="00577455" w:rsidP="00CF0E9F">
      <w:pPr>
        <w:spacing w:line="480" w:lineRule="auto"/>
      </w:pPr>
      <w:r w:rsidRPr="00CF0E9F">
        <w:t>Sincerely</w:t>
      </w:r>
    </w:p>
    <w:p w14:paraId="46B3E024" w14:textId="77777777" w:rsidR="0082542F" w:rsidRPr="00CF0E9F" w:rsidRDefault="0082542F" w:rsidP="00CF0E9F">
      <w:pPr>
        <w:spacing w:line="480" w:lineRule="auto"/>
      </w:pPr>
    </w:p>
    <w:p w14:paraId="46B3E025" w14:textId="77777777" w:rsidR="0082542F" w:rsidRPr="00CF0E9F" w:rsidRDefault="0082542F" w:rsidP="00CF0E9F">
      <w:pPr>
        <w:spacing w:line="480" w:lineRule="auto"/>
      </w:pPr>
    </w:p>
    <w:p w14:paraId="46B3E026" w14:textId="77777777" w:rsidR="0082542F" w:rsidRPr="00CF0E9F" w:rsidRDefault="00577455" w:rsidP="00CF0E9F">
      <w:pPr>
        <w:spacing w:line="480" w:lineRule="auto"/>
      </w:pPr>
      <w:r w:rsidRPr="00CF0E9F">
        <w:br/>
        <w:t xml:space="preserve">Panel Designee </w:t>
      </w:r>
      <w:r w:rsidR="00AC709C" w:rsidRPr="00CF0E9F">
        <w:tab/>
      </w:r>
      <w:r w:rsidR="00AC709C" w:rsidRPr="00CF0E9F">
        <w:tab/>
      </w:r>
      <w:r w:rsidR="00AC709C" w:rsidRPr="00CF0E9F">
        <w:tab/>
      </w:r>
      <w:r w:rsidR="00AC709C" w:rsidRPr="00CF0E9F">
        <w:tab/>
      </w:r>
      <w:r w:rsidR="00AC709C" w:rsidRPr="00CF0E9F">
        <w:tab/>
      </w:r>
      <w:r w:rsidRPr="00CF0E9F">
        <w:t>Panel Designee</w:t>
      </w:r>
    </w:p>
    <w:p w14:paraId="46B3E027" w14:textId="77777777" w:rsidR="00577455" w:rsidRPr="00CF0E9F" w:rsidRDefault="00577455" w:rsidP="00CF0E9F">
      <w:pPr>
        <w:spacing w:line="480" w:lineRule="auto"/>
      </w:pPr>
      <w:r w:rsidRPr="00CF0E9F">
        <w:lastRenderedPageBreak/>
        <w:br/>
        <w:t xml:space="preserve">American Federation of </w:t>
      </w:r>
      <w:r w:rsidR="00AC709C" w:rsidRPr="00CF0E9F">
        <w:tab/>
      </w:r>
      <w:r w:rsidR="00AC709C" w:rsidRPr="00CF0E9F">
        <w:tab/>
      </w:r>
      <w:r w:rsidR="00AC709C" w:rsidRPr="00CF0E9F">
        <w:tab/>
      </w:r>
      <w:r w:rsidR="00AC709C" w:rsidRPr="00CF0E9F">
        <w:tab/>
      </w:r>
      <w:r w:rsidRPr="00CF0E9F">
        <w:t>Social Security Administration</w:t>
      </w:r>
      <w:r w:rsidRPr="00CF0E9F">
        <w:br/>
        <w:t xml:space="preserve">Government Employees </w:t>
      </w:r>
    </w:p>
    <w:p w14:paraId="46B3E028" w14:textId="77777777" w:rsidR="0082542F" w:rsidRPr="00CF0E9F" w:rsidRDefault="0082542F" w:rsidP="00CF0E9F">
      <w:pPr>
        <w:spacing w:line="480" w:lineRule="auto"/>
      </w:pPr>
    </w:p>
    <w:p w14:paraId="46B3E029" w14:textId="77777777" w:rsidR="00577455" w:rsidRPr="00CF0E9F" w:rsidRDefault="00577455" w:rsidP="00CF0E9F">
      <w:pPr>
        <w:spacing w:line="480" w:lineRule="auto"/>
      </w:pPr>
      <w:r w:rsidRPr="00CF0E9F">
        <w:t>cc</w:t>
      </w:r>
      <w:r w:rsidR="00AC709C" w:rsidRPr="00CF0E9F">
        <w:t xml:space="preserve">: </w:t>
      </w:r>
      <w:r w:rsidRPr="00CF0E9F">
        <w:br/>
        <w:t>Federal Mediation and Conciliation Service</w:t>
      </w:r>
    </w:p>
    <w:sectPr w:rsidR="00577455" w:rsidRPr="00CF0E9F" w:rsidSect="00CF0E9F">
      <w:headerReference w:type="default" r:id="rId11"/>
      <w:footerReference w:type="default" r:id="rId12"/>
      <w:headerReference w:type="first" r:id="rId13"/>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E02C" w14:textId="77777777" w:rsidR="00B910D2" w:rsidRDefault="00B910D2">
      <w:r>
        <w:separator/>
      </w:r>
    </w:p>
  </w:endnote>
  <w:endnote w:type="continuationSeparator" w:id="0">
    <w:p w14:paraId="46B3E02D" w14:textId="77777777" w:rsidR="00B910D2" w:rsidRDefault="00B9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E02E" w14:textId="73ABD1F9" w:rsidR="00B910D2" w:rsidRPr="002D51E8" w:rsidRDefault="00B910D2" w:rsidP="002D51E8">
    <w:pPr>
      <w:pStyle w:val="Footer"/>
      <w:jc w:val="center"/>
      <w:rPr>
        <w:rFonts w:ascii="Arial" w:hAnsi="Arial" w:cs="Arial"/>
      </w:rPr>
    </w:pPr>
    <w:r w:rsidRPr="002D51E8">
      <w:rPr>
        <w:rFonts w:ascii="Arial" w:hAnsi="Arial" w:cs="Arial"/>
      </w:rPr>
      <w:t>25-</w:t>
    </w:r>
    <w:r w:rsidR="00DC76BB" w:rsidRPr="002D51E8">
      <w:rPr>
        <w:rStyle w:val="PageNumber"/>
        <w:rFonts w:ascii="Arial" w:hAnsi="Arial" w:cs="Arial"/>
      </w:rPr>
      <w:fldChar w:fldCharType="begin"/>
    </w:r>
    <w:r w:rsidRPr="002D51E8">
      <w:rPr>
        <w:rStyle w:val="PageNumber"/>
        <w:rFonts w:ascii="Arial" w:hAnsi="Arial" w:cs="Arial"/>
      </w:rPr>
      <w:instrText xml:space="preserve"> PAGE </w:instrText>
    </w:r>
    <w:r w:rsidR="00DC76BB" w:rsidRPr="002D51E8">
      <w:rPr>
        <w:rStyle w:val="PageNumber"/>
        <w:rFonts w:ascii="Arial" w:hAnsi="Arial" w:cs="Arial"/>
      </w:rPr>
      <w:fldChar w:fldCharType="separate"/>
    </w:r>
    <w:r w:rsidR="002B56BD">
      <w:rPr>
        <w:rStyle w:val="PageNumber"/>
        <w:rFonts w:ascii="Arial" w:hAnsi="Arial" w:cs="Arial"/>
        <w:noProof/>
      </w:rPr>
      <w:t>1</w:t>
    </w:r>
    <w:r w:rsidR="00DC76BB" w:rsidRPr="002D51E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E02A" w14:textId="77777777" w:rsidR="00B910D2" w:rsidRDefault="00B910D2">
      <w:r>
        <w:separator/>
      </w:r>
    </w:p>
  </w:footnote>
  <w:footnote w:type="continuationSeparator" w:id="0">
    <w:p w14:paraId="46B3E02B" w14:textId="77777777" w:rsidR="00B910D2" w:rsidRDefault="00B9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E256" w14:textId="44E1A333" w:rsidR="00CF0E9F" w:rsidRDefault="00CF0E9F" w:rsidP="00CF0E9F">
    <w:pPr>
      <w:pStyle w:val="Header"/>
      <w:jc w:val="right"/>
      <w:rPr>
        <w:sz w:val="20"/>
      </w:rPr>
    </w:pPr>
    <w:r w:rsidRPr="00F41E0E">
      <w:rPr>
        <w:sz w:val="20"/>
      </w:rPr>
      <w:t>Exec Order Implementation</w:t>
    </w:r>
  </w:p>
  <w:p w14:paraId="1F3EADF3" w14:textId="4948CD52" w:rsidR="00990F5F" w:rsidRPr="00F41E0E" w:rsidRDefault="00990F5F" w:rsidP="00CF0E9F">
    <w:pPr>
      <w:pStyle w:val="Header"/>
      <w:jc w:val="right"/>
      <w:rPr>
        <w:sz w:val="20"/>
      </w:rPr>
    </w:pPr>
    <w:r>
      <w:rPr>
        <w:sz w:val="20"/>
      </w:rPr>
      <w:t>Management 1</w:t>
    </w:r>
  </w:p>
  <w:p w14:paraId="6F5CE038" w14:textId="1385AB55" w:rsidR="00CF0E9F" w:rsidRPr="00F41E0E" w:rsidRDefault="00990F5F" w:rsidP="00CF0E9F">
    <w:pPr>
      <w:pStyle w:val="Header"/>
      <w:jc w:val="right"/>
      <w:rPr>
        <w:sz w:val="20"/>
      </w:rPr>
    </w:pPr>
    <w:r>
      <w:rPr>
        <w:sz w:val="20"/>
      </w:rPr>
      <w:t>06/27</w:t>
    </w:r>
    <w:r w:rsidR="00CF0E9F" w:rsidRPr="00F41E0E">
      <w:rPr>
        <w:sz w:val="20"/>
      </w:rPr>
      <w:t>/18</w:t>
    </w:r>
  </w:p>
  <w:p w14:paraId="23A356B3" w14:textId="77777777" w:rsidR="00CF0E9F" w:rsidRDefault="00CF0E9F" w:rsidP="00CF0E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E02F" w14:textId="77777777" w:rsidR="00B910D2" w:rsidRDefault="00B910D2">
    <w:r>
      <w:rPr>
        <w:rStyle w:val="PageNumber"/>
      </w:rPr>
      <w:t xml:space="preserve"> Of</w:t>
    </w:r>
    <w:r w:rsidR="00DC76BB">
      <w:rPr>
        <w:rStyle w:val="PageNumber"/>
      </w:rPr>
      <w:fldChar w:fldCharType="begin"/>
    </w:r>
    <w:r>
      <w:rPr>
        <w:rStyle w:val="PageNumber"/>
      </w:rPr>
      <w:instrText xml:space="preserve">  NUMPAGES</w:instrText>
    </w:r>
    <w:r w:rsidR="00DC76BB">
      <w:rPr>
        <w:rStyle w:val="PageNumber"/>
      </w:rPr>
      <w:fldChar w:fldCharType="separate"/>
    </w:r>
    <w:r>
      <w:rPr>
        <w:rStyle w:val="PageNumber"/>
        <w:noProof/>
      </w:rPr>
      <w:t>34</w:t>
    </w:r>
    <w:r w:rsidR="00DC76BB">
      <w:rPr>
        <w:rStyle w:val="PageNumber"/>
      </w:rPr>
      <w:fldChar w:fldCharType="end"/>
    </w:r>
    <w:r>
      <w:rPr>
        <w:rStyle w:val="PageNumber"/>
      </w:rPr>
      <w:t xml:space="preserve"> </w:t>
    </w:r>
  </w:p>
  <w:p w14:paraId="46B3E030" w14:textId="77777777" w:rsidR="00B910D2" w:rsidRDefault="00B9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7E4"/>
    <w:multiLevelType w:val="hybridMultilevel"/>
    <w:tmpl w:val="522A7F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225BF"/>
    <w:multiLevelType w:val="multilevel"/>
    <w:tmpl w:val="A1606688"/>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A0634"/>
    <w:multiLevelType w:val="multilevel"/>
    <w:tmpl w:val="F11C7BEC"/>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84480"/>
    <w:multiLevelType w:val="hybridMultilevel"/>
    <w:tmpl w:val="B1FC91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A72E4E"/>
    <w:multiLevelType w:val="hybridMultilevel"/>
    <w:tmpl w:val="E59C2FBA"/>
    <w:lvl w:ilvl="0" w:tplc="04090015">
      <w:start w:val="4"/>
      <w:numFmt w:val="upperLetter"/>
      <w:lvlText w:val="%1."/>
      <w:lvlJc w:val="left"/>
      <w:pPr>
        <w:tabs>
          <w:tab w:val="num" w:pos="720"/>
        </w:tabs>
        <w:ind w:left="720" w:hanging="360"/>
      </w:pPr>
      <w:rPr>
        <w:rFonts w:hint="default"/>
      </w:rPr>
    </w:lvl>
    <w:lvl w:ilvl="1" w:tplc="462A144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02F76"/>
    <w:multiLevelType w:val="hybridMultilevel"/>
    <w:tmpl w:val="A1BAD908"/>
    <w:lvl w:ilvl="0" w:tplc="B48CF56A">
      <w:start w:val="1"/>
      <w:numFmt w:val="decimal"/>
      <w:lvlText w:val="%1."/>
      <w:lvlJc w:val="left"/>
      <w:pPr>
        <w:ind w:left="1125" w:hanging="405"/>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83E63"/>
    <w:multiLevelType w:val="hybridMultilevel"/>
    <w:tmpl w:val="A0BCDABE"/>
    <w:lvl w:ilvl="0" w:tplc="D14AA3A6">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20F6A"/>
    <w:multiLevelType w:val="hybridMultilevel"/>
    <w:tmpl w:val="850EC9F8"/>
    <w:lvl w:ilvl="0" w:tplc="956E42D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BEF5803"/>
    <w:multiLevelType w:val="hybridMultilevel"/>
    <w:tmpl w:val="DAA6998C"/>
    <w:lvl w:ilvl="0" w:tplc="3D1A6A92">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74A81"/>
    <w:multiLevelType w:val="hybridMultilevel"/>
    <w:tmpl w:val="A90844E6"/>
    <w:lvl w:ilvl="0" w:tplc="92D8DCA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B81BE6"/>
    <w:multiLevelType w:val="hybridMultilevel"/>
    <w:tmpl w:val="C05ADD74"/>
    <w:lvl w:ilvl="0" w:tplc="1B8E59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761F0"/>
    <w:multiLevelType w:val="hybridMultilevel"/>
    <w:tmpl w:val="59C0AEC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E058EC"/>
    <w:multiLevelType w:val="multilevel"/>
    <w:tmpl w:val="892CD044"/>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44250"/>
    <w:multiLevelType w:val="hybridMultilevel"/>
    <w:tmpl w:val="E16469E6"/>
    <w:lvl w:ilvl="0" w:tplc="B22E3B28">
      <w:start w:val="5"/>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125C8D"/>
    <w:multiLevelType w:val="hybridMultilevel"/>
    <w:tmpl w:val="34E4827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90E0B"/>
    <w:multiLevelType w:val="hybridMultilevel"/>
    <w:tmpl w:val="DABC15E4"/>
    <w:lvl w:ilvl="0" w:tplc="3D5E9DD4">
      <w:start w:val="1"/>
      <w:numFmt w:val="upperLetter"/>
      <w:lvlText w:val="%1."/>
      <w:lvlJc w:val="left"/>
      <w:pPr>
        <w:tabs>
          <w:tab w:val="num" w:pos="720"/>
        </w:tabs>
        <w:ind w:left="720" w:hanging="360"/>
      </w:pPr>
      <w:rPr>
        <w:rFonts w:hint="default"/>
        <w:b/>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5552C8"/>
    <w:multiLevelType w:val="hybridMultilevel"/>
    <w:tmpl w:val="A886C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A5363"/>
    <w:multiLevelType w:val="hybridMultilevel"/>
    <w:tmpl w:val="0F70815C"/>
    <w:lvl w:ilvl="0" w:tplc="708E88AE">
      <w:start w:val="5"/>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3"/>
  </w:num>
  <w:num w:numId="4">
    <w:abstractNumId w:val="1"/>
  </w:num>
  <w:num w:numId="5">
    <w:abstractNumId w:val="12"/>
  </w:num>
  <w:num w:numId="6">
    <w:abstractNumId w:val="2"/>
  </w:num>
  <w:num w:numId="7">
    <w:abstractNumId w:val="0"/>
  </w:num>
  <w:num w:numId="8">
    <w:abstractNumId w:val="4"/>
  </w:num>
  <w:num w:numId="9">
    <w:abstractNumId w:val="7"/>
  </w:num>
  <w:num w:numId="10">
    <w:abstractNumId w:val="14"/>
  </w:num>
  <w:num w:numId="11">
    <w:abstractNumId w:val="11"/>
  </w:num>
  <w:num w:numId="12">
    <w:abstractNumId w:val="13"/>
  </w:num>
  <w:num w:numId="13">
    <w:abstractNumId w:val="17"/>
  </w:num>
  <w:num w:numId="14">
    <w:abstractNumId w:val="6"/>
  </w:num>
  <w:num w:numId="15">
    <w:abstractNumId w:val="16"/>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7B"/>
    <w:rsid w:val="0000029E"/>
    <w:rsid w:val="00000EAF"/>
    <w:rsid w:val="00004CA2"/>
    <w:rsid w:val="000050FA"/>
    <w:rsid w:val="00007104"/>
    <w:rsid w:val="000104C7"/>
    <w:rsid w:val="0001276A"/>
    <w:rsid w:val="0001604F"/>
    <w:rsid w:val="000209DC"/>
    <w:rsid w:val="00025995"/>
    <w:rsid w:val="000268E6"/>
    <w:rsid w:val="00037A48"/>
    <w:rsid w:val="000464BD"/>
    <w:rsid w:val="0005720A"/>
    <w:rsid w:val="00061156"/>
    <w:rsid w:val="0006198F"/>
    <w:rsid w:val="00066B63"/>
    <w:rsid w:val="00070A0F"/>
    <w:rsid w:val="000737A6"/>
    <w:rsid w:val="00084E5B"/>
    <w:rsid w:val="0008758F"/>
    <w:rsid w:val="00087F00"/>
    <w:rsid w:val="0009548B"/>
    <w:rsid w:val="00097728"/>
    <w:rsid w:val="000A0BC3"/>
    <w:rsid w:val="000A4E7F"/>
    <w:rsid w:val="000B3C35"/>
    <w:rsid w:val="000D1E8F"/>
    <w:rsid w:val="000D2F21"/>
    <w:rsid w:val="000D40A3"/>
    <w:rsid w:val="000E1078"/>
    <w:rsid w:val="000E118C"/>
    <w:rsid w:val="000E5F7B"/>
    <w:rsid w:val="000F1818"/>
    <w:rsid w:val="00106B3A"/>
    <w:rsid w:val="00121469"/>
    <w:rsid w:val="00124DF6"/>
    <w:rsid w:val="00124EE1"/>
    <w:rsid w:val="0012625D"/>
    <w:rsid w:val="0012686A"/>
    <w:rsid w:val="00127727"/>
    <w:rsid w:val="001313CD"/>
    <w:rsid w:val="001417E0"/>
    <w:rsid w:val="00141B44"/>
    <w:rsid w:val="00143CC9"/>
    <w:rsid w:val="00146703"/>
    <w:rsid w:val="00162571"/>
    <w:rsid w:val="001643DF"/>
    <w:rsid w:val="001652AA"/>
    <w:rsid w:val="00166BCF"/>
    <w:rsid w:val="00186B33"/>
    <w:rsid w:val="00190525"/>
    <w:rsid w:val="001A7D61"/>
    <w:rsid w:val="001D2EBB"/>
    <w:rsid w:val="001D50D6"/>
    <w:rsid w:val="001D7087"/>
    <w:rsid w:val="001E6D26"/>
    <w:rsid w:val="001F3AB4"/>
    <w:rsid w:val="001F59CF"/>
    <w:rsid w:val="00224A68"/>
    <w:rsid w:val="00226B76"/>
    <w:rsid w:val="00244D9F"/>
    <w:rsid w:val="00246B92"/>
    <w:rsid w:val="00251093"/>
    <w:rsid w:val="002635C4"/>
    <w:rsid w:val="00293AE6"/>
    <w:rsid w:val="002B1B3A"/>
    <w:rsid w:val="002B56BD"/>
    <w:rsid w:val="002C2574"/>
    <w:rsid w:val="002C3239"/>
    <w:rsid w:val="002D025B"/>
    <w:rsid w:val="002D0AA6"/>
    <w:rsid w:val="002D51E8"/>
    <w:rsid w:val="002E7B32"/>
    <w:rsid w:val="002E7FF5"/>
    <w:rsid w:val="0030339B"/>
    <w:rsid w:val="00312A62"/>
    <w:rsid w:val="00321174"/>
    <w:rsid w:val="00327C6C"/>
    <w:rsid w:val="0033014B"/>
    <w:rsid w:val="003405FA"/>
    <w:rsid w:val="00341D32"/>
    <w:rsid w:val="00342824"/>
    <w:rsid w:val="00353BD6"/>
    <w:rsid w:val="003750C3"/>
    <w:rsid w:val="00382093"/>
    <w:rsid w:val="00382B8D"/>
    <w:rsid w:val="0038787A"/>
    <w:rsid w:val="00391013"/>
    <w:rsid w:val="003B3BC6"/>
    <w:rsid w:val="003B4748"/>
    <w:rsid w:val="003C6CCC"/>
    <w:rsid w:val="003D2936"/>
    <w:rsid w:val="003D2AD7"/>
    <w:rsid w:val="003E1D33"/>
    <w:rsid w:val="003F6725"/>
    <w:rsid w:val="0040240B"/>
    <w:rsid w:val="004121C9"/>
    <w:rsid w:val="0041631E"/>
    <w:rsid w:val="00417A98"/>
    <w:rsid w:val="004234BB"/>
    <w:rsid w:val="004272E0"/>
    <w:rsid w:val="0042797D"/>
    <w:rsid w:val="00427E21"/>
    <w:rsid w:val="0044482D"/>
    <w:rsid w:val="004459C1"/>
    <w:rsid w:val="00447DAC"/>
    <w:rsid w:val="00453A87"/>
    <w:rsid w:val="0046230E"/>
    <w:rsid w:val="0046612E"/>
    <w:rsid w:val="00467906"/>
    <w:rsid w:val="00472A53"/>
    <w:rsid w:val="0048585B"/>
    <w:rsid w:val="004901C4"/>
    <w:rsid w:val="00490308"/>
    <w:rsid w:val="004A135E"/>
    <w:rsid w:val="004A44FA"/>
    <w:rsid w:val="004A495D"/>
    <w:rsid w:val="004A5EF8"/>
    <w:rsid w:val="004B1102"/>
    <w:rsid w:val="004B172D"/>
    <w:rsid w:val="004B3F47"/>
    <w:rsid w:val="004C2E38"/>
    <w:rsid w:val="004E782A"/>
    <w:rsid w:val="004F1479"/>
    <w:rsid w:val="004F39ED"/>
    <w:rsid w:val="004F76B0"/>
    <w:rsid w:val="004F7CC4"/>
    <w:rsid w:val="005007CC"/>
    <w:rsid w:val="00504555"/>
    <w:rsid w:val="00510327"/>
    <w:rsid w:val="00514F1C"/>
    <w:rsid w:val="00516309"/>
    <w:rsid w:val="00520EDF"/>
    <w:rsid w:val="005311FA"/>
    <w:rsid w:val="00534F3D"/>
    <w:rsid w:val="00535B9B"/>
    <w:rsid w:val="00546202"/>
    <w:rsid w:val="005626FA"/>
    <w:rsid w:val="00573384"/>
    <w:rsid w:val="0057720F"/>
    <w:rsid w:val="00577455"/>
    <w:rsid w:val="00580972"/>
    <w:rsid w:val="00582ACE"/>
    <w:rsid w:val="0058389C"/>
    <w:rsid w:val="005962AE"/>
    <w:rsid w:val="005A353F"/>
    <w:rsid w:val="005B2830"/>
    <w:rsid w:val="005B4A3B"/>
    <w:rsid w:val="005B789D"/>
    <w:rsid w:val="005C58D2"/>
    <w:rsid w:val="005D50E8"/>
    <w:rsid w:val="005F07B3"/>
    <w:rsid w:val="0060558E"/>
    <w:rsid w:val="00607A00"/>
    <w:rsid w:val="0061402D"/>
    <w:rsid w:val="00615667"/>
    <w:rsid w:val="0061744D"/>
    <w:rsid w:val="006218E6"/>
    <w:rsid w:val="006327FB"/>
    <w:rsid w:val="00641677"/>
    <w:rsid w:val="00643B4E"/>
    <w:rsid w:val="0064492D"/>
    <w:rsid w:val="00647909"/>
    <w:rsid w:val="006530C5"/>
    <w:rsid w:val="0065660F"/>
    <w:rsid w:val="00657703"/>
    <w:rsid w:val="00660F83"/>
    <w:rsid w:val="00662E05"/>
    <w:rsid w:val="006646F3"/>
    <w:rsid w:val="00670D52"/>
    <w:rsid w:val="00680111"/>
    <w:rsid w:val="00684288"/>
    <w:rsid w:val="006872B2"/>
    <w:rsid w:val="006D1523"/>
    <w:rsid w:val="006E6781"/>
    <w:rsid w:val="00704F96"/>
    <w:rsid w:val="00724085"/>
    <w:rsid w:val="007437E6"/>
    <w:rsid w:val="00752747"/>
    <w:rsid w:val="0075347D"/>
    <w:rsid w:val="00753FC4"/>
    <w:rsid w:val="00767E19"/>
    <w:rsid w:val="00777B53"/>
    <w:rsid w:val="007B4DEC"/>
    <w:rsid w:val="007C3B53"/>
    <w:rsid w:val="007D21D4"/>
    <w:rsid w:val="007E0765"/>
    <w:rsid w:val="007E7342"/>
    <w:rsid w:val="007F5FBE"/>
    <w:rsid w:val="007F7411"/>
    <w:rsid w:val="0080292E"/>
    <w:rsid w:val="0081456E"/>
    <w:rsid w:val="00824623"/>
    <w:rsid w:val="0082542F"/>
    <w:rsid w:val="00857083"/>
    <w:rsid w:val="00862F4F"/>
    <w:rsid w:val="00871B51"/>
    <w:rsid w:val="00883548"/>
    <w:rsid w:val="008867F3"/>
    <w:rsid w:val="00890FFD"/>
    <w:rsid w:val="00891ED8"/>
    <w:rsid w:val="0089401E"/>
    <w:rsid w:val="008A062B"/>
    <w:rsid w:val="008A4016"/>
    <w:rsid w:val="008A4C47"/>
    <w:rsid w:val="008B090C"/>
    <w:rsid w:val="008B71E1"/>
    <w:rsid w:val="008C12BD"/>
    <w:rsid w:val="008C15AB"/>
    <w:rsid w:val="008D7041"/>
    <w:rsid w:val="008F0FB8"/>
    <w:rsid w:val="008F78E7"/>
    <w:rsid w:val="00914DB0"/>
    <w:rsid w:val="00921AAF"/>
    <w:rsid w:val="00922BD5"/>
    <w:rsid w:val="009271CA"/>
    <w:rsid w:val="00931C23"/>
    <w:rsid w:val="00931EE9"/>
    <w:rsid w:val="0094373A"/>
    <w:rsid w:val="0096204F"/>
    <w:rsid w:val="009721D2"/>
    <w:rsid w:val="0097495C"/>
    <w:rsid w:val="009828BE"/>
    <w:rsid w:val="00990F5F"/>
    <w:rsid w:val="00997EA6"/>
    <w:rsid w:val="009B4606"/>
    <w:rsid w:val="009C1C44"/>
    <w:rsid w:val="009C2EED"/>
    <w:rsid w:val="009D241F"/>
    <w:rsid w:val="009E7259"/>
    <w:rsid w:val="009F3277"/>
    <w:rsid w:val="009F3C71"/>
    <w:rsid w:val="009F3F87"/>
    <w:rsid w:val="009F6349"/>
    <w:rsid w:val="009F6BC8"/>
    <w:rsid w:val="00A01260"/>
    <w:rsid w:val="00A026D0"/>
    <w:rsid w:val="00A14602"/>
    <w:rsid w:val="00A17B86"/>
    <w:rsid w:val="00A200CB"/>
    <w:rsid w:val="00A2768F"/>
    <w:rsid w:val="00A329C0"/>
    <w:rsid w:val="00A32D01"/>
    <w:rsid w:val="00A412C6"/>
    <w:rsid w:val="00A41532"/>
    <w:rsid w:val="00A55CF5"/>
    <w:rsid w:val="00A71EB8"/>
    <w:rsid w:val="00A86D9B"/>
    <w:rsid w:val="00A97BC3"/>
    <w:rsid w:val="00AA3499"/>
    <w:rsid w:val="00AA7179"/>
    <w:rsid w:val="00AB0D79"/>
    <w:rsid w:val="00AB5971"/>
    <w:rsid w:val="00AB79BC"/>
    <w:rsid w:val="00AC08EE"/>
    <w:rsid w:val="00AC4618"/>
    <w:rsid w:val="00AC709C"/>
    <w:rsid w:val="00AC7AD0"/>
    <w:rsid w:val="00AD3197"/>
    <w:rsid w:val="00AE0F44"/>
    <w:rsid w:val="00AE5500"/>
    <w:rsid w:val="00AF2584"/>
    <w:rsid w:val="00AF2870"/>
    <w:rsid w:val="00AF3200"/>
    <w:rsid w:val="00B06EEC"/>
    <w:rsid w:val="00B102D0"/>
    <w:rsid w:val="00B16369"/>
    <w:rsid w:val="00B20AE3"/>
    <w:rsid w:val="00B24260"/>
    <w:rsid w:val="00B31222"/>
    <w:rsid w:val="00B34AE0"/>
    <w:rsid w:val="00B37D77"/>
    <w:rsid w:val="00B42D1F"/>
    <w:rsid w:val="00B50DFB"/>
    <w:rsid w:val="00B57912"/>
    <w:rsid w:val="00B614B5"/>
    <w:rsid w:val="00B650C6"/>
    <w:rsid w:val="00B67A46"/>
    <w:rsid w:val="00B72369"/>
    <w:rsid w:val="00B74FC9"/>
    <w:rsid w:val="00B810E3"/>
    <w:rsid w:val="00B8356D"/>
    <w:rsid w:val="00B84565"/>
    <w:rsid w:val="00B910D2"/>
    <w:rsid w:val="00B9712C"/>
    <w:rsid w:val="00BA391B"/>
    <w:rsid w:val="00BC73A1"/>
    <w:rsid w:val="00BD18F8"/>
    <w:rsid w:val="00BE2C6F"/>
    <w:rsid w:val="00BF3132"/>
    <w:rsid w:val="00BF6EFF"/>
    <w:rsid w:val="00C01A45"/>
    <w:rsid w:val="00C0263B"/>
    <w:rsid w:val="00C21CFE"/>
    <w:rsid w:val="00C27247"/>
    <w:rsid w:val="00C43143"/>
    <w:rsid w:val="00C564A9"/>
    <w:rsid w:val="00C57CE9"/>
    <w:rsid w:val="00C6093D"/>
    <w:rsid w:val="00C616F4"/>
    <w:rsid w:val="00C80B8B"/>
    <w:rsid w:val="00C8161F"/>
    <w:rsid w:val="00C83B24"/>
    <w:rsid w:val="00C86F52"/>
    <w:rsid w:val="00C95F64"/>
    <w:rsid w:val="00C965C5"/>
    <w:rsid w:val="00CA0C97"/>
    <w:rsid w:val="00CA1CDB"/>
    <w:rsid w:val="00CA1FB1"/>
    <w:rsid w:val="00CD494A"/>
    <w:rsid w:val="00CD4FEA"/>
    <w:rsid w:val="00CE3BF2"/>
    <w:rsid w:val="00CE4379"/>
    <w:rsid w:val="00CE4CC9"/>
    <w:rsid w:val="00CF0E9F"/>
    <w:rsid w:val="00CF1DE0"/>
    <w:rsid w:val="00CF5E6E"/>
    <w:rsid w:val="00CF68CA"/>
    <w:rsid w:val="00D057E4"/>
    <w:rsid w:val="00D1516B"/>
    <w:rsid w:val="00D2000D"/>
    <w:rsid w:val="00D23BA3"/>
    <w:rsid w:val="00D465AB"/>
    <w:rsid w:val="00D56B25"/>
    <w:rsid w:val="00D57823"/>
    <w:rsid w:val="00D71C79"/>
    <w:rsid w:val="00D8029D"/>
    <w:rsid w:val="00D830D5"/>
    <w:rsid w:val="00D92859"/>
    <w:rsid w:val="00DB0428"/>
    <w:rsid w:val="00DC436A"/>
    <w:rsid w:val="00DC76BB"/>
    <w:rsid w:val="00DD79A8"/>
    <w:rsid w:val="00DE2EAD"/>
    <w:rsid w:val="00DE430A"/>
    <w:rsid w:val="00DF6936"/>
    <w:rsid w:val="00DF70BA"/>
    <w:rsid w:val="00E0096D"/>
    <w:rsid w:val="00E031EC"/>
    <w:rsid w:val="00E1026D"/>
    <w:rsid w:val="00E16C87"/>
    <w:rsid w:val="00E32234"/>
    <w:rsid w:val="00E37A96"/>
    <w:rsid w:val="00E5153E"/>
    <w:rsid w:val="00E55626"/>
    <w:rsid w:val="00E6119E"/>
    <w:rsid w:val="00E64AC4"/>
    <w:rsid w:val="00E82FF8"/>
    <w:rsid w:val="00E923B1"/>
    <w:rsid w:val="00EA2971"/>
    <w:rsid w:val="00EA6FA7"/>
    <w:rsid w:val="00EB6FA2"/>
    <w:rsid w:val="00EB7D66"/>
    <w:rsid w:val="00EC6B7B"/>
    <w:rsid w:val="00ED0346"/>
    <w:rsid w:val="00ED534E"/>
    <w:rsid w:val="00F108C2"/>
    <w:rsid w:val="00F14C6C"/>
    <w:rsid w:val="00F2065D"/>
    <w:rsid w:val="00F349F3"/>
    <w:rsid w:val="00F34A19"/>
    <w:rsid w:val="00F45EBC"/>
    <w:rsid w:val="00F86F53"/>
    <w:rsid w:val="00FB4809"/>
    <w:rsid w:val="00FB6DC2"/>
    <w:rsid w:val="00FC7AA3"/>
    <w:rsid w:val="00FC7E95"/>
    <w:rsid w:val="00FD1BF6"/>
    <w:rsid w:val="00FD3CBA"/>
    <w:rsid w:val="00FD7D57"/>
    <w:rsid w:val="00FF30C3"/>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B3DEFD"/>
  <w15:docId w15:val="{7F3E7782-5F17-4567-A765-5D68F86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B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5F7B"/>
    <w:pPr>
      <w:spacing w:before="100" w:beforeAutospacing="1" w:after="100" w:afterAutospacing="1"/>
    </w:pPr>
  </w:style>
  <w:style w:type="character" w:styleId="LineNumber">
    <w:name w:val="line number"/>
    <w:basedOn w:val="DefaultParagraphFont"/>
    <w:rsid w:val="000E5F7B"/>
  </w:style>
  <w:style w:type="paragraph" w:styleId="Header">
    <w:name w:val="header"/>
    <w:basedOn w:val="Normal"/>
    <w:link w:val="HeaderChar"/>
    <w:rsid w:val="00B84565"/>
    <w:pPr>
      <w:tabs>
        <w:tab w:val="center" w:pos="4320"/>
        <w:tab w:val="right" w:pos="8640"/>
      </w:tabs>
    </w:pPr>
  </w:style>
  <w:style w:type="paragraph" w:styleId="Footer">
    <w:name w:val="footer"/>
    <w:basedOn w:val="Normal"/>
    <w:rsid w:val="00B84565"/>
    <w:pPr>
      <w:tabs>
        <w:tab w:val="center" w:pos="4320"/>
        <w:tab w:val="right" w:pos="8640"/>
      </w:tabs>
    </w:pPr>
  </w:style>
  <w:style w:type="character" w:styleId="PageNumber">
    <w:name w:val="page number"/>
    <w:basedOn w:val="DefaultParagraphFont"/>
    <w:rsid w:val="00B84565"/>
  </w:style>
  <w:style w:type="paragraph" w:styleId="BalloonText">
    <w:name w:val="Balloon Text"/>
    <w:basedOn w:val="Normal"/>
    <w:semiHidden/>
    <w:rsid w:val="004B172D"/>
    <w:rPr>
      <w:rFonts w:ascii="Tahoma" w:hAnsi="Tahoma" w:cs="Tahoma"/>
      <w:sz w:val="16"/>
      <w:szCs w:val="16"/>
    </w:rPr>
  </w:style>
  <w:style w:type="paragraph" w:styleId="ListParagraph">
    <w:name w:val="List Paragraph"/>
    <w:basedOn w:val="Normal"/>
    <w:uiPriority w:val="34"/>
    <w:qFormat/>
    <w:rsid w:val="00C95F64"/>
    <w:pPr>
      <w:ind w:left="720"/>
      <w:contextualSpacing/>
    </w:pPr>
  </w:style>
  <w:style w:type="character" w:customStyle="1" w:styleId="HeaderChar">
    <w:name w:val="Header Char"/>
    <w:basedOn w:val="DefaultParagraphFont"/>
    <w:link w:val="Header"/>
    <w:rsid w:val="00CF0E9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205">
      <w:bodyDiv w:val="1"/>
      <w:marLeft w:val="0"/>
      <w:marRight w:val="0"/>
      <w:marTop w:val="0"/>
      <w:marBottom w:val="0"/>
      <w:divBdr>
        <w:top w:val="none" w:sz="0" w:space="0" w:color="auto"/>
        <w:left w:val="none" w:sz="0" w:space="0" w:color="auto"/>
        <w:bottom w:val="none" w:sz="0" w:space="0" w:color="auto"/>
        <w:right w:val="none" w:sz="0" w:space="0" w:color="auto"/>
      </w:divBdr>
    </w:div>
    <w:div w:id="1392650375">
      <w:bodyDiv w:val="1"/>
      <w:marLeft w:val="0"/>
      <w:marRight w:val="0"/>
      <w:marTop w:val="0"/>
      <w:marBottom w:val="0"/>
      <w:divBdr>
        <w:top w:val="none" w:sz="0" w:space="0" w:color="auto"/>
        <w:left w:val="none" w:sz="0" w:space="0" w:color="auto"/>
        <w:bottom w:val="none" w:sz="0" w:space="0" w:color="auto"/>
        <w:right w:val="none" w:sz="0" w:space="0" w:color="auto"/>
      </w:divBdr>
      <w:divsChild>
        <w:div w:id="11606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955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30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960692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26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37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06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1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94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66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112E-4F25-486D-BDE3-C1484EC59E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9B7216-AAD8-4BF4-A48C-F4F9BDB9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15A02C-AA71-45C6-8418-F1B3CD2EA99E}">
  <ds:schemaRefs>
    <ds:schemaRef ds:uri="http://schemas.microsoft.com/sharepoint/v3/contenttype/forms"/>
  </ds:schemaRefs>
</ds:datastoreItem>
</file>

<file path=customXml/itemProps4.xml><?xml version="1.0" encoding="utf-8"?>
<ds:datastoreItem xmlns:ds="http://schemas.openxmlformats.org/officeDocument/2006/customXml" ds:itemID="{68BC0B62-AFCB-4E01-9E51-252D409B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4188</Words>
  <Characters>21672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Article 25</vt:lpstr>
    </vt:vector>
  </TitlesOfParts>
  <Company>Social Security Administration</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25</dc:title>
  <dc:creator>300902</dc:creator>
  <cp:lastModifiedBy>Leiby, Jack</cp:lastModifiedBy>
  <cp:revision>2</cp:revision>
  <cp:lastPrinted>2012-04-27T13:32:00Z</cp:lastPrinted>
  <dcterms:created xsi:type="dcterms:W3CDTF">2018-06-27T14:29:00Z</dcterms:created>
  <dcterms:modified xsi:type="dcterms:W3CDTF">2018-06-27T14:29:00Z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AdHocReviewCycleID">
    <vt:i4>1484211330</vt:i4>
  </property>
  <property fmtid="{D5CDD505-2E9C-101B-9397-08002B2CF9AE}" pid="5" name="_EmailSubject">
    <vt:lpwstr>Fwd: SSA Executive Order Proposals (June 27 2018)</vt:lpwstr>
  </property>
  <property fmtid="{D5CDD505-2E9C-101B-9397-08002B2CF9AE}" pid="6" name="_AuthorEmail">
    <vt:lpwstr>Ralph.Dejuliis@ssa.gov</vt:lpwstr>
  </property>
  <property fmtid="{D5CDD505-2E9C-101B-9397-08002B2CF9AE}" pid="7" name="_AuthorEmailDisplayName">
    <vt:lpwstr>Dejuliis, Ralph</vt:lpwstr>
  </property>
  <property fmtid="{D5CDD505-2E9C-101B-9397-08002B2CF9AE}" pid="9" name="ContentTypeId">
    <vt:lpwstr>0x010100E03780CCC2D9064FA9E9ABD8E2C632D4</vt:lpwstr>
  </property>
  <property fmtid="{D5CDD505-2E9C-101B-9397-08002B2CF9AE}" pid="10" name="Comments">
    <vt:lpwstr>Reviewed and ready to print 5/1/12.  JL and CP</vt:lpwstr>
  </property>
  <property fmtid="{D5CDD505-2E9C-101B-9397-08002B2CF9AE}" pid="11" name="Order">
    <vt:r8>1500</vt:r8>
  </property>
  <property fmtid="{D5CDD505-2E9C-101B-9397-08002B2CF9AE}" pid="12" name="Sort Article">
    <vt:r8>25</vt:r8>
  </property>
  <property fmtid="{D5CDD505-2E9C-101B-9397-08002B2CF9AE}" pid="13" name="Article Name">
    <vt:lpwstr>Arbitration Procedure</vt:lpwstr>
  </property>
  <property fmtid="{D5CDD505-2E9C-101B-9397-08002B2CF9AE}" pid="14" name="EIS doc">
    <vt:lpwstr/>
  </property>
  <property fmtid="{D5CDD505-2E9C-101B-9397-08002B2CF9AE}" pid="15" name="Sidebar 1">
    <vt:lpwstr/>
  </property>
  <property fmtid="{D5CDD505-2E9C-101B-9397-08002B2CF9AE}" pid="16" name="_PreviousAdHocReviewCycleID">
    <vt:i4>-580984168</vt:i4>
  </property>
</Properties>
</file>