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9255B5" w14:textId="21769446" w:rsidR="003B34E4" w:rsidRDefault="00420A74"/>
    <w:p w14:paraId="5D231293" w14:textId="5C8630F3" w:rsidR="00420A74" w:rsidRDefault="00420A74">
      <w:r>
        <w:t xml:space="preserve">Hilton Lake Homeowners Association approves meeting minutes at the following monthly meeting.  Minutes are posted as soon as they are approved. </w:t>
      </w:r>
      <w:bookmarkStart w:id="0" w:name="_GoBack"/>
      <w:bookmarkEnd w:id="0"/>
    </w:p>
    <w:sectPr w:rsidR="00420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A74"/>
    <w:rsid w:val="00420A74"/>
    <w:rsid w:val="004A5D76"/>
    <w:rsid w:val="00E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F169"/>
  <w15:chartTrackingRefBased/>
  <w15:docId w15:val="{C26CE418-A18E-4BCE-AB1B-59AE385C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Bambie Fontana</dc:creator>
  <cp:keywords/>
  <dc:description/>
  <cp:lastModifiedBy>Bambie Fontana</cp:lastModifiedBy>
  <cp:revision>1</cp:revision>
  <dcterms:created xsi:type="dcterms:W3CDTF">2019-01-13T01:53:00Z</dcterms:created>
  <dcterms:modified xsi:type="dcterms:W3CDTF">2019-01-13T01:55:00Z</dcterms:modified>
</cp:coreProperties>
</file>