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04B" w:rsidRPr="000F604B" w:rsidRDefault="000F604B">
      <w:pPr>
        <w:spacing w:before="583" w:line="278" w:lineRule="exact"/>
        <w:ind w:left="576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ab/>
      </w:r>
      <w:r>
        <w:rPr>
          <w:rFonts w:eastAsia="Times New Roman"/>
          <w:i/>
          <w:color w:val="000000"/>
          <w:sz w:val="24"/>
        </w:rPr>
        <w:tab/>
      </w:r>
      <w:r>
        <w:rPr>
          <w:rFonts w:eastAsia="Times New Roman"/>
          <w:i/>
          <w:color w:val="000000"/>
          <w:sz w:val="24"/>
        </w:rPr>
        <w:tab/>
      </w:r>
      <w:r>
        <w:rPr>
          <w:rFonts w:eastAsia="Times New Roman"/>
          <w:i/>
          <w:color w:val="000000"/>
          <w:sz w:val="24"/>
        </w:rPr>
        <w:tab/>
      </w:r>
      <w:r>
        <w:rPr>
          <w:rFonts w:eastAsia="Times New Roman"/>
          <w:i/>
          <w:color w:val="000000"/>
          <w:sz w:val="24"/>
        </w:rPr>
        <w:tab/>
      </w:r>
      <w:r>
        <w:rPr>
          <w:rFonts w:eastAsia="Times New Roman"/>
          <w:i/>
          <w:color w:val="000000"/>
          <w:sz w:val="24"/>
        </w:rPr>
        <w:tab/>
      </w:r>
      <w:r>
        <w:rPr>
          <w:rFonts w:eastAsia="Times New Roman"/>
          <w:i/>
          <w:color w:val="000000"/>
          <w:sz w:val="24"/>
        </w:rPr>
        <w:tab/>
      </w:r>
      <w:r>
        <w:rPr>
          <w:rFonts w:eastAsia="Times New Roman"/>
          <w:i/>
          <w:color w:val="000000"/>
          <w:sz w:val="24"/>
        </w:rPr>
        <w:tab/>
      </w:r>
      <w:r w:rsidR="000540E4">
        <w:rPr>
          <w:rFonts w:eastAsia="Times New Roman"/>
          <w:color w:val="000000"/>
          <w:sz w:val="24"/>
        </w:rPr>
        <w:t>November 28</w:t>
      </w:r>
      <w:r>
        <w:rPr>
          <w:rFonts w:eastAsia="Times New Roman"/>
          <w:color w:val="000000"/>
          <w:sz w:val="24"/>
        </w:rPr>
        <w:t>, 2016</w:t>
      </w:r>
    </w:p>
    <w:p w:rsidR="004D4E00" w:rsidRDefault="00C22813">
      <w:pPr>
        <w:spacing w:before="583" w:line="278" w:lineRule="exact"/>
        <w:ind w:left="576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>Via Electronic Filing</w:t>
      </w:r>
    </w:p>
    <w:p w:rsidR="004D4E00" w:rsidRDefault="00C22813">
      <w:pPr>
        <w:spacing w:before="283" w:line="274" w:lineRule="exact"/>
        <w:ind w:left="576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Ms. Kimberly </w:t>
      </w:r>
      <w:r w:rsidR="00361280">
        <w:rPr>
          <w:rFonts w:eastAsia="Times New Roman"/>
          <w:color w:val="000000"/>
          <w:sz w:val="24"/>
        </w:rPr>
        <w:t>D</w:t>
      </w:r>
      <w:r>
        <w:rPr>
          <w:rFonts w:eastAsia="Times New Roman"/>
          <w:b/>
          <w:color w:val="000000"/>
          <w:sz w:val="24"/>
        </w:rPr>
        <w:t xml:space="preserve">. </w:t>
      </w:r>
      <w:r>
        <w:rPr>
          <w:rFonts w:eastAsia="Times New Roman"/>
          <w:color w:val="000000"/>
          <w:sz w:val="24"/>
        </w:rPr>
        <w:t>Bose, Secretary</w:t>
      </w:r>
    </w:p>
    <w:p w:rsidR="00612DC3" w:rsidRDefault="00C22813" w:rsidP="00612DC3">
      <w:pPr>
        <w:spacing w:line="280" w:lineRule="exact"/>
        <w:ind w:left="576" w:right="396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Federal Energy</w:t>
      </w:r>
      <w:r w:rsidR="00612DC3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Regulatory Commission</w:t>
      </w:r>
    </w:p>
    <w:p w:rsidR="004D4E00" w:rsidRDefault="00C22813" w:rsidP="00612DC3">
      <w:pPr>
        <w:spacing w:line="280" w:lineRule="exact"/>
        <w:ind w:left="576" w:right="396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888 First Street, N.E.</w:t>
      </w:r>
    </w:p>
    <w:p w:rsidR="004D4E00" w:rsidRDefault="00C22813">
      <w:pPr>
        <w:spacing w:line="276" w:lineRule="exact"/>
        <w:ind w:left="576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Washington, D.C. 20426</w:t>
      </w:r>
    </w:p>
    <w:p w:rsidR="004D4E00" w:rsidRDefault="00DC3F72">
      <w:pPr>
        <w:spacing w:before="285" w:line="276" w:lineRule="exact"/>
        <w:ind w:left="576"/>
        <w:textAlignment w:val="baseline"/>
        <w:rPr>
          <w:rFonts w:eastAsia="Times New Roman"/>
          <w:b/>
          <w:color w:val="000000"/>
          <w:spacing w:val="14"/>
          <w:sz w:val="24"/>
        </w:rPr>
      </w:pPr>
      <w:r>
        <w:rPr>
          <w:rFonts w:eastAsia="Times New Roman"/>
          <w:b/>
          <w:color w:val="000000"/>
          <w:spacing w:val="14"/>
          <w:sz w:val="24"/>
        </w:rPr>
        <w:t>Re:</w:t>
      </w:r>
      <w:r>
        <w:rPr>
          <w:rFonts w:eastAsia="Times New Roman"/>
          <w:b/>
          <w:color w:val="000000"/>
          <w:spacing w:val="14"/>
          <w:sz w:val="24"/>
        </w:rPr>
        <w:tab/>
        <w:t xml:space="preserve">FERC </w:t>
      </w:r>
      <w:r w:rsidR="00C22813">
        <w:rPr>
          <w:rFonts w:eastAsia="Times New Roman"/>
          <w:b/>
          <w:color w:val="000000"/>
          <w:spacing w:val="14"/>
          <w:sz w:val="24"/>
        </w:rPr>
        <w:t>Project No. P</w:t>
      </w:r>
      <w:r w:rsidR="00AF1681">
        <w:rPr>
          <w:rFonts w:eastAsia="Times New Roman"/>
          <w:b/>
          <w:color w:val="000000"/>
          <w:spacing w:val="14"/>
          <w:sz w:val="24"/>
        </w:rPr>
        <w:t>1</w:t>
      </w:r>
      <w:r w:rsidR="00C22813">
        <w:rPr>
          <w:rFonts w:eastAsia="Times New Roman"/>
          <w:b/>
          <w:color w:val="000000"/>
          <w:spacing w:val="14"/>
          <w:sz w:val="24"/>
        </w:rPr>
        <w:t>4425-000</w:t>
      </w:r>
    </w:p>
    <w:p w:rsidR="00612DC3" w:rsidRDefault="00C22813" w:rsidP="00612DC3">
      <w:pPr>
        <w:tabs>
          <w:tab w:val="left" w:pos="6480"/>
        </w:tabs>
        <w:spacing w:line="276" w:lineRule="exact"/>
        <w:ind w:left="1440" w:right="2880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 xml:space="preserve">Scott's Mill Hydropower Project, </w:t>
      </w:r>
    </w:p>
    <w:p w:rsidR="00612DC3" w:rsidRDefault="00C22813" w:rsidP="00612DC3">
      <w:pPr>
        <w:tabs>
          <w:tab w:val="left" w:pos="6480"/>
        </w:tabs>
        <w:spacing w:line="276" w:lineRule="exact"/>
        <w:ind w:left="1440" w:right="2880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 xml:space="preserve">Liberty University, Inc. </w:t>
      </w:r>
    </w:p>
    <w:p w:rsidR="004D4E00" w:rsidRDefault="000540E4" w:rsidP="00612DC3">
      <w:pPr>
        <w:tabs>
          <w:tab w:val="left" w:pos="7470"/>
        </w:tabs>
        <w:spacing w:line="276" w:lineRule="exact"/>
        <w:ind w:left="1440" w:right="2070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Eighth</w:t>
      </w:r>
      <w:r w:rsidR="00C22813">
        <w:rPr>
          <w:rFonts w:eastAsia="Times New Roman"/>
          <w:b/>
          <w:color w:val="000000"/>
          <w:sz w:val="24"/>
        </w:rPr>
        <w:t xml:space="preserve"> Six</w:t>
      </w:r>
      <w:r w:rsidR="0046595D">
        <w:rPr>
          <w:rFonts w:eastAsia="Times New Roman"/>
          <w:b/>
          <w:color w:val="000000"/>
          <w:sz w:val="24"/>
        </w:rPr>
        <w:t>-</w:t>
      </w:r>
      <w:r w:rsidR="00C22813">
        <w:rPr>
          <w:rFonts w:eastAsia="Times New Roman"/>
          <w:b/>
          <w:color w:val="000000"/>
          <w:sz w:val="24"/>
        </w:rPr>
        <w:t>Month Preliminary Permit Progress</w:t>
      </w:r>
      <w:r w:rsidR="00612DC3">
        <w:rPr>
          <w:rFonts w:eastAsia="Times New Roman"/>
          <w:b/>
          <w:color w:val="000000"/>
          <w:sz w:val="24"/>
        </w:rPr>
        <w:t xml:space="preserve"> Report</w:t>
      </w:r>
    </w:p>
    <w:p w:rsidR="004D4E00" w:rsidRDefault="00C22813">
      <w:pPr>
        <w:spacing w:before="280" w:line="277" w:lineRule="exact"/>
        <w:ind w:left="576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Dear Ms. Bose:</w:t>
      </w:r>
    </w:p>
    <w:p w:rsidR="004D4E00" w:rsidRDefault="00C22813">
      <w:pPr>
        <w:spacing w:before="275" w:line="280" w:lineRule="exact"/>
        <w:ind w:left="576" w:right="576" w:firstLine="720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On December 6, 2012, the Federal Energy Regulatory Commission </w:t>
      </w:r>
      <w:r w:rsidR="0053783A">
        <w:rPr>
          <w:rFonts w:eastAsia="Times New Roman"/>
          <w:color w:val="000000"/>
          <w:sz w:val="24"/>
        </w:rPr>
        <w:t xml:space="preserve">(Commission) </w:t>
      </w:r>
      <w:r>
        <w:rPr>
          <w:rFonts w:eastAsia="Times New Roman"/>
          <w:color w:val="000000"/>
          <w:sz w:val="24"/>
        </w:rPr>
        <w:t>issued a Preliminary Permit to Liberty University, Inc. ("Liberty") regarding the Scott's Mill Hydropower Project No. 14425 ("Project"). Pursuant to Ar</w:t>
      </w:r>
      <w:r w:rsidR="00DC3F72">
        <w:rPr>
          <w:rFonts w:eastAsia="Times New Roman"/>
          <w:color w:val="000000"/>
          <w:sz w:val="24"/>
        </w:rPr>
        <w:t>ticle 4 of the Preliminary Permit</w:t>
      </w:r>
      <w:r>
        <w:rPr>
          <w:rFonts w:eastAsia="Times New Roman"/>
          <w:color w:val="000000"/>
          <w:sz w:val="24"/>
        </w:rPr>
        <w:t xml:space="preserve">, Liberty University, Inc. hereby submits its </w:t>
      </w:r>
      <w:r w:rsidR="000540E4">
        <w:rPr>
          <w:rFonts w:eastAsia="Times New Roman"/>
          <w:color w:val="000000"/>
          <w:sz w:val="24"/>
        </w:rPr>
        <w:t>eighth</w:t>
      </w:r>
      <w:r w:rsidR="007935DB">
        <w:rPr>
          <w:rFonts w:eastAsia="Times New Roman"/>
          <w:color w:val="000000"/>
          <w:sz w:val="24"/>
        </w:rPr>
        <w:t>,</w:t>
      </w:r>
      <w:r>
        <w:rPr>
          <w:rFonts w:eastAsia="Times New Roman"/>
          <w:color w:val="000000"/>
          <w:sz w:val="24"/>
        </w:rPr>
        <w:t xml:space="preserve"> six-month progress report. During the </w:t>
      </w:r>
      <w:r w:rsidR="000540E4">
        <w:rPr>
          <w:rFonts w:eastAsia="Times New Roman"/>
          <w:color w:val="000000"/>
          <w:sz w:val="24"/>
        </w:rPr>
        <w:t>eighth</w:t>
      </w:r>
      <w:r w:rsidR="007935DB">
        <w:rPr>
          <w:rFonts w:eastAsia="Times New Roman"/>
          <w:color w:val="000000"/>
          <w:sz w:val="24"/>
        </w:rPr>
        <w:t>,</w:t>
      </w:r>
      <w:r>
        <w:rPr>
          <w:rFonts w:eastAsia="Times New Roman"/>
          <w:color w:val="000000"/>
          <w:sz w:val="24"/>
        </w:rPr>
        <w:t xml:space="preserve"> six-month period of the Preliminary Permit, Liberty and Luminaire Technologies have:</w:t>
      </w:r>
    </w:p>
    <w:p w:rsidR="004D4E00" w:rsidRDefault="00DC3F72" w:rsidP="007935DB">
      <w:pPr>
        <w:numPr>
          <w:ilvl w:val="0"/>
          <w:numId w:val="1"/>
        </w:numPr>
        <w:tabs>
          <w:tab w:val="clear" w:pos="360"/>
          <w:tab w:val="decimal" w:pos="1080"/>
        </w:tabs>
        <w:spacing w:before="233" w:line="321" w:lineRule="exact"/>
        <w:ind w:left="1080" w:right="576" w:hanging="450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Con</w:t>
      </w:r>
      <w:r w:rsidR="0046595D">
        <w:rPr>
          <w:rFonts w:eastAsia="Times New Roman"/>
          <w:color w:val="000000"/>
          <w:sz w:val="24"/>
        </w:rPr>
        <w:t>tinued to con</w:t>
      </w:r>
      <w:r>
        <w:rPr>
          <w:rFonts w:eastAsia="Times New Roman"/>
          <w:color w:val="000000"/>
          <w:sz w:val="24"/>
        </w:rPr>
        <w:t xml:space="preserve">sult with </w:t>
      </w:r>
      <w:r w:rsidR="0046595D">
        <w:rPr>
          <w:rFonts w:eastAsia="Times New Roman"/>
          <w:color w:val="000000"/>
          <w:sz w:val="24"/>
        </w:rPr>
        <w:t>state and federal resource agencies</w:t>
      </w:r>
      <w:r w:rsidR="004F25A3">
        <w:rPr>
          <w:rFonts w:eastAsia="Times New Roman"/>
          <w:color w:val="000000"/>
          <w:sz w:val="24"/>
        </w:rPr>
        <w:t xml:space="preserve"> and other interested parties on the </w:t>
      </w:r>
      <w:r w:rsidR="000540E4">
        <w:rPr>
          <w:rFonts w:eastAsia="Times New Roman"/>
          <w:color w:val="000000"/>
          <w:sz w:val="24"/>
        </w:rPr>
        <w:t>execution of select studies, particularly fish passage</w:t>
      </w:r>
      <w:r w:rsidR="0046595D">
        <w:rPr>
          <w:rFonts w:eastAsia="Times New Roman"/>
          <w:color w:val="000000"/>
          <w:sz w:val="24"/>
        </w:rPr>
        <w:t>.</w:t>
      </w:r>
    </w:p>
    <w:p w:rsidR="0046595D" w:rsidRDefault="004F25A3" w:rsidP="007935DB">
      <w:pPr>
        <w:numPr>
          <w:ilvl w:val="0"/>
          <w:numId w:val="1"/>
        </w:numPr>
        <w:tabs>
          <w:tab w:val="clear" w:pos="360"/>
          <w:tab w:val="decimal" w:pos="1080"/>
        </w:tabs>
        <w:spacing w:before="246" w:line="285" w:lineRule="exact"/>
        <w:ind w:left="1080" w:right="576" w:hanging="450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Continued engineering studies</w:t>
      </w:r>
      <w:r w:rsidR="000540E4">
        <w:rPr>
          <w:rFonts w:eastAsia="Times New Roman"/>
          <w:color w:val="000000"/>
          <w:sz w:val="24"/>
        </w:rPr>
        <w:t>.</w:t>
      </w:r>
    </w:p>
    <w:p w:rsidR="000540E4" w:rsidRDefault="000540E4" w:rsidP="000540E4">
      <w:pPr>
        <w:numPr>
          <w:ilvl w:val="0"/>
          <w:numId w:val="1"/>
        </w:numPr>
        <w:tabs>
          <w:tab w:val="clear" w:pos="360"/>
          <w:tab w:val="decimal" w:pos="1080"/>
        </w:tabs>
        <w:spacing w:before="246" w:line="285" w:lineRule="exact"/>
        <w:ind w:left="1080" w:right="576" w:hanging="450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Completed all field studies including:</w:t>
      </w:r>
    </w:p>
    <w:p w:rsidR="000540E4" w:rsidRDefault="000540E4" w:rsidP="000540E4">
      <w:pPr>
        <w:pStyle w:val="ListParagraph"/>
        <w:numPr>
          <w:ilvl w:val="0"/>
          <w:numId w:val="2"/>
        </w:numPr>
        <w:tabs>
          <w:tab w:val="decimal" w:pos="360"/>
          <w:tab w:val="decimal" w:pos="1080"/>
        </w:tabs>
        <w:spacing w:before="246" w:line="285" w:lineRule="exact"/>
        <w:ind w:right="576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Water level gauging to develop headwater and </w:t>
      </w:r>
      <w:proofErr w:type="spellStart"/>
      <w:r>
        <w:rPr>
          <w:rFonts w:eastAsia="Times New Roman"/>
          <w:color w:val="000000"/>
          <w:sz w:val="24"/>
        </w:rPr>
        <w:t>tailwater</w:t>
      </w:r>
      <w:proofErr w:type="spellEnd"/>
      <w:r>
        <w:rPr>
          <w:rFonts w:eastAsia="Times New Roman"/>
          <w:color w:val="000000"/>
          <w:sz w:val="24"/>
        </w:rPr>
        <w:t xml:space="preserve"> rating curves</w:t>
      </w:r>
      <w:r w:rsidR="00953C73">
        <w:rPr>
          <w:rFonts w:eastAsia="Times New Roman"/>
          <w:color w:val="000000"/>
          <w:sz w:val="24"/>
        </w:rPr>
        <w:t>,</w:t>
      </w:r>
    </w:p>
    <w:p w:rsidR="000540E4" w:rsidRDefault="000540E4" w:rsidP="000540E4">
      <w:pPr>
        <w:pStyle w:val="ListParagraph"/>
        <w:numPr>
          <w:ilvl w:val="0"/>
          <w:numId w:val="2"/>
        </w:numPr>
        <w:tabs>
          <w:tab w:val="decimal" w:pos="360"/>
          <w:tab w:val="decimal" w:pos="1080"/>
        </w:tabs>
        <w:spacing w:before="246" w:line="285" w:lineRule="exact"/>
        <w:ind w:right="576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Water velocity measurements upstream of Scott’s Mill during low flow conditions</w:t>
      </w:r>
      <w:r w:rsidR="00953C73">
        <w:rPr>
          <w:rFonts w:eastAsia="Times New Roman"/>
          <w:color w:val="000000"/>
          <w:sz w:val="24"/>
        </w:rPr>
        <w:t>,</w:t>
      </w:r>
    </w:p>
    <w:p w:rsidR="000540E4" w:rsidRDefault="000540E4" w:rsidP="000540E4">
      <w:pPr>
        <w:pStyle w:val="ListParagraph"/>
        <w:numPr>
          <w:ilvl w:val="0"/>
          <w:numId w:val="2"/>
        </w:numPr>
        <w:tabs>
          <w:tab w:val="decimal" w:pos="360"/>
          <w:tab w:val="decimal" w:pos="1080"/>
        </w:tabs>
        <w:spacing w:before="246" w:line="285" w:lineRule="exact"/>
        <w:ind w:right="576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Bathymetric surveys both upstream and downstream of Scott’s Mill Dam</w:t>
      </w:r>
      <w:r w:rsidR="00953C73">
        <w:rPr>
          <w:rFonts w:eastAsia="Times New Roman"/>
          <w:color w:val="000000"/>
          <w:sz w:val="24"/>
        </w:rPr>
        <w:t>,</w:t>
      </w:r>
    </w:p>
    <w:p w:rsidR="000540E4" w:rsidRDefault="000540E4" w:rsidP="000540E4">
      <w:pPr>
        <w:pStyle w:val="ListParagraph"/>
        <w:numPr>
          <w:ilvl w:val="0"/>
          <w:numId w:val="2"/>
        </w:numPr>
        <w:tabs>
          <w:tab w:val="decimal" w:pos="360"/>
          <w:tab w:val="decimal" w:pos="1080"/>
        </w:tabs>
        <w:spacing w:before="246" w:line="285" w:lineRule="exact"/>
        <w:ind w:right="576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Dissolved oxygen measurements during hot, low flow conditions</w:t>
      </w:r>
      <w:r w:rsidR="00953C73">
        <w:rPr>
          <w:rFonts w:eastAsia="Times New Roman"/>
          <w:color w:val="000000"/>
          <w:sz w:val="24"/>
        </w:rPr>
        <w:t>,</w:t>
      </w:r>
    </w:p>
    <w:p w:rsidR="00953C73" w:rsidRDefault="000540E4" w:rsidP="000540E4">
      <w:pPr>
        <w:pStyle w:val="ListParagraph"/>
        <w:numPr>
          <w:ilvl w:val="0"/>
          <w:numId w:val="2"/>
        </w:numPr>
        <w:tabs>
          <w:tab w:val="decimal" w:pos="360"/>
          <w:tab w:val="decimal" w:pos="1080"/>
        </w:tabs>
        <w:spacing w:before="246" w:line="285" w:lineRule="exact"/>
        <w:ind w:right="576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Sediment sampling and testing </w:t>
      </w:r>
      <w:r w:rsidR="00953C73">
        <w:rPr>
          <w:rFonts w:eastAsia="Times New Roman"/>
          <w:color w:val="000000"/>
          <w:sz w:val="24"/>
        </w:rPr>
        <w:t>for contaminants upstream of the ogee section of the dam,</w:t>
      </w:r>
    </w:p>
    <w:p w:rsidR="00953C73" w:rsidRDefault="00953C73" w:rsidP="000540E4">
      <w:pPr>
        <w:pStyle w:val="ListParagraph"/>
        <w:numPr>
          <w:ilvl w:val="0"/>
          <w:numId w:val="2"/>
        </w:numPr>
        <w:tabs>
          <w:tab w:val="decimal" w:pos="360"/>
          <w:tab w:val="decimal" w:pos="1080"/>
        </w:tabs>
        <w:spacing w:before="246" w:line="285" w:lineRule="exact"/>
        <w:ind w:right="576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Terrestrial sampling of the shoreline upstream of Scott’s Mill dam,</w:t>
      </w:r>
    </w:p>
    <w:p w:rsidR="00953C73" w:rsidRDefault="00953C73" w:rsidP="000540E4">
      <w:pPr>
        <w:pStyle w:val="ListParagraph"/>
        <w:numPr>
          <w:ilvl w:val="0"/>
          <w:numId w:val="2"/>
        </w:numPr>
        <w:tabs>
          <w:tab w:val="decimal" w:pos="360"/>
          <w:tab w:val="decimal" w:pos="1080"/>
        </w:tabs>
        <w:spacing w:before="246" w:line="285" w:lineRule="exact"/>
        <w:ind w:right="576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lastRenderedPageBreak/>
        <w:t>Cultural resources studies, and</w:t>
      </w:r>
    </w:p>
    <w:p w:rsidR="000540E4" w:rsidRPr="000540E4" w:rsidRDefault="00953C73" w:rsidP="000540E4">
      <w:pPr>
        <w:pStyle w:val="ListParagraph"/>
        <w:numPr>
          <w:ilvl w:val="0"/>
          <w:numId w:val="2"/>
        </w:numPr>
        <w:tabs>
          <w:tab w:val="decimal" w:pos="360"/>
          <w:tab w:val="decimal" w:pos="1080"/>
        </w:tabs>
        <w:spacing w:before="246" w:line="285" w:lineRule="exact"/>
        <w:ind w:right="576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Visual observations of water flow over the dam from key viewing areas.</w:t>
      </w:r>
      <w:r w:rsidR="000540E4">
        <w:rPr>
          <w:rFonts w:eastAsia="Times New Roman"/>
          <w:color w:val="000000"/>
          <w:sz w:val="24"/>
        </w:rPr>
        <w:t xml:space="preserve"> </w:t>
      </w:r>
    </w:p>
    <w:p w:rsidR="000540E4" w:rsidRDefault="00953C73" w:rsidP="007935DB">
      <w:pPr>
        <w:numPr>
          <w:ilvl w:val="0"/>
          <w:numId w:val="1"/>
        </w:numPr>
        <w:tabs>
          <w:tab w:val="clear" w:pos="360"/>
          <w:tab w:val="decimal" w:pos="1080"/>
        </w:tabs>
        <w:spacing w:before="246" w:line="285" w:lineRule="exact"/>
        <w:ind w:left="1080" w:right="576" w:hanging="450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Initiated development of the draft license application.</w:t>
      </w:r>
    </w:p>
    <w:p w:rsidR="00953C73" w:rsidRDefault="00953C73" w:rsidP="007935DB">
      <w:pPr>
        <w:numPr>
          <w:ilvl w:val="0"/>
          <w:numId w:val="1"/>
        </w:numPr>
        <w:tabs>
          <w:tab w:val="clear" w:pos="360"/>
          <w:tab w:val="decimal" w:pos="1080"/>
        </w:tabs>
        <w:spacing w:before="246" w:line="285" w:lineRule="exact"/>
        <w:ind w:left="1080" w:right="576" w:hanging="450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Coordinated fish passage efforts with the new owners of </w:t>
      </w:r>
      <w:proofErr w:type="spellStart"/>
      <w:r>
        <w:rPr>
          <w:rFonts w:eastAsia="Times New Roman"/>
          <w:color w:val="000000"/>
          <w:sz w:val="24"/>
        </w:rPr>
        <w:t>Reusens</w:t>
      </w:r>
      <w:proofErr w:type="spellEnd"/>
      <w:r>
        <w:rPr>
          <w:rFonts w:eastAsia="Times New Roman"/>
          <w:color w:val="000000"/>
          <w:sz w:val="24"/>
        </w:rPr>
        <w:t xml:space="preserve"> dam</w:t>
      </w:r>
    </w:p>
    <w:p w:rsidR="004D4E00" w:rsidRDefault="007935DB" w:rsidP="007935DB">
      <w:pPr>
        <w:spacing w:before="254" w:line="279" w:lineRule="exact"/>
        <w:ind w:left="54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Over the next six months, Liberty intends to:</w:t>
      </w:r>
    </w:p>
    <w:p w:rsidR="00F1629A" w:rsidRDefault="00F1629A" w:rsidP="007935DB">
      <w:pPr>
        <w:spacing w:before="254" w:line="279" w:lineRule="exact"/>
        <w:ind w:left="540"/>
        <w:textAlignment w:val="baseline"/>
        <w:rPr>
          <w:rFonts w:eastAsia="Times New Roman"/>
          <w:color w:val="000000"/>
          <w:sz w:val="24"/>
        </w:rPr>
      </w:pPr>
    </w:p>
    <w:p w:rsidR="00E83C67" w:rsidRDefault="00E83C67" w:rsidP="00BB4133">
      <w:pPr>
        <w:numPr>
          <w:ilvl w:val="0"/>
          <w:numId w:val="1"/>
        </w:numPr>
        <w:tabs>
          <w:tab w:val="clear" w:pos="360"/>
          <w:tab w:val="decimal" w:pos="2160"/>
        </w:tabs>
        <w:spacing w:before="4" w:line="280" w:lineRule="exact"/>
        <w:ind w:left="864" w:right="144" w:hanging="360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Complete </w:t>
      </w:r>
      <w:r w:rsidR="00953C73">
        <w:rPr>
          <w:rFonts w:eastAsia="Times New Roman"/>
          <w:color w:val="000000"/>
          <w:sz w:val="24"/>
        </w:rPr>
        <w:t>and transmit the draft license application to resource agencies, Indian tribes and other interested parties.</w:t>
      </w:r>
    </w:p>
    <w:p w:rsidR="00E83C67" w:rsidRDefault="00E83C67" w:rsidP="00E83C67">
      <w:pPr>
        <w:tabs>
          <w:tab w:val="decimal" w:pos="360"/>
          <w:tab w:val="decimal" w:pos="2160"/>
        </w:tabs>
        <w:spacing w:before="4" w:line="280" w:lineRule="exact"/>
        <w:ind w:left="864" w:right="144"/>
        <w:jc w:val="both"/>
        <w:textAlignment w:val="baseline"/>
        <w:rPr>
          <w:rFonts w:eastAsia="Times New Roman"/>
          <w:color w:val="000000"/>
          <w:sz w:val="24"/>
        </w:rPr>
      </w:pPr>
    </w:p>
    <w:p w:rsidR="004D4E00" w:rsidRPr="00E83C67" w:rsidRDefault="00E83C67" w:rsidP="00E83C67">
      <w:pPr>
        <w:numPr>
          <w:ilvl w:val="0"/>
          <w:numId w:val="1"/>
        </w:numPr>
        <w:tabs>
          <w:tab w:val="clear" w:pos="360"/>
          <w:tab w:val="decimal" w:pos="2160"/>
        </w:tabs>
        <w:spacing w:before="4" w:line="280" w:lineRule="exact"/>
        <w:ind w:left="864" w:right="144" w:hanging="360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Co</w:t>
      </w:r>
      <w:r w:rsidR="00953C73">
        <w:rPr>
          <w:rFonts w:eastAsia="Times New Roman"/>
          <w:color w:val="000000"/>
          <w:sz w:val="24"/>
        </w:rPr>
        <w:t xml:space="preserve">mplete conceptual </w:t>
      </w:r>
      <w:r>
        <w:rPr>
          <w:rFonts w:eastAsia="Times New Roman"/>
          <w:color w:val="000000"/>
          <w:sz w:val="24"/>
        </w:rPr>
        <w:t>engineering studies</w:t>
      </w:r>
      <w:r w:rsidR="00953C73">
        <w:rPr>
          <w:rFonts w:eastAsia="Times New Roman"/>
          <w:color w:val="000000"/>
          <w:sz w:val="24"/>
        </w:rPr>
        <w:t xml:space="preserve"> for the license application.</w:t>
      </w:r>
    </w:p>
    <w:p w:rsidR="004D4E00" w:rsidRDefault="00C22813">
      <w:pPr>
        <w:numPr>
          <w:ilvl w:val="0"/>
          <w:numId w:val="1"/>
        </w:numPr>
        <w:tabs>
          <w:tab w:val="clear" w:pos="360"/>
          <w:tab w:val="decimal" w:pos="864"/>
        </w:tabs>
        <w:spacing w:before="272" w:line="283" w:lineRule="exact"/>
        <w:ind w:left="864" w:right="144" w:hanging="360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Continue researching potential grants that would offset the cost of installing next generation turbines and apply for said grants as appropriate.</w:t>
      </w:r>
    </w:p>
    <w:p w:rsidR="004D4E00" w:rsidRDefault="00C22813">
      <w:pPr>
        <w:numPr>
          <w:ilvl w:val="0"/>
          <w:numId w:val="1"/>
        </w:numPr>
        <w:tabs>
          <w:tab w:val="clear" w:pos="360"/>
          <w:tab w:val="decimal" w:pos="864"/>
        </w:tabs>
        <w:spacing w:before="272" w:line="282" w:lineRule="exact"/>
        <w:ind w:left="864" w:right="144" w:hanging="360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Continue research on innovative turbine design.</w:t>
      </w:r>
    </w:p>
    <w:p w:rsidR="004D4E00" w:rsidRDefault="00C22813" w:rsidP="00696C96">
      <w:pPr>
        <w:spacing w:before="468" w:after="35" w:line="279" w:lineRule="exact"/>
        <w:ind w:left="540"/>
        <w:textAlignment w:val="baseline"/>
        <w:sectPr w:rsidR="004D4E00">
          <w:pgSz w:w="12240" w:h="15840"/>
          <w:pgMar w:top="1440" w:right="984" w:bottom="2804" w:left="1896" w:header="720" w:footer="720" w:gutter="0"/>
          <w:cols w:space="720"/>
        </w:sectPr>
      </w:pPr>
      <w:r>
        <w:rPr>
          <w:rFonts w:eastAsia="Times New Roman"/>
          <w:color w:val="000000"/>
          <w:spacing w:val="1"/>
          <w:sz w:val="24"/>
        </w:rPr>
        <w:t xml:space="preserve">Please contact the undersigned </w:t>
      </w:r>
      <w:r w:rsidR="005B60D4">
        <w:rPr>
          <w:rFonts w:eastAsia="Times New Roman"/>
          <w:color w:val="000000"/>
          <w:spacing w:val="1"/>
          <w:sz w:val="24"/>
        </w:rPr>
        <w:t xml:space="preserve">at </w:t>
      </w:r>
      <w:r w:rsidR="00612DC3">
        <w:rPr>
          <w:rFonts w:eastAsia="Times New Roman"/>
          <w:color w:val="000000"/>
          <w:spacing w:val="1"/>
          <w:sz w:val="24"/>
        </w:rPr>
        <w:t>(</w:t>
      </w:r>
      <w:r w:rsidR="005B60D4">
        <w:rPr>
          <w:rFonts w:eastAsia="Times New Roman"/>
          <w:color w:val="000000"/>
          <w:spacing w:val="1"/>
          <w:sz w:val="24"/>
        </w:rPr>
        <w:t>916</w:t>
      </w:r>
      <w:r w:rsidR="00612DC3">
        <w:rPr>
          <w:rFonts w:eastAsia="Times New Roman"/>
          <w:color w:val="000000"/>
          <w:spacing w:val="1"/>
          <w:sz w:val="24"/>
        </w:rPr>
        <w:t>) 719-7022</w:t>
      </w:r>
      <w:r w:rsidR="005B60D4">
        <w:rPr>
          <w:rFonts w:eastAsia="Times New Roman"/>
          <w:color w:val="000000"/>
          <w:spacing w:val="1"/>
          <w:sz w:val="24"/>
        </w:rPr>
        <w:t xml:space="preserve"> </w:t>
      </w:r>
      <w:r>
        <w:rPr>
          <w:rFonts w:eastAsia="Times New Roman"/>
          <w:color w:val="000000"/>
          <w:spacing w:val="1"/>
          <w:sz w:val="24"/>
        </w:rPr>
        <w:t>if you have any questions or comments regarding this progress</w:t>
      </w:r>
      <w:r w:rsidR="00696C96">
        <w:rPr>
          <w:rFonts w:eastAsia="Times New Roman"/>
          <w:color w:val="000000"/>
          <w:spacing w:val="1"/>
          <w:sz w:val="24"/>
        </w:rPr>
        <w:t xml:space="preserve"> report.</w:t>
      </w:r>
    </w:p>
    <w:p w:rsidR="004D4E00" w:rsidRDefault="00C22813" w:rsidP="00696C96">
      <w:pPr>
        <w:spacing w:after="257" w:line="233" w:lineRule="exact"/>
        <w:ind w:right="-8630"/>
        <w:textAlignment w:val="baseline"/>
        <w:rPr>
          <w:rFonts w:eastAsia="Times New Roman"/>
          <w:color w:val="000000"/>
          <w:spacing w:val="10"/>
          <w:sz w:val="24"/>
        </w:rPr>
      </w:pPr>
      <w:r>
        <w:rPr>
          <w:rFonts w:eastAsia="Times New Roman"/>
          <w:color w:val="000000"/>
          <w:spacing w:val="10"/>
          <w:sz w:val="24"/>
        </w:rPr>
        <w:t>.</w:t>
      </w:r>
    </w:p>
    <w:p w:rsidR="004D4E00" w:rsidRDefault="004D4E00">
      <w:pPr>
        <w:sectPr w:rsidR="004D4E00">
          <w:type w:val="continuous"/>
          <w:pgSz w:w="12240" w:h="15840"/>
          <w:pgMar w:top="1440" w:right="10353" w:bottom="2804" w:left="1067" w:header="720" w:footer="720" w:gutter="0"/>
          <w:cols w:space="720"/>
        </w:sectPr>
      </w:pPr>
    </w:p>
    <w:p w:rsidR="004D4E00" w:rsidRDefault="00C22813" w:rsidP="00AF1681">
      <w:pPr>
        <w:spacing w:line="271" w:lineRule="exact"/>
        <w:ind w:left="54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Respectfully submitted,</w:t>
      </w:r>
    </w:p>
    <w:p w:rsidR="002B33AE" w:rsidRDefault="002B33AE" w:rsidP="00AF1681">
      <w:pPr>
        <w:spacing w:line="271" w:lineRule="exact"/>
        <w:ind w:left="540"/>
        <w:textAlignment w:val="baseline"/>
        <w:rPr>
          <w:rFonts w:eastAsia="Times New Roman"/>
          <w:color w:val="000000"/>
          <w:sz w:val="24"/>
        </w:rPr>
      </w:pPr>
    </w:p>
    <w:p w:rsidR="002B33AE" w:rsidRPr="002D7FDB" w:rsidRDefault="002B33AE" w:rsidP="002B33AE">
      <w:r>
        <w:rPr>
          <w:rFonts w:eastAsia="Times New Roman"/>
          <w:color w:val="000000"/>
          <w:sz w:val="24"/>
        </w:rPr>
        <w:t xml:space="preserve">          </w:t>
      </w:r>
      <w:r>
        <w:rPr>
          <w:noProof/>
        </w:rPr>
        <w:drawing>
          <wp:inline distT="0" distB="0" distL="0" distR="0">
            <wp:extent cx="2218690" cy="453390"/>
            <wp:effectExtent l="0" t="0" r="0" b="3810"/>
            <wp:docPr id="5" name="Picture 5" descr="Dyok, Wayne_Electronic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yok, Wayne_Electronic 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C1D" w:rsidRDefault="00331C1D" w:rsidP="00AF1681">
      <w:pPr>
        <w:spacing w:before="269" w:after="193" w:line="277" w:lineRule="exact"/>
        <w:ind w:left="54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Wayne M. </w:t>
      </w:r>
      <w:proofErr w:type="spellStart"/>
      <w:r>
        <w:rPr>
          <w:rFonts w:eastAsia="Times New Roman"/>
          <w:color w:val="000000"/>
          <w:sz w:val="24"/>
        </w:rPr>
        <w:t>Dyok</w:t>
      </w:r>
      <w:proofErr w:type="spellEnd"/>
      <w:r>
        <w:rPr>
          <w:rFonts w:eastAsia="Times New Roman"/>
          <w:color w:val="000000"/>
          <w:sz w:val="24"/>
        </w:rPr>
        <w:t xml:space="preserve"> for</w:t>
      </w:r>
    </w:p>
    <w:p w:rsidR="004D4E00" w:rsidRDefault="00C22813" w:rsidP="00AF1681">
      <w:pPr>
        <w:spacing w:before="269" w:after="193" w:line="277" w:lineRule="exact"/>
        <w:ind w:left="540"/>
        <w:textAlignment w:val="baseline"/>
        <w:sectPr w:rsidR="004D4E00" w:rsidSect="00696C96">
          <w:type w:val="continuous"/>
          <w:pgSz w:w="12240" w:h="15840"/>
          <w:pgMar w:top="1440" w:right="3504" w:bottom="2804" w:left="1890" w:header="720" w:footer="720" w:gutter="0"/>
          <w:cols w:space="720"/>
        </w:sectPr>
      </w:pPr>
      <w:r>
        <w:rPr>
          <w:rFonts w:eastAsia="Times New Roman"/>
          <w:color w:val="000000"/>
          <w:sz w:val="24"/>
        </w:rPr>
        <w:t>LIBERTY UNIVERSITY, INC.</w:t>
      </w:r>
    </w:p>
    <w:p w:rsidR="004D4E00" w:rsidRDefault="004D4E00" w:rsidP="00696C96">
      <w:pPr>
        <w:spacing w:before="350" w:line="288" w:lineRule="exact"/>
        <w:textAlignment w:val="baseline"/>
        <w:rPr>
          <w:rFonts w:eastAsia="Times New Roman"/>
          <w:color w:val="000000"/>
          <w:spacing w:val="-2"/>
          <w:sz w:val="24"/>
        </w:rPr>
      </w:pPr>
      <w:bookmarkStart w:id="0" w:name="_GoBack"/>
      <w:bookmarkEnd w:id="0"/>
    </w:p>
    <w:sectPr w:rsidR="004D4E00" w:rsidSect="00696C96">
      <w:type w:val="continuous"/>
      <w:pgSz w:w="12240" w:h="15840"/>
      <w:pgMar w:top="1440" w:right="2724" w:bottom="2804" w:left="18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05397"/>
    <w:multiLevelType w:val="hybridMultilevel"/>
    <w:tmpl w:val="AFE47226"/>
    <w:lvl w:ilvl="0" w:tplc="1C5C3F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35B6247"/>
    <w:multiLevelType w:val="multilevel"/>
    <w:tmpl w:val="25B266A6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</w:compat>
  <w:rsids>
    <w:rsidRoot w:val="004D4E00"/>
    <w:rsid w:val="000540E4"/>
    <w:rsid w:val="000F604B"/>
    <w:rsid w:val="002B33AE"/>
    <w:rsid w:val="00331C1D"/>
    <w:rsid w:val="00361280"/>
    <w:rsid w:val="003E1C2E"/>
    <w:rsid w:val="0046595D"/>
    <w:rsid w:val="004D4E00"/>
    <w:rsid w:val="004D79B8"/>
    <w:rsid w:val="004F25A3"/>
    <w:rsid w:val="0053783A"/>
    <w:rsid w:val="005B60D4"/>
    <w:rsid w:val="00612DC3"/>
    <w:rsid w:val="00696C96"/>
    <w:rsid w:val="006E6E84"/>
    <w:rsid w:val="00737A73"/>
    <w:rsid w:val="007935DB"/>
    <w:rsid w:val="007B0E41"/>
    <w:rsid w:val="007B6D71"/>
    <w:rsid w:val="00813F67"/>
    <w:rsid w:val="0087454B"/>
    <w:rsid w:val="008D5F49"/>
    <w:rsid w:val="00953C73"/>
    <w:rsid w:val="00A3435B"/>
    <w:rsid w:val="00AF1681"/>
    <w:rsid w:val="00BB4133"/>
    <w:rsid w:val="00C22813"/>
    <w:rsid w:val="00C45E7B"/>
    <w:rsid w:val="00CD01BE"/>
    <w:rsid w:val="00DC3F72"/>
    <w:rsid w:val="00E83C67"/>
    <w:rsid w:val="00F1629A"/>
    <w:rsid w:val="00F2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DD9FC"/>
  <w15:docId w15:val="{AFDF2552-24FF-492F-BC17-FAA7BB52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8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8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3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Lee</dc:creator>
  <cp:lastModifiedBy>user</cp:lastModifiedBy>
  <cp:revision>3</cp:revision>
  <dcterms:created xsi:type="dcterms:W3CDTF">2016-11-26T17:23:00Z</dcterms:created>
  <dcterms:modified xsi:type="dcterms:W3CDTF">2016-11-26T17:42:00Z</dcterms:modified>
</cp:coreProperties>
</file>